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82" w:rsidRPr="00F20BEC" w:rsidRDefault="009F5482" w:rsidP="009F548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F20BEC">
        <w:rPr>
          <w:rFonts w:ascii="Times New Roman" w:hAnsi="Times New Roman"/>
          <w:b/>
          <w:sz w:val="24"/>
          <w:szCs w:val="24"/>
          <w:lang w:val="en-GB"/>
        </w:rPr>
        <w:t>Supplements:</w:t>
      </w:r>
    </w:p>
    <w:p w:rsidR="009F5482" w:rsidRPr="007E531C" w:rsidRDefault="009F5482" w:rsidP="009F5482">
      <w:pPr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7E531C">
        <w:rPr>
          <w:rFonts w:ascii="Times New Roman" w:hAnsi="Times New Roman"/>
          <w:sz w:val="24"/>
          <w:szCs w:val="24"/>
          <w:u w:color="000000"/>
          <w:lang w:val="en-US"/>
        </w:rPr>
        <w:t xml:space="preserve">Table </w:t>
      </w:r>
      <w:r w:rsidR="00410250">
        <w:rPr>
          <w:rFonts w:ascii="Times New Roman" w:hAnsi="Times New Roman"/>
          <w:sz w:val="24"/>
          <w:szCs w:val="24"/>
          <w:u w:color="000000"/>
          <w:lang w:val="en-US"/>
        </w:rPr>
        <w:t>S</w:t>
      </w:r>
      <w:r w:rsidR="00CC22CD">
        <w:rPr>
          <w:rFonts w:ascii="Times New Roman" w:hAnsi="Times New Roman"/>
          <w:sz w:val="24"/>
          <w:szCs w:val="24"/>
          <w:u w:color="000000"/>
          <w:lang w:val="en-US"/>
        </w:rPr>
        <w:t>1</w:t>
      </w:r>
      <w:r w:rsidRPr="007E531C">
        <w:rPr>
          <w:rFonts w:ascii="Times New Roman" w:hAnsi="Times New Roman"/>
          <w:sz w:val="24"/>
          <w:szCs w:val="24"/>
          <w:u w:color="000000"/>
          <w:lang w:val="en-US"/>
        </w:rPr>
        <w:t>: Parameters of purchased potting soil</w:t>
      </w:r>
      <w:bookmarkStart w:id="0" w:name="_GoBack"/>
      <w:bookmarkEnd w:id="0"/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2695"/>
        <w:gridCol w:w="3240"/>
      </w:tblGrid>
      <w:tr w:rsidR="009F5482" w:rsidRPr="007E531C" w:rsidTr="00B13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Parameter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Commercial Potting Soil</w:t>
            </w:r>
          </w:p>
        </w:tc>
      </w:tr>
      <w:tr w:rsidR="009F5482" w:rsidRPr="007E531C" w:rsidTr="00B1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pH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5.8</w:t>
            </w:r>
          </w:p>
        </w:tc>
      </w:tr>
      <w:tr w:rsidR="009F5482" w:rsidRPr="007E531C" w:rsidTr="00B13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Organic Material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65%</w:t>
            </w:r>
          </w:p>
        </w:tc>
      </w:tr>
      <w:tr w:rsidR="009F5482" w:rsidRPr="007E531C" w:rsidTr="00B1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Salt Content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2.0 mg/L</w:t>
            </w:r>
          </w:p>
        </w:tc>
      </w:tr>
      <w:tr w:rsidR="009F5482" w:rsidRPr="007E531C" w:rsidTr="00B13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Nitrogen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250 mg/L</w:t>
            </w:r>
          </w:p>
        </w:tc>
      </w:tr>
      <w:tr w:rsidR="009F5482" w:rsidRPr="007E531C" w:rsidTr="00B1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Phosphorus P</w:t>
            </w:r>
            <w:r w:rsidRPr="007E531C">
              <w:rPr>
                <w:rFonts w:ascii="Times New Roman" w:hAnsi="Times New Roman"/>
                <w:sz w:val="24"/>
                <w:szCs w:val="24"/>
                <w:u w:color="000000"/>
                <w:vertAlign w:val="subscript"/>
                <w:lang w:val="en-US"/>
              </w:rPr>
              <w:t>2</w:t>
            </w: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O</w:t>
            </w:r>
            <w:r w:rsidRPr="007E531C">
              <w:rPr>
                <w:rFonts w:ascii="Times New Roman" w:hAnsi="Times New Roman"/>
                <w:sz w:val="24"/>
                <w:szCs w:val="24"/>
                <w:u w:color="000000"/>
                <w:vertAlign w:val="subscript"/>
                <w:lang w:val="en-US"/>
              </w:rPr>
              <w:t>5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250 mg/L</w:t>
            </w:r>
          </w:p>
        </w:tc>
      </w:tr>
      <w:tr w:rsidR="009F5482" w:rsidRPr="007E531C" w:rsidTr="00B13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Potassium Oxide K</w:t>
            </w:r>
            <w:r w:rsidRPr="007E531C">
              <w:rPr>
                <w:rFonts w:ascii="Times New Roman" w:hAnsi="Times New Roman"/>
                <w:sz w:val="24"/>
                <w:szCs w:val="24"/>
                <w:u w:color="000000"/>
                <w:vertAlign w:val="subscript"/>
                <w:lang w:val="en-US"/>
              </w:rPr>
              <w:t>2</w:t>
            </w: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O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450 mg/L</w:t>
            </w:r>
          </w:p>
        </w:tc>
      </w:tr>
      <w:tr w:rsidR="009F5482" w:rsidRPr="007E531C" w:rsidTr="00B1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Magnesium</w:t>
            </w:r>
          </w:p>
        </w:tc>
        <w:tc>
          <w:tcPr>
            <w:tcW w:w="3240" w:type="dxa"/>
          </w:tcPr>
          <w:p w:rsidR="009F5482" w:rsidRPr="007E531C" w:rsidRDefault="009F5482" w:rsidP="00B13D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170 mg/L</w:t>
            </w:r>
          </w:p>
        </w:tc>
      </w:tr>
      <w:tr w:rsidR="009F5482" w:rsidRPr="00506635" w:rsidTr="00B13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9F5482" w:rsidRPr="007E531C" w:rsidRDefault="009F5482" w:rsidP="00B13DD4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Sulfur</w:t>
            </w:r>
          </w:p>
        </w:tc>
        <w:tc>
          <w:tcPr>
            <w:tcW w:w="3240" w:type="dxa"/>
          </w:tcPr>
          <w:p w:rsidR="009F5482" w:rsidRPr="00506635" w:rsidRDefault="009F5482" w:rsidP="00B13D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130 mg/L</w:t>
            </w:r>
          </w:p>
        </w:tc>
      </w:tr>
    </w:tbl>
    <w:p w:rsidR="005961F8" w:rsidRDefault="005961F8"/>
    <w:p w:rsidR="00CC22CD" w:rsidRPr="007E531C" w:rsidRDefault="00CC22CD" w:rsidP="00CC22CD">
      <w:pPr>
        <w:spacing w:after="160" w:line="259" w:lineRule="auto"/>
        <w:rPr>
          <w:rFonts w:ascii="Times New Roman" w:hAnsi="Times New Roman"/>
          <w:sz w:val="24"/>
          <w:szCs w:val="24"/>
          <w:lang w:val="en-GB"/>
        </w:rPr>
      </w:pPr>
      <w:r w:rsidRPr="007E531C">
        <w:rPr>
          <w:rFonts w:ascii="Times New Roman" w:hAnsi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: Soil analysis results</w:t>
      </w:r>
    </w:p>
    <w:tbl>
      <w:tblPr>
        <w:tblStyle w:val="Gitternetztabelle4Akzent1"/>
        <w:tblW w:w="0" w:type="auto"/>
        <w:jc w:val="center"/>
        <w:tblLook w:val="0420" w:firstRow="1" w:lastRow="0" w:firstColumn="0" w:lastColumn="0" w:noHBand="0" w:noVBand="1"/>
      </w:tblPr>
      <w:tblGrid>
        <w:gridCol w:w="2694"/>
        <w:gridCol w:w="1153"/>
        <w:gridCol w:w="977"/>
        <w:gridCol w:w="1434"/>
        <w:gridCol w:w="1434"/>
        <w:gridCol w:w="1370"/>
      </w:tblGrid>
      <w:tr w:rsidR="00CC22CD" w:rsidRPr="007E531C" w:rsidTr="00D3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Parameter (%</w:t>
            </w:r>
            <w:r w:rsidRPr="007E531C"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lang w:val="en-US"/>
              </w:rPr>
              <w:t>Total Mass</w:t>
            </w: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)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Yard Soil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Swamp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Forest Soil 1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Forest Soil 2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Beach Sand</w:t>
            </w:r>
          </w:p>
        </w:tc>
      </w:tr>
      <w:tr w:rsidR="00CC22CD" w:rsidRPr="007E531C" w:rsidTr="00D3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pH 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6.7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5.1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4.1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3.2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6.6</w:t>
            </w:r>
          </w:p>
        </w:tc>
      </w:tr>
      <w:tr w:rsidR="00CC22CD" w:rsidRPr="007E531C" w:rsidTr="00D31BA8">
        <w:trPr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Potassium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0.046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0.025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0.053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0.017</w:t>
            </w:r>
          </w:p>
        </w:tc>
      </w:tr>
      <w:tr w:rsidR="00CC22CD" w:rsidRPr="007E531C" w:rsidTr="00D3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Magnesium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0.086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0.092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0.053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0.057</w:t>
            </w:r>
          </w:p>
        </w:tc>
      </w:tr>
      <w:tr w:rsidR="00CC22CD" w:rsidRPr="007E531C" w:rsidTr="00D31BA8">
        <w:trPr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Organic material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2.4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71.8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14.4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30.9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0.1</w:t>
            </w:r>
          </w:p>
        </w:tc>
      </w:tr>
      <w:tr w:rsidR="00CC22CD" w:rsidRPr="007E531C" w:rsidTr="00D3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Phosphorus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0.094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0.088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0.037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0.050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0.016</w:t>
            </w:r>
          </w:p>
        </w:tc>
      </w:tr>
      <w:tr w:rsidR="00CC22CD" w:rsidRPr="007E531C" w:rsidTr="00D31BA8">
        <w:trPr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Nitrogen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0.12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2.25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0.80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N/A</w:t>
            </w:r>
          </w:p>
        </w:tc>
      </w:tr>
      <w:tr w:rsidR="00CC22CD" w:rsidRPr="007E531C" w:rsidTr="00D3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Sulfur</w:t>
            </w:r>
          </w:p>
        </w:tc>
        <w:tc>
          <w:tcPr>
            <w:tcW w:w="0" w:type="auto"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0.02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0.77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0.04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0.09</w:t>
            </w:r>
          </w:p>
        </w:tc>
        <w:tc>
          <w:tcPr>
            <w:tcW w:w="0" w:type="auto"/>
            <w:hideMark/>
          </w:tcPr>
          <w:p w:rsidR="00CC22CD" w:rsidRPr="007E531C" w:rsidRDefault="00CC22CD" w:rsidP="00D31BA8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7E531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0.0044</w:t>
            </w:r>
          </w:p>
        </w:tc>
      </w:tr>
    </w:tbl>
    <w:p w:rsidR="00CC22CD" w:rsidRPr="007E531C" w:rsidRDefault="00CC22CD" w:rsidP="00CC22C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C22CD" w:rsidRDefault="00CC22CD"/>
    <w:sectPr w:rsidR="00CC22CD" w:rsidSect="00C46EA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B9F" w:rsidRDefault="00044AFB">
      <w:pPr>
        <w:spacing w:after="0" w:line="240" w:lineRule="auto"/>
      </w:pPr>
      <w:r>
        <w:separator/>
      </w:r>
    </w:p>
  </w:endnote>
  <w:endnote w:type="continuationSeparator" w:id="0">
    <w:p w:rsidR="00A23B9F" w:rsidRDefault="0004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052351"/>
      <w:docPartObj>
        <w:docPartGallery w:val="Page Numbers (Bottom of Page)"/>
        <w:docPartUnique/>
      </w:docPartObj>
    </w:sdtPr>
    <w:sdtEndPr/>
    <w:sdtContent>
      <w:p w:rsidR="00F65539" w:rsidRDefault="009F548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BF8">
          <w:rPr>
            <w:noProof/>
          </w:rPr>
          <w:t>1</w:t>
        </w:r>
        <w:r>
          <w:fldChar w:fldCharType="end"/>
        </w:r>
      </w:p>
    </w:sdtContent>
  </w:sdt>
  <w:p w:rsidR="00F65539" w:rsidRDefault="00CC22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B9F" w:rsidRDefault="00044AFB">
      <w:pPr>
        <w:spacing w:after="0" w:line="240" w:lineRule="auto"/>
      </w:pPr>
      <w:r>
        <w:separator/>
      </w:r>
    </w:p>
  </w:footnote>
  <w:footnote w:type="continuationSeparator" w:id="0">
    <w:p w:rsidR="00A23B9F" w:rsidRDefault="0004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82"/>
    <w:rsid w:val="00044AFB"/>
    <w:rsid w:val="00281E82"/>
    <w:rsid w:val="00410250"/>
    <w:rsid w:val="005961F8"/>
    <w:rsid w:val="009F5482"/>
    <w:rsid w:val="00A23B9F"/>
    <w:rsid w:val="00C46EA8"/>
    <w:rsid w:val="00CC22CD"/>
    <w:rsid w:val="00F20BEC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7CD8"/>
  <w15:chartTrackingRefBased/>
  <w15:docId w15:val="{CFB9089F-E6D2-4C6F-98FB-A87D642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5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F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482"/>
    <w:rPr>
      <w:rFonts w:ascii="Calibri" w:eastAsia="Calibri" w:hAnsi="Calibri" w:cs="Times New Roman"/>
    </w:rPr>
  </w:style>
  <w:style w:type="table" w:styleId="Gitternetztabelle4Akzent1">
    <w:name w:val="Grid Table 4 Accent 1"/>
    <w:basedOn w:val="NormaleTabelle"/>
    <w:uiPriority w:val="49"/>
    <w:rsid w:val="009F54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F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sandra.blome</dc:creator>
  <cp:keywords/>
  <dc:description/>
  <cp:lastModifiedBy>Fischer, Melina</cp:lastModifiedBy>
  <cp:revision>7</cp:revision>
  <dcterms:created xsi:type="dcterms:W3CDTF">2020-07-21T20:09:00Z</dcterms:created>
  <dcterms:modified xsi:type="dcterms:W3CDTF">2020-10-26T13:19:00Z</dcterms:modified>
</cp:coreProperties>
</file>