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08201" w14:textId="77777777" w:rsidR="003E5087" w:rsidRPr="006453D9" w:rsidRDefault="003E5087" w:rsidP="000B0524">
      <w:pPr>
        <w:pStyle w:val="MDPI11articletype"/>
        <w:jc w:val="both"/>
      </w:pPr>
      <w:r w:rsidRPr="006453D9">
        <w:t>Article</w:t>
      </w:r>
    </w:p>
    <w:p w14:paraId="11D83303" w14:textId="77777777" w:rsidR="003E5087" w:rsidRDefault="003E5087" w:rsidP="000B0524">
      <w:pPr>
        <w:pStyle w:val="MDPI13authornames"/>
        <w:jc w:val="both"/>
        <w:rPr>
          <w:snapToGrid w:val="0"/>
          <w:sz w:val="36"/>
          <w:szCs w:val="36"/>
        </w:rPr>
      </w:pPr>
      <w:r w:rsidRPr="003F136C">
        <w:rPr>
          <w:snapToGrid w:val="0"/>
          <w:sz w:val="36"/>
          <w:szCs w:val="36"/>
        </w:rPr>
        <w:t>Disease susceptibility of interspecific cold-hardy grape cultivars in Northeastern U.S.</w:t>
      </w:r>
      <w:r>
        <w:rPr>
          <w:snapToGrid w:val="0"/>
          <w:sz w:val="36"/>
          <w:szCs w:val="36"/>
        </w:rPr>
        <w:t>A.</w:t>
      </w:r>
    </w:p>
    <w:p w14:paraId="2E29BAFB" w14:textId="77777777" w:rsidR="003E5087" w:rsidRDefault="003E5087" w:rsidP="003E5087">
      <w:pPr>
        <w:pStyle w:val="MDPI13authornames"/>
        <w:jc w:val="both"/>
        <w:rPr>
          <w:vertAlign w:val="superscript"/>
        </w:rPr>
      </w:pPr>
      <w:r w:rsidRPr="003F136C">
        <w:t>Ann L. Hazelrigg</w:t>
      </w:r>
      <w:r>
        <w:rPr>
          <w:vertAlign w:val="superscript"/>
        </w:rPr>
        <w:t>1</w:t>
      </w:r>
      <w:r w:rsidRPr="003F136C">
        <w:t>, Terence L. Bradshaw</w:t>
      </w:r>
      <w:r>
        <w:rPr>
          <w:vertAlign w:val="superscript"/>
        </w:rPr>
        <w:t>2</w:t>
      </w:r>
      <w:r w:rsidRPr="00894073">
        <w:t>;</w:t>
      </w:r>
      <w:r>
        <w:rPr>
          <w:vertAlign w:val="superscript"/>
        </w:rPr>
        <w:t xml:space="preserve"> </w:t>
      </w:r>
      <w:r>
        <w:t xml:space="preserve">and </w:t>
      </w:r>
      <w:r w:rsidRPr="003F136C">
        <w:t>Gabriella S. Maia</w:t>
      </w:r>
      <w:r>
        <w:rPr>
          <w:vertAlign w:val="superscript"/>
        </w:rPr>
        <w:t>1</w:t>
      </w:r>
    </w:p>
    <w:p w14:paraId="3C6B38BF" w14:textId="77777777" w:rsidR="003E5087" w:rsidRPr="00D945EC" w:rsidRDefault="003E5087" w:rsidP="003E5087">
      <w:pPr>
        <w:pStyle w:val="MDPI16affiliation"/>
        <w:jc w:val="both"/>
      </w:pPr>
      <w:r>
        <w:rPr>
          <w:vertAlign w:val="superscript"/>
        </w:rPr>
        <w:t>1</w:t>
      </w:r>
      <w:r w:rsidRPr="00D945EC">
        <w:tab/>
      </w:r>
      <w:r>
        <w:t>University of Vermont Extension, 63 Carrigan Dr, Burlington, VT 05405, U.S.A.</w:t>
      </w:r>
      <w:r w:rsidRPr="00D945EC">
        <w:t xml:space="preserve">; </w:t>
      </w:r>
      <w:r>
        <w:t>ann.hazelrigg@uvm.edu</w:t>
      </w:r>
    </w:p>
    <w:p w14:paraId="786CD412" w14:textId="77777777" w:rsidR="003E5087" w:rsidRDefault="003E5087" w:rsidP="003E5087">
      <w:pPr>
        <w:pStyle w:val="MDPI16affiliation"/>
        <w:jc w:val="both"/>
      </w:pPr>
      <w:r>
        <w:rPr>
          <w:vertAlign w:val="superscript"/>
        </w:rPr>
        <w:t>2</w:t>
      </w:r>
      <w:r w:rsidRPr="00D945EC">
        <w:tab/>
      </w:r>
      <w:r>
        <w:t>Department of Plant &amp; Soil Science, University of Vermont, 63 Carrigan Dr, Burlington, VT 05405, U.S.A.</w:t>
      </w:r>
      <w:r w:rsidRPr="00D945EC">
        <w:t>;</w:t>
      </w:r>
      <w:r>
        <w:t xml:space="preserve"> </w:t>
      </w:r>
      <w:r w:rsidRPr="00764401">
        <w:t>terence.bradshaw@uvm.edu</w:t>
      </w:r>
    </w:p>
    <w:p w14:paraId="0210AAD5" w14:textId="58B74508" w:rsidR="003E5087" w:rsidRDefault="003E5087" w:rsidP="003E5087">
      <w:pPr>
        <w:pStyle w:val="MDPI16affiliation"/>
        <w:jc w:val="both"/>
      </w:pPr>
      <w:r w:rsidRPr="00331633">
        <w:t>*</w:t>
      </w:r>
      <w:r w:rsidRPr="00D945EC">
        <w:tab/>
      </w:r>
      <w:r w:rsidRPr="007361D5">
        <w:t>Author to whom correspondence should be addressed.</w:t>
      </w:r>
    </w:p>
    <w:p w14:paraId="5FBD5AC6" w14:textId="63ECF7E6" w:rsidR="003E5087" w:rsidRDefault="003E5087" w:rsidP="003E5087">
      <w:pPr>
        <w:pStyle w:val="MDPI16affiliation"/>
        <w:jc w:val="both"/>
      </w:pPr>
    </w:p>
    <w:p w14:paraId="1DB92BA5" w14:textId="39BDC064" w:rsidR="003E5087" w:rsidRPr="003E5087" w:rsidRDefault="003E5087" w:rsidP="003E5087">
      <w:pPr>
        <w:adjustRightInd w:val="0"/>
        <w:snapToGrid w:val="0"/>
        <w:spacing w:before="240" w:after="60" w:line="228" w:lineRule="auto"/>
        <w:outlineLvl w:val="0"/>
        <w:rPr>
          <w:rFonts w:eastAsia="Times New Roman"/>
          <w:b/>
          <w:noProof w:val="0"/>
          <w:snapToGrid w:val="0"/>
          <w:szCs w:val="22"/>
          <w:lang w:bidi="en-US"/>
        </w:rPr>
      </w:pPr>
      <w:r>
        <w:rPr>
          <w:rFonts w:eastAsia="Times New Roman"/>
          <w:b/>
          <w:noProof w:val="0"/>
          <w:snapToGrid w:val="0"/>
          <w:szCs w:val="22"/>
          <w:lang w:bidi="en-US"/>
        </w:rPr>
        <w:t>Supplemental Materials</w:t>
      </w:r>
    </w:p>
    <w:p w14:paraId="14EF1C5B" w14:textId="77777777" w:rsidR="003E5087" w:rsidRPr="00550626" w:rsidRDefault="003E5087" w:rsidP="003E5087">
      <w:pPr>
        <w:pStyle w:val="MDPI16affiliation"/>
        <w:jc w:val="both"/>
      </w:pPr>
    </w:p>
    <w:p w14:paraId="60B2C68D" w14:textId="70C2675B" w:rsidR="00BC3EA8" w:rsidRPr="00FA04F1" w:rsidRDefault="00BC3EA8" w:rsidP="003E5087">
      <w:pPr>
        <w:pStyle w:val="MDPI41tablecaption"/>
        <w:ind w:left="0"/>
      </w:pPr>
      <w:r w:rsidRPr="00B07E0E">
        <w:rPr>
          <w:b/>
        </w:rPr>
        <w:t xml:space="preserve">Table </w:t>
      </w:r>
      <w:r w:rsidR="003E5087">
        <w:rPr>
          <w:b/>
        </w:rPr>
        <w:t>S1</w:t>
      </w:r>
      <w:r w:rsidRPr="00B07E0E">
        <w:rPr>
          <w:b/>
        </w:rPr>
        <w:t xml:space="preserve">. </w:t>
      </w:r>
      <w:r w:rsidR="003E5087" w:rsidRPr="003E5087">
        <w:t>Horsfall-</w:t>
      </w:r>
      <w:r w:rsidR="009E516A">
        <w:t>Barratt</w:t>
      </w:r>
      <w:r w:rsidR="003E5087" w:rsidRPr="003E5087">
        <w:t xml:space="preserve"> disease range </w:t>
      </w:r>
      <w:r w:rsidR="006C202E">
        <w:t xml:space="preserve">used </w:t>
      </w:r>
      <w:r w:rsidR="003E5087" w:rsidRPr="003E5087">
        <w:t>for data collection</w:t>
      </w:r>
      <w:r w:rsidRPr="00325902">
        <w:t>.</w:t>
      </w:r>
      <w:r w:rsidR="00920026" w:rsidRPr="00920026">
        <w:rPr>
          <w:vertAlign w:val="superscript"/>
        </w:rPr>
        <w:t>1</w:t>
      </w:r>
    </w:p>
    <w:tbl>
      <w:tblPr>
        <w:tblW w:w="824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9"/>
        <w:gridCol w:w="1717"/>
        <w:gridCol w:w="1717"/>
        <w:gridCol w:w="1717"/>
      </w:tblGrid>
      <w:tr w:rsidR="003E5087" w:rsidRPr="00655E61" w14:paraId="4B54A487" w14:textId="77777777" w:rsidTr="003E5087">
        <w:tc>
          <w:tcPr>
            <w:tcW w:w="3089" w:type="dxa"/>
            <w:shd w:val="clear" w:color="auto" w:fill="auto"/>
          </w:tcPr>
          <w:p w14:paraId="27E971CF" w14:textId="50254C31" w:rsidR="003E5087" w:rsidRPr="003E5087" w:rsidRDefault="003E5087" w:rsidP="003E5087">
            <w:pPr>
              <w:pStyle w:val="MDPI42tablebody"/>
              <w:jc w:val="left"/>
            </w:pPr>
            <w:r w:rsidRPr="003E5087">
              <w:t>Horsfall-</w:t>
            </w:r>
            <w:r w:rsidR="009E516A">
              <w:t>Barratt</w:t>
            </w:r>
            <w:r w:rsidRPr="003E5087">
              <w:br/>
              <w:t>rating</w:t>
            </w:r>
          </w:p>
        </w:tc>
        <w:tc>
          <w:tcPr>
            <w:tcW w:w="1717" w:type="dxa"/>
            <w:shd w:val="clear" w:color="auto" w:fill="auto"/>
            <w:hideMark/>
          </w:tcPr>
          <w:p w14:paraId="41BFDA5B" w14:textId="1C0BD3E8" w:rsidR="003E5087" w:rsidRPr="003E5087" w:rsidRDefault="003E5087" w:rsidP="003E5087">
            <w:pPr>
              <w:pStyle w:val="MDPI42tablebody"/>
              <w:jc w:val="left"/>
            </w:pPr>
            <w:r w:rsidRPr="003E5087">
              <w:t>Horsfall-</w:t>
            </w:r>
            <w:proofErr w:type="gramStart"/>
            <w:r w:rsidR="009E516A">
              <w:t>Barratt</w:t>
            </w:r>
            <w:r w:rsidRPr="003E5087">
              <w:t xml:space="preserve">  percent</w:t>
            </w:r>
            <w:proofErr w:type="gramEnd"/>
            <w:r w:rsidRPr="003E5087">
              <w:t xml:space="preserve"> disease range</w:t>
            </w:r>
          </w:p>
        </w:tc>
        <w:tc>
          <w:tcPr>
            <w:tcW w:w="1717" w:type="dxa"/>
            <w:shd w:val="clear" w:color="auto" w:fill="auto"/>
          </w:tcPr>
          <w:p w14:paraId="667FBEEB" w14:textId="6FF4455A" w:rsidR="003E5087" w:rsidRPr="003E5087" w:rsidRDefault="003E5087" w:rsidP="003E5087">
            <w:pPr>
              <w:pStyle w:val="MDPI42tablebody"/>
              <w:jc w:val="left"/>
            </w:pPr>
            <w:r w:rsidRPr="003E5087">
              <w:t>Rating value recorded on data sheet</w:t>
            </w:r>
          </w:p>
        </w:tc>
        <w:tc>
          <w:tcPr>
            <w:tcW w:w="1717" w:type="dxa"/>
            <w:shd w:val="clear" w:color="auto" w:fill="auto"/>
          </w:tcPr>
          <w:p w14:paraId="7828ABD3" w14:textId="77ECB3FE" w:rsidR="003E5087" w:rsidRPr="003E5087" w:rsidRDefault="003E5087" w:rsidP="003E5087">
            <w:pPr>
              <w:pStyle w:val="MDPI42tablebody"/>
              <w:jc w:val="left"/>
            </w:pPr>
            <w:r w:rsidRPr="003E5087">
              <w:t>Percent conversion</w:t>
            </w:r>
          </w:p>
        </w:tc>
      </w:tr>
      <w:tr w:rsidR="003E5087" w:rsidRPr="00655E61" w14:paraId="6BB30DBE" w14:textId="77777777" w:rsidTr="003E5087">
        <w:tc>
          <w:tcPr>
            <w:tcW w:w="3089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5FF85DA6" w14:textId="3ED2ED09" w:rsidR="003E5087" w:rsidRPr="003E5087" w:rsidRDefault="003E5087" w:rsidP="003E5087">
            <w:pPr>
              <w:pStyle w:val="MDPI42tablebody"/>
            </w:pPr>
            <w:r w:rsidRPr="00932B21">
              <w:t>0</w:t>
            </w:r>
          </w:p>
        </w:tc>
        <w:tc>
          <w:tcPr>
            <w:tcW w:w="171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62D8E3B" w14:textId="6A1E82D1" w:rsidR="003E5087" w:rsidRPr="00655E61" w:rsidRDefault="003E5087" w:rsidP="003E5087">
            <w:pPr>
              <w:pStyle w:val="MDPI42tablebody"/>
            </w:pPr>
            <w:r w:rsidRPr="00932B21">
              <w:t>0</w:t>
            </w:r>
          </w:p>
        </w:tc>
        <w:tc>
          <w:tcPr>
            <w:tcW w:w="1717" w:type="dxa"/>
            <w:tcBorders>
              <w:top w:val="single" w:sz="4" w:space="0" w:color="auto"/>
              <w:bottom w:val="nil"/>
            </w:tcBorders>
          </w:tcPr>
          <w:p w14:paraId="2A3E7D4F" w14:textId="6129637B" w:rsidR="003E5087" w:rsidRPr="00655E61" w:rsidRDefault="003E5087" w:rsidP="003E5087">
            <w:pPr>
              <w:pStyle w:val="MDPI42tablebody"/>
            </w:pPr>
            <w:r w:rsidRPr="00932B21">
              <w:t>0</w:t>
            </w:r>
          </w:p>
        </w:tc>
        <w:tc>
          <w:tcPr>
            <w:tcW w:w="171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CB660F9" w14:textId="530AF814" w:rsidR="003E5087" w:rsidRPr="00655E61" w:rsidRDefault="003E5087" w:rsidP="003E5087">
            <w:pPr>
              <w:pStyle w:val="MDPI42tablebody"/>
            </w:pPr>
            <w:r w:rsidRPr="00932B21">
              <w:t>0</w:t>
            </w:r>
          </w:p>
        </w:tc>
      </w:tr>
      <w:tr w:rsidR="003E5087" w:rsidRPr="00655E61" w14:paraId="5BB45322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F5CC585" w14:textId="1F168679" w:rsidR="003E5087" w:rsidRPr="00655E61" w:rsidRDefault="003E5087" w:rsidP="003E5087">
            <w:pPr>
              <w:pStyle w:val="MDPI42tablebody"/>
            </w:pPr>
            <w:r w:rsidRPr="00932B21">
              <w:t>1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75123869" w14:textId="1054BF6B" w:rsidR="003E5087" w:rsidRPr="00655E61" w:rsidRDefault="003E5087" w:rsidP="003E5087">
            <w:pPr>
              <w:pStyle w:val="MDPI42tablebody"/>
            </w:pPr>
            <w:r w:rsidRPr="00932B21">
              <w:t>0-3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28E6CA9B" w14:textId="1BC6191A" w:rsidR="003E5087" w:rsidRPr="00655E61" w:rsidRDefault="003E5087" w:rsidP="003E5087">
            <w:pPr>
              <w:pStyle w:val="MDPI42tablebody"/>
            </w:pPr>
            <w:r w:rsidRPr="00932B21">
              <w:t>3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570AFDB8" w14:textId="20C83A3D" w:rsidR="003E5087" w:rsidRPr="00655E61" w:rsidRDefault="003E5087" w:rsidP="003E5087">
            <w:pPr>
              <w:pStyle w:val="MDPI42tablebody"/>
            </w:pPr>
            <w:r w:rsidRPr="00932B21">
              <w:t>2.34</w:t>
            </w:r>
          </w:p>
        </w:tc>
      </w:tr>
      <w:tr w:rsidR="003E5087" w:rsidRPr="00655E61" w14:paraId="4098E933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</w:tcPr>
          <w:p w14:paraId="2CE4F5FF" w14:textId="09B1D99A" w:rsidR="003E5087" w:rsidRPr="00655E61" w:rsidRDefault="003E5087" w:rsidP="003E5087">
            <w:pPr>
              <w:pStyle w:val="MDPI42tablebody"/>
            </w:pPr>
            <w:r w:rsidRPr="00932B21">
              <w:t>2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66BDF91F" w14:textId="16B29617" w:rsidR="003E5087" w:rsidRPr="00655E61" w:rsidRDefault="003E5087" w:rsidP="003E5087">
            <w:pPr>
              <w:pStyle w:val="MDPI42tablebody"/>
            </w:pPr>
            <w:r w:rsidRPr="00932B21">
              <w:t>4-6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69F36F3" w14:textId="6E076B50" w:rsidR="003E5087" w:rsidRPr="00655E61" w:rsidRDefault="003E5087" w:rsidP="003E5087">
            <w:pPr>
              <w:pStyle w:val="MDPI42tablebody"/>
            </w:pPr>
            <w:r w:rsidRPr="00932B21">
              <w:t>6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210B1106" w14:textId="56A886A1" w:rsidR="003E5087" w:rsidRPr="00655E61" w:rsidRDefault="003E5087" w:rsidP="003E5087">
            <w:pPr>
              <w:pStyle w:val="MDPI42tablebody"/>
            </w:pPr>
            <w:r w:rsidRPr="00932B21">
              <w:t>4.68</w:t>
            </w:r>
          </w:p>
        </w:tc>
      </w:tr>
      <w:tr w:rsidR="003E5087" w:rsidRPr="00655E61" w14:paraId="6B089A46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C973E60" w14:textId="680260B9" w:rsidR="003E5087" w:rsidRPr="00655E61" w:rsidRDefault="003E5087" w:rsidP="003E5087">
            <w:pPr>
              <w:pStyle w:val="MDPI42tablebody"/>
            </w:pPr>
            <w:r w:rsidRPr="00932B21">
              <w:t>3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140CA5C" w14:textId="0C9A1FA9" w:rsidR="003E5087" w:rsidRPr="00655E61" w:rsidRDefault="003E5087" w:rsidP="003E5087">
            <w:pPr>
              <w:pStyle w:val="MDPI42tablebody"/>
            </w:pPr>
            <w:r w:rsidRPr="00932B21">
              <w:t>7-12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4D2638AF" w14:textId="6B74656F" w:rsidR="003E5087" w:rsidRPr="00655E61" w:rsidRDefault="003E5087" w:rsidP="003E5087">
            <w:pPr>
              <w:pStyle w:val="MDPI42tablebody"/>
            </w:pPr>
            <w:r w:rsidRPr="00932B21">
              <w:t>12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2D9FEB0A" w14:textId="7DBDCF12" w:rsidR="003E5087" w:rsidRPr="00655E61" w:rsidRDefault="003E5087" w:rsidP="003E5087">
            <w:pPr>
              <w:pStyle w:val="MDPI42tablebody"/>
            </w:pPr>
            <w:r w:rsidRPr="00932B21">
              <w:t>9.37</w:t>
            </w:r>
          </w:p>
        </w:tc>
      </w:tr>
      <w:tr w:rsidR="003E5087" w:rsidRPr="00655E61" w14:paraId="3C8DE12D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38064334" w14:textId="12D8681E" w:rsidR="003E5087" w:rsidRPr="00655E61" w:rsidRDefault="003E5087" w:rsidP="003E5087">
            <w:pPr>
              <w:pStyle w:val="MDPI42tablebody"/>
            </w:pPr>
            <w:r w:rsidRPr="00932B21">
              <w:t>4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634CEA45" w14:textId="259210E5" w:rsidR="003E5087" w:rsidRPr="00655E61" w:rsidRDefault="003E5087" w:rsidP="003E5087">
            <w:pPr>
              <w:pStyle w:val="MDPI42tablebody"/>
            </w:pPr>
            <w:r w:rsidRPr="00932B21">
              <w:t>13-25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56BCDBB7" w14:textId="3EAA0F41" w:rsidR="003E5087" w:rsidRPr="00655E61" w:rsidRDefault="003E5087" w:rsidP="003E5087">
            <w:pPr>
              <w:pStyle w:val="MDPI42tablebody"/>
            </w:pPr>
            <w:r w:rsidRPr="00932B21">
              <w:t>25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18C444BE" w14:textId="3E33575D" w:rsidR="003E5087" w:rsidRPr="00655E61" w:rsidRDefault="003E5087" w:rsidP="003E5087">
            <w:pPr>
              <w:pStyle w:val="MDPI42tablebody"/>
            </w:pPr>
            <w:r w:rsidRPr="00932B21">
              <w:t>18.75</w:t>
            </w:r>
          </w:p>
        </w:tc>
      </w:tr>
      <w:tr w:rsidR="003E5087" w:rsidRPr="00655E61" w14:paraId="402E0589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FF20A63" w14:textId="15D84D6F" w:rsidR="003E5087" w:rsidRPr="00655E61" w:rsidRDefault="003E5087" w:rsidP="003E5087">
            <w:pPr>
              <w:pStyle w:val="MDPI42tablebody"/>
            </w:pPr>
            <w:r w:rsidRPr="00932B21">
              <w:t>5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3856FEE" w14:textId="1E57AF85" w:rsidR="003E5087" w:rsidRPr="00655E61" w:rsidRDefault="003E5087" w:rsidP="003E5087">
            <w:pPr>
              <w:pStyle w:val="MDPI42tablebody"/>
            </w:pPr>
            <w:r w:rsidRPr="00932B21">
              <w:t>26-50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60887749" w14:textId="7166B9D7" w:rsidR="003E5087" w:rsidRPr="00655E61" w:rsidRDefault="003E5087" w:rsidP="003E5087">
            <w:pPr>
              <w:pStyle w:val="MDPI42tablebody"/>
            </w:pPr>
            <w:r w:rsidRPr="00932B21">
              <w:t>50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3123A998" w14:textId="18BEB9B0" w:rsidR="003E5087" w:rsidRPr="00655E61" w:rsidRDefault="003E5087" w:rsidP="003E5087">
            <w:pPr>
              <w:pStyle w:val="MDPI42tablebody"/>
            </w:pPr>
            <w:r w:rsidRPr="00932B21">
              <w:t>37.5</w:t>
            </w:r>
          </w:p>
        </w:tc>
      </w:tr>
      <w:tr w:rsidR="003E5087" w:rsidRPr="00655E61" w14:paraId="06D0CC0D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00B47C6C" w14:textId="0C9F4C34" w:rsidR="003E5087" w:rsidRPr="00655E61" w:rsidRDefault="003E5087" w:rsidP="003E5087">
            <w:pPr>
              <w:pStyle w:val="MDPI42tablebody"/>
            </w:pPr>
            <w:r w:rsidRPr="00932B21">
              <w:t>6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2715E07A" w14:textId="3535B0E6" w:rsidR="003E5087" w:rsidRPr="00655E61" w:rsidRDefault="003E5087" w:rsidP="003E5087">
            <w:pPr>
              <w:pStyle w:val="MDPI42tablebody"/>
            </w:pPr>
            <w:r w:rsidRPr="00932B21">
              <w:t>51-75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52B4FE50" w14:textId="38F9CD6D" w:rsidR="003E5087" w:rsidRPr="00655E61" w:rsidRDefault="003E5087" w:rsidP="003E5087">
            <w:pPr>
              <w:pStyle w:val="MDPI42tablebody"/>
            </w:pPr>
            <w:r w:rsidRPr="00932B21">
              <w:t>75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0D51665E" w14:textId="66E46E92" w:rsidR="003E5087" w:rsidRPr="00655E61" w:rsidRDefault="003E5087" w:rsidP="003E5087">
            <w:pPr>
              <w:pStyle w:val="MDPI42tablebody"/>
            </w:pPr>
            <w:r w:rsidRPr="00932B21">
              <w:t>62.5</w:t>
            </w:r>
          </w:p>
        </w:tc>
      </w:tr>
      <w:tr w:rsidR="003E5087" w:rsidRPr="00655E61" w14:paraId="08144327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51E01164" w14:textId="2225F4D0" w:rsidR="003E5087" w:rsidRPr="00655E61" w:rsidRDefault="003E5087" w:rsidP="003E5087">
            <w:pPr>
              <w:pStyle w:val="MDPI42tablebody"/>
            </w:pPr>
            <w:r w:rsidRPr="00932B21">
              <w:t>7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1C080A66" w14:textId="616A2160" w:rsidR="003E5087" w:rsidRPr="00655E61" w:rsidRDefault="003E5087" w:rsidP="003E5087">
            <w:pPr>
              <w:pStyle w:val="MDPI42tablebody"/>
            </w:pPr>
            <w:r w:rsidRPr="00932B21">
              <w:t>76-87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34611E2D" w14:textId="7868E7D3" w:rsidR="003E5087" w:rsidRPr="00655E61" w:rsidRDefault="003E5087" w:rsidP="003E5087">
            <w:pPr>
              <w:pStyle w:val="MDPI42tablebody"/>
            </w:pPr>
            <w:r w:rsidRPr="00932B21">
              <w:t>87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7B83BDC6" w14:textId="6FC24819" w:rsidR="003E5087" w:rsidRPr="00655E61" w:rsidRDefault="003E5087" w:rsidP="003E5087">
            <w:pPr>
              <w:pStyle w:val="MDPI42tablebody"/>
            </w:pPr>
            <w:r w:rsidRPr="00932B21">
              <w:t>81.25</w:t>
            </w:r>
          </w:p>
        </w:tc>
      </w:tr>
      <w:tr w:rsidR="003E5087" w:rsidRPr="00655E61" w14:paraId="6C94BB3F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D0318AD" w14:textId="528D3506" w:rsidR="003E5087" w:rsidRPr="00655E61" w:rsidRDefault="003E5087" w:rsidP="003E5087">
            <w:pPr>
              <w:pStyle w:val="MDPI42tablebody"/>
            </w:pPr>
            <w:r w:rsidRPr="00932B21">
              <w:t>8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7AD6AE7D" w14:textId="191565C1" w:rsidR="003E5087" w:rsidRPr="00655E61" w:rsidRDefault="003E5087" w:rsidP="003E5087">
            <w:pPr>
              <w:pStyle w:val="MDPI42tablebody"/>
            </w:pPr>
            <w:r w:rsidRPr="00932B21">
              <w:t>88-94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0FF2000F" w14:textId="0016D893" w:rsidR="003E5087" w:rsidRPr="00655E61" w:rsidRDefault="003E5087" w:rsidP="003E5087">
            <w:pPr>
              <w:pStyle w:val="MDPI42tablebody"/>
            </w:pPr>
            <w:r w:rsidRPr="00932B21">
              <w:t>94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18F0E52D" w14:textId="342EE62A" w:rsidR="003E5087" w:rsidRPr="00655E61" w:rsidRDefault="003E5087" w:rsidP="003E5087">
            <w:pPr>
              <w:pStyle w:val="MDPI42tablebody"/>
            </w:pPr>
            <w:r w:rsidRPr="00932B21">
              <w:t>90.63</w:t>
            </w:r>
          </w:p>
        </w:tc>
      </w:tr>
      <w:tr w:rsidR="003E5087" w:rsidRPr="00655E61" w14:paraId="7B2CD9D7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</w:tcPr>
          <w:p w14:paraId="5AD603E6" w14:textId="7AAE7500" w:rsidR="003E5087" w:rsidRPr="00655E61" w:rsidRDefault="003E5087" w:rsidP="003E5087">
            <w:pPr>
              <w:pStyle w:val="MDPI42tablebody"/>
            </w:pPr>
            <w:r w:rsidRPr="00932B21">
              <w:t>9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5F6063D2" w14:textId="48FFE46D" w:rsidR="003E5087" w:rsidRPr="00655E61" w:rsidRDefault="003E5087" w:rsidP="003E5087">
            <w:pPr>
              <w:pStyle w:val="MDPI42tablebody"/>
            </w:pPr>
            <w:r w:rsidRPr="00932B21">
              <w:t>95-97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593E20BB" w14:textId="251D2CC3" w:rsidR="003E5087" w:rsidRPr="00655E61" w:rsidRDefault="003E5087" w:rsidP="003E5087">
            <w:pPr>
              <w:pStyle w:val="MDPI42tablebody"/>
            </w:pPr>
            <w:r w:rsidRPr="00932B21">
              <w:t>97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0FE26441" w14:textId="3720762C" w:rsidR="003E5087" w:rsidRPr="00655E61" w:rsidRDefault="003E5087" w:rsidP="003E5087">
            <w:pPr>
              <w:pStyle w:val="MDPI42tablebody"/>
            </w:pPr>
            <w:r w:rsidRPr="00932B21">
              <w:t>95.31</w:t>
            </w:r>
          </w:p>
        </w:tc>
      </w:tr>
      <w:tr w:rsidR="003E5087" w:rsidRPr="00655E61" w14:paraId="70955CC0" w14:textId="77777777" w:rsidTr="003E5087">
        <w:tc>
          <w:tcPr>
            <w:tcW w:w="3089" w:type="dxa"/>
            <w:tcBorders>
              <w:top w:val="nil"/>
              <w:bottom w:val="nil"/>
            </w:tcBorders>
            <w:shd w:val="clear" w:color="auto" w:fill="auto"/>
          </w:tcPr>
          <w:p w14:paraId="6AD6DAB8" w14:textId="1BA33A17" w:rsidR="003E5087" w:rsidRPr="00655E61" w:rsidRDefault="003E5087" w:rsidP="003E5087">
            <w:pPr>
              <w:pStyle w:val="MDPI42tablebody"/>
            </w:pPr>
            <w:r w:rsidRPr="00932B21">
              <w:t>10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4F91B517" w14:textId="4FED3EC6" w:rsidR="003E5087" w:rsidRPr="00655E61" w:rsidRDefault="003E5087" w:rsidP="003E5087">
            <w:pPr>
              <w:pStyle w:val="MDPI42tablebody"/>
            </w:pPr>
            <w:r w:rsidRPr="00932B21">
              <w:t>98-99</w:t>
            </w:r>
          </w:p>
        </w:tc>
        <w:tc>
          <w:tcPr>
            <w:tcW w:w="1717" w:type="dxa"/>
            <w:tcBorders>
              <w:top w:val="nil"/>
              <w:bottom w:val="nil"/>
            </w:tcBorders>
          </w:tcPr>
          <w:p w14:paraId="5AB552E4" w14:textId="76B37037" w:rsidR="003E5087" w:rsidRPr="00655E61" w:rsidRDefault="003E5087" w:rsidP="003E5087">
            <w:pPr>
              <w:pStyle w:val="MDPI42tablebody"/>
            </w:pPr>
            <w:r w:rsidRPr="00932B21">
              <w:t>99</w:t>
            </w:r>
          </w:p>
        </w:tc>
        <w:tc>
          <w:tcPr>
            <w:tcW w:w="1717" w:type="dxa"/>
            <w:tcBorders>
              <w:top w:val="nil"/>
              <w:bottom w:val="nil"/>
            </w:tcBorders>
            <w:shd w:val="clear" w:color="auto" w:fill="auto"/>
          </w:tcPr>
          <w:p w14:paraId="23DD01A8" w14:textId="52287A23" w:rsidR="003E5087" w:rsidRPr="00655E61" w:rsidRDefault="003E5087" w:rsidP="003E5087">
            <w:pPr>
              <w:pStyle w:val="MDPI42tablebody"/>
            </w:pPr>
            <w:r w:rsidRPr="00932B21">
              <w:t>97.66</w:t>
            </w:r>
          </w:p>
        </w:tc>
      </w:tr>
      <w:tr w:rsidR="003E5087" w:rsidRPr="00655E61" w14:paraId="290C5509" w14:textId="77777777" w:rsidTr="003E5087">
        <w:tc>
          <w:tcPr>
            <w:tcW w:w="30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A6B2FA" w14:textId="091EC6C5" w:rsidR="003E5087" w:rsidRPr="00655E61" w:rsidRDefault="003E5087" w:rsidP="003E5087">
            <w:pPr>
              <w:pStyle w:val="MDPI42tablebody"/>
            </w:pPr>
            <w:r w:rsidRPr="00932B21">
              <w:t>11</w:t>
            </w:r>
          </w:p>
        </w:tc>
        <w:tc>
          <w:tcPr>
            <w:tcW w:w="17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2D0993" w14:textId="5C5D3E32" w:rsidR="003E5087" w:rsidRPr="00655E61" w:rsidRDefault="003E5087" w:rsidP="003E5087">
            <w:pPr>
              <w:pStyle w:val="MDPI42tablebody"/>
            </w:pPr>
            <w:r w:rsidRPr="00932B21">
              <w:t>100</w:t>
            </w:r>
          </w:p>
        </w:tc>
        <w:tc>
          <w:tcPr>
            <w:tcW w:w="1717" w:type="dxa"/>
            <w:tcBorders>
              <w:top w:val="nil"/>
              <w:bottom w:val="single" w:sz="4" w:space="0" w:color="auto"/>
            </w:tcBorders>
          </w:tcPr>
          <w:p w14:paraId="36D4FD7B" w14:textId="187BEFFF" w:rsidR="003E5087" w:rsidRPr="00655E61" w:rsidRDefault="003E5087" w:rsidP="003E5087">
            <w:pPr>
              <w:pStyle w:val="MDPI42tablebody"/>
            </w:pPr>
            <w:r w:rsidRPr="00932B21">
              <w:t>100</w:t>
            </w:r>
          </w:p>
        </w:tc>
        <w:tc>
          <w:tcPr>
            <w:tcW w:w="17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40D308D" w14:textId="1957F02D" w:rsidR="003E5087" w:rsidRPr="00655E61" w:rsidRDefault="003E5087" w:rsidP="003E5087">
            <w:pPr>
              <w:pStyle w:val="MDPI42tablebody"/>
            </w:pPr>
            <w:r w:rsidRPr="00932B21">
              <w:t>100</w:t>
            </w:r>
          </w:p>
        </w:tc>
      </w:tr>
      <w:tr w:rsidR="003E5087" w:rsidRPr="00655E61" w14:paraId="5482DBC9" w14:textId="77777777" w:rsidTr="003E5087">
        <w:tc>
          <w:tcPr>
            <w:tcW w:w="82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9E7888" w14:textId="665639F0" w:rsidR="003E5087" w:rsidRPr="00655E61" w:rsidRDefault="00920026" w:rsidP="003E5087">
            <w:pPr>
              <w:pStyle w:val="MDPI42tablebody"/>
              <w:jc w:val="left"/>
            </w:pPr>
            <w:r w:rsidRPr="00486C38">
              <w:rPr>
                <w:vertAlign w:val="superscript"/>
              </w:rPr>
              <w:t>1</w:t>
            </w:r>
            <w:r w:rsidR="00486C38" w:rsidRPr="00486C38">
              <w:rPr>
                <w:vertAlign w:val="superscript"/>
              </w:rPr>
              <w:t>.</w:t>
            </w:r>
            <w:r>
              <w:t xml:space="preserve"> </w:t>
            </w:r>
            <w:r w:rsidR="00486C38" w:rsidRPr="00486C38">
              <w:t>Horsfall, J.G., Barratt, R.W. An improved grading system for measuring plant diseases. Phytopathology 1945, 35, 655.</w:t>
            </w:r>
          </w:p>
        </w:tc>
      </w:tr>
    </w:tbl>
    <w:p w14:paraId="08A0FF1E" w14:textId="5F74DD5E" w:rsidR="00BC3EA8" w:rsidRDefault="00BC3EA8" w:rsidP="003E5087">
      <w:pPr>
        <w:pStyle w:val="MDPI22heading2"/>
        <w:spacing w:before="240"/>
      </w:pPr>
    </w:p>
    <w:p w14:paraId="215D4A39" w14:textId="29FF1F1F" w:rsidR="003E5B5C" w:rsidRDefault="003E5B5C">
      <w:pPr>
        <w:spacing w:line="240" w:lineRule="auto"/>
        <w:jc w:val="left"/>
        <w:rPr>
          <w:rFonts w:eastAsia="Times New Roman"/>
          <w:i/>
          <w:snapToGrid w:val="0"/>
          <w:szCs w:val="22"/>
          <w:lang w:eastAsia="de-DE" w:bidi="en-US"/>
        </w:rPr>
      </w:pPr>
      <w:r>
        <w:br w:type="page"/>
      </w:r>
    </w:p>
    <w:p w14:paraId="3B599FB6" w14:textId="09D0ECC5" w:rsidR="003E5B5C" w:rsidRDefault="003E5B5C" w:rsidP="003E5087">
      <w:pPr>
        <w:pStyle w:val="MDPI22heading2"/>
        <w:spacing w:before="240"/>
      </w:pPr>
    </w:p>
    <w:p w14:paraId="2F1801C8" w14:textId="5C047644" w:rsidR="003E5B5C" w:rsidRPr="003E5B5C" w:rsidRDefault="003E5B5C" w:rsidP="003E5B5C">
      <w:pPr>
        <w:pStyle w:val="MDPI22heading2"/>
        <w:spacing w:before="240"/>
        <w:ind w:left="0"/>
        <w:rPr>
          <w:i w:val="0"/>
          <w:iCs/>
        </w:rPr>
      </w:pPr>
      <w:r>
        <w:rPr>
          <w:i w:val="0"/>
          <w:iCs/>
        </w:rPr>
        <w:t>Table S2. Weather conditions during the growing season.</w:t>
      </w:r>
      <w:r w:rsidRPr="003E5B5C">
        <w:rPr>
          <w:i w:val="0"/>
          <w:iCs/>
          <w:vertAlign w:val="superscript"/>
        </w:rPr>
        <w:t>1</w:t>
      </w:r>
      <w:r>
        <w:rPr>
          <w:i w:val="0"/>
          <w:iCs/>
        </w:rPr>
        <w:t xml:space="preserve"> </w:t>
      </w:r>
    </w:p>
    <w:tbl>
      <w:tblPr>
        <w:tblW w:w="1017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260"/>
        <w:gridCol w:w="1260"/>
        <w:gridCol w:w="1080"/>
        <w:gridCol w:w="1170"/>
        <w:gridCol w:w="1620"/>
      </w:tblGrid>
      <w:tr w:rsidR="003E5B5C" w:rsidRPr="003E5B5C" w14:paraId="61E2D1F8" w14:textId="77777777" w:rsidTr="003E5B5C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2A9C7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Month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81FF8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Year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9F3D6B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Avg air temp (°C)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400EC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Max air temp (°C)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42969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Min air temp (°C)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58C8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 xml:space="preserve">Total </w:t>
            </w:r>
            <w:proofErr w:type="spellStart"/>
            <w:r w:rsidRPr="003E5B5C">
              <w:t>precip</w:t>
            </w:r>
            <w:proofErr w:type="spellEnd"/>
            <w:r w:rsidRPr="003E5B5C">
              <w:t xml:space="preserve"> (mm)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C88F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Total leaf wetness hours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EF32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RH hours ≥ 90%</w:t>
            </w:r>
          </w:p>
        </w:tc>
      </w:tr>
      <w:tr w:rsidR="003E5B5C" w:rsidRPr="003E5B5C" w14:paraId="5AC7C28F" w14:textId="77777777" w:rsidTr="003E5B5C"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59DF6ED" w14:textId="77777777" w:rsidR="003E5B5C" w:rsidRPr="003E5B5C" w:rsidRDefault="003E5B5C" w:rsidP="003E5B5C">
            <w:pPr>
              <w:pStyle w:val="MDPI42tablebody"/>
            </w:pPr>
            <w:r w:rsidRPr="003E5B5C">
              <w:t>May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816C827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D0942C8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15.9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753B87E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29.0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1D97857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-0.2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EEA6EC8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51.3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2A8CBF0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87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50A4BBDC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107</w:t>
            </w:r>
          </w:p>
        </w:tc>
      </w:tr>
      <w:tr w:rsidR="003E5B5C" w:rsidRPr="003E5B5C" w14:paraId="368AF8C4" w14:textId="77777777" w:rsidTr="003E5B5C">
        <w:tc>
          <w:tcPr>
            <w:tcW w:w="1260" w:type="dxa"/>
            <w:shd w:val="clear" w:color="auto" w:fill="auto"/>
          </w:tcPr>
          <w:p w14:paraId="3C7FC769" w14:textId="77777777" w:rsidR="003E5B5C" w:rsidRPr="003E5B5C" w:rsidRDefault="003E5B5C" w:rsidP="003E5B5C">
            <w:pPr>
              <w:pStyle w:val="MDPI42tablebody"/>
            </w:pPr>
            <w:r w:rsidRPr="003E5B5C">
              <w:t>June</w:t>
            </w:r>
          </w:p>
        </w:tc>
        <w:tc>
          <w:tcPr>
            <w:tcW w:w="1260" w:type="dxa"/>
            <w:shd w:val="clear" w:color="auto" w:fill="auto"/>
          </w:tcPr>
          <w:p w14:paraId="0D11CA5C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2018</w:t>
            </w:r>
          </w:p>
        </w:tc>
        <w:tc>
          <w:tcPr>
            <w:tcW w:w="1260" w:type="dxa"/>
            <w:shd w:val="clear" w:color="auto" w:fill="auto"/>
          </w:tcPr>
          <w:p w14:paraId="7E8CDC46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18.2</w:t>
            </w:r>
          </w:p>
        </w:tc>
        <w:tc>
          <w:tcPr>
            <w:tcW w:w="1260" w:type="dxa"/>
            <w:shd w:val="clear" w:color="auto" w:fill="auto"/>
          </w:tcPr>
          <w:p w14:paraId="7CEB53C0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32.5</w:t>
            </w:r>
          </w:p>
        </w:tc>
        <w:tc>
          <w:tcPr>
            <w:tcW w:w="1260" w:type="dxa"/>
            <w:shd w:val="clear" w:color="auto" w:fill="auto"/>
          </w:tcPr>
          <w:p w14:paraId="6AF8E35C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5.3</w:t>
            </w:r>
          </w:p>
        </w:tc>
        <w:tc>
          <w:tcPr>
            <w:tcW w:w="1080" w:type="dxa"/>
            <w:shd w:val="clear" w:color="auto" w:fill="auto"/>
          </w:tcPr>
          <w:p w14:paraId="69372EF0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77.7</w:t>
            </w:r>
          </w:p>
        </w:tc>
        <w:tc>
          <w:tcPr>
            <w:tcW w:w="1170" w:type="dxa"/>
            <w:shd w:val="clear" w:color="auto" w:fill="auto"/>
          </w:tcPr>
          <w:p w14:paraId="0510AA66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131</w:t>
            </w:r>
          </w:p>
        </w:tc>
        <w:tc>
          <w:tcPr>
            <w:tcW w:w="1620" w:type="dxa"/>
            <w:shd w:val="clear" w:color="auto" w:fill="auto"/>
          </w:tcPr>
          <w:p w14:paraId="6B65AC2C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126</w:t>
            </w:r>
          </w:p>
        </w:tc>
      </w:tr>
      <w:tr w:rsidR="003E5B5C" w:rsidRPr="003E5B5C" w14:paraId="6A323FE9" w14:textId="77777777" w:rsidTr="003E5B5C">
        <w:tc>
          <w:tcPr>
            <w:tcW w:w="1260" w:type="dxa"/>
            <w:shd w:val="clear" w:color="auto" w:fill="auto"/>
          </w:tcPr>
          <w:p w14:paraId="0C763685" w14:textId="77777777" w:rsidR="003E5B5C" w:rsidRPr="003E5B5C" w:rsidRDefault="003E5B5C" w:rsidP="003E5B5C">
            <w:pPr>
              <w:pStyle w:val="MDPI42tablebody"/>
            </w:pPr>
            <w:r w:rsidRPr="003E5B5C">
              <w:t>July</w:t>
            </w:r>
          </w:p>
        </w:tc>
        <w:tc>
          <w:tcPr>
            <w:tcW w:w="1260" w:type="dxa"/>
            <w:shd w:val="clear" w:color="auto" w:fill="auto"/>
          </w:tcPr>
          <w:p w14:paraId="2E165273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2018</w:t>
            </w:r>
          </w:p>
        </w:tc>
        <w:tc>
          <w:tcPr>
            <w:tcW w:w="1260" w:type="dxa"/>
            <w:shd w:val="clear" w:color="auto" w:fill="auto"/>
          </w:tcPr>
          <w:p w14:paraId="2965E038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23.7</w:t>
            </w:r>
          </w:p>
        </w:tc>
        <w:tc>
          <w:tcPr>
            <w:tcW w:w="1260" w:type="dxa"/>
            <w:shd w:val="clear" w:color="auto" w:fill="auto"/>
          </w:tcPr>
          <w:p w14:paraId="44578109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35.6</w:t>
            </w:r>
          </w:p>
        </w:tc>
        <w:tc>
          <w:tcPr>
            <w:tcW w:w="1260" w:type="dxa"/>
            <w:shd w:val="clear" w:color="auto" w:fill="auto"/>
          </w:tcPr>
          <w:p w14:paraId="6BFE150D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9.7</w:t>
            </w:r>
          </w:p>
        </w:tc>
        <w:tc>
          <w:tcPr>
            <w:tcW w:w="1080" w:type="dxa"/>
            <w:shd w:val="clear" w:color="auto" w:fill="auto"/>
          </w:tcPr>
          <w:p w14:paraId="0D7A8B50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56.1</w:t>
            </w:r>
          </w:p>
        </w:tc>
        <w:tc>
          <w:tcPr>
            <w:tcW w:w="1170" w:type="dxa"/>
            <w:shd w:val="clear" w:color="auto" w:fill="auto"/>
          </w:tcPr>
          <w:p w14:paraId="313F2BA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87</w:t>
            </w:r>
          </w:p>
        </w:tc>
        <w:tc>
          <w:tcPr>
            <w:tcW w:w="1620" w:type="dxa"/>
            <w:shd w:val="clear" w:color="auto" w:fill="auto"/>
          </w:tcPr>
          <w:p w14:paraId="5F7A1987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59</w:t>
            </w:r>
          </w:p>
        </w:tc>
      </w:tr>
      <w:tr w:rsidR="003E5B5C" w:rsidRPr="003E5B5C" w14:paraId="0406167E" w14:textId="77777777" w:rsidTr="003E5B5C"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24CAAEC1" w14:textId="77777777" w:rsidR="003E5B5C" w:rsidRPr="003E5B5C" w:rsidRDefault="003E5B5C" w:rsidP="003E5B5C">
            <w:pPr>
              <w:pStyle w:val="MDPI42tablebody"/>
            </w:pPr>
            <w:r w:rsidRPr="003E5B5C">
              <w:t>August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0E9EE52D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2018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00CAB8A2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22.4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7C19C4B0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33.7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039B89BB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9.2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00FF784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58.4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63B59E6B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115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14:paraId="498B6748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116</w:t>
            </w:r>
          </w:p>
        </w:tc>
      </w:tr>
      <w:tr w:rsidR="003E5B5C" w:rsidRPr="003E5B5C" w14:paraId="6620AEE2" w14:textId="77777777" w:rsidTr="003E5B5C"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99915F" w14:textId="77777777" w:rsidR="003E5B5C" w:rsidRPr="003E5B5C" w:rsidRDefault="003E5B5C" w:rsidP="003E5B5C">
            <w:pPr>
              <w:pStyle w:val="MDPI42tablebody"/>
            </w:pPr>
            <w:r w:rsidRPr="003E5B5C">
              <w:t>September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6AF328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2018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FF12EF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17.7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8626A7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33.1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85A79D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3.2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7C0ECD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75.9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507D01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123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D8617B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113</w:t>
            </w:r>
          </w:p>
        </w:tc>
      </w:tr>
      <w:tr w:rsidR="003E5B5C" w:rsidRPr="003E5B5C" w14:paraId="7CD6E354" w14:textId="77777777" w:rsidTr="003E5B5C"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EE1F00B" w14:textId="77777777" w:rsidR="003E5B5C" w:rsidRPr="003E5B5C" w:rsidRDefault="003E5B5C" w:rsidP="003E5B5C">
            <w:pPr>
              <w:pStyle w:val="MDPI42tablebody"/>
            </w:pPr>
            <w:r w:rsidRPr="003E5B5C">
              <w:t>May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CC2849B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D65E10A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12.1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876EEFC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25.3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5BB15C9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-0.1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53F8A7F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122.4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1B1191B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206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121CFB06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86</w:t>
            </w:r>
          </w:p>
        </w:tc>
      </w:tr>
      <w:tr w:rsidR="003E5B5C" w:rsidRPr="003E5B5C" w14:paraId="29C29952" w14:textId="77777777" w:rsidTr="003E5B5C">
        <w:tc>
          <w:tcPr>
            <w:tcW w:w="1260" w:type="dxa"/>
            <w:shd w:val="clear" w:color="auto" w:fill="auto"/>
          </w:tcPr>
          <w:p w14:paraId="5ADBF8A9" w14:textId="77777777" w:rsidR="003E5B5C" w:rsidRPr="003E5B5C" w:rsidRDefault="003E5B5C" w:rsidP="003E5B5C">
            <w:pPr>
              <w:pStyle w:val="MDPI42tablebody"/>
            </w:pPr>
            <w:r w:rsidRPr="003E5B5C">
              <w:t>June</w:t>
            </w:r>
          </w:p>
        </w:tc>
        <w:tc>
          <w:tcPr>
            <w:tcW w:w="1260" w:type="dxa"/>
            <w:shd w:val="clear" w:color="auto" w:fill="auto"/>
          </w:tcPr>
          <w:p w14:paraId="43DF6202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2019</w:t>
            </w:r>
          </w:p>
        </w:tc>
        <w:tc>
          <w:tcPr>
            <w:tcW w:w="1260" w:type="dxa"/>
            <w:shd w:val="clear" w:color="auto" w:fill="auto"/>
          </w:tcPr>
          <w:p w14:paraId="6BBFAECE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18.2</w:t>
            </w:r>
          </w:p>
        </w:tc>
        <w:tc>
          <w:tcPr>
            <w:tcW w:w="1260" w:type="dxa"/>
            <w:shd w:val="clear" w:color="auto" w:fill="auto"/>
          </w:tcPr>
          <w:p w14:paraId="33A20B00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30.8</w:t>
            </w:r>
          </w:p>
        </w:tc>
        <w:tc>
          <w:tcPr>
            <w:tcW w:w="1260" w:type="dxa"/>
            <w:shd w:val="clear" w:color="auto" w:fill="auto"/>
          </w:tcPr>
          <w:p w14:paraId="6A8CC3B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5.2</w:t>
            </w:r>
          </w:p>
        </w:tc>
        <w:tc>
          <w:tcPr>
            <w:tcW w:w="1080" w:type="dxa"/>
            <w:shd w:val="clear" w:color="auto" w:fill="auto"/>
          </w:tcPr>
          <w:p w14:paraId="353CE640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117.6</w:t>
            </w:r>
          </w:p>
        </w:tc>
        <w:tc>
          <w:tcPr>
            <w:tcW w:w="1170" w:type="dxa"/>
            <w:shd w:val="clear" w:color="auto" w:fill="auto"/>
          </w:tcPr>
          <w:p w14:paraId="7C59E383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152</w:t>
            </w:r>
          </w:p>
        </w:tc>
        <w:tc>
          <w:tcPr>
            <w:tcW w:w="1620" w:type="dxa"/>
            <w:shd w:val="clear" w:color="auto" w:fill="auto"/>
          </w:tcPr>
          <w:p w14:paraId="1F7A169F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75</w:t>
            </w:r>
          </w:p>
        </w:tc>
      </w:tr>
      <w:tr w:rsidR="003E5B5C" w:rsidRPr="003E5B5C" w14:paraId="57AEAADF" w14:textId="77777777" w:rsidTr="003E5B5C">
        <w:tc>
          <w:tcPr>
            <w:tcW w:w="1260" w:type="dxa"/>
            <w:shd w:val="clear" w:color="auto" w:fill="auto"/>
          </w:tcPr>
          <w:p w14:paraId="2980A42D" w14:textId="77777777" w:rsidR="003E5B5C" w:rsidRPr="003E5B5C" w:rsidRDefault="003E5B5C" w:rsidP="003E5B5C">
            <w:pPr>
              <w:pStyle w:val="MDPI42tablebody"/>
            </w:pPr>
            <w:r w:rsidRPr="003E5B5C">
              <w:t>July</w:t>
            </w:r>
          </w:p>
        </w:tc>
        <w:tc>
          <w:tcPr>
            <w:tcW w:w="1260" w:type="dxa"/>
            <w:shd w:val="clear" w:color="auto" w:fill="auto"/>
          </w:tcPr>
          <w:p w14:paraId="47270D77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2019</w:t>
            </w:r>
          </w:p>
        </w:tc>
        <w:tc>
          <w:tcPr>
            <w:tcW w:w="1260" w:type="dxa"/>
            <w:shd w:val="clear" w:color="auto" w:fill="auto"/>
          </w:tcPr>
          <w:p w14:paraId="403C7422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23.2</w:t>
            </w:r>
          </w:p>
        </w:tc>
        <w:tc>
          <w:tcPr>
            <w:tcW w:w="1260" w:type="dxa"/>
            <w:shd w:val="clear" w:color="auto" w:fill="auto"/>
          </w:tcPr>
          <w:p w14:paraId="6A401763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34.1</w:t>
            </w:r>
          </w:p>
        </w:tc>
        <w:tc>
          <w:tcPr>
            <w:tcW w:w="1260" w:type="dxa"/>
            <w:shd w:val="clear" w:color="auto" w:fill="auto"/>
          </w:tcPr>
          <w:p w14:paraId="37CE2567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9.8</w:t>
            </w:r>
          </w:p>
        </w:tc>
        <w:tc>
          <w:tcPr>
            <w:tcW w:w="1080" w:type="dxa"/>
            <w:shd w:val="clear" w:color="auto" w:fill="auto"/>
          </w:tcPr>
          <w:p w14:paraId="7A7DC498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41.9</w:t>
            </w:r>
          </w:p>
        </w:tc>
        <w:tc>
          <w:tcPr>
            <w:tcW w:w="1170" w:type="dxa"/>
            <w:shd w:val="clear" w:color="auto" w:fill="auto"/>
          </w:tcPr>
          <w:p w14:paraId="45EBF5CD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66</w:t>
            </w:r>
          </w:p>
        </w:tc>
        <w:tc>
          <w:tcPr>
            <w:tcW w:w="1620" w:type="dxa"/>
            <w:shd w:val="clear" w:color="auto" w:fill="auto"/>
          </w:tcPr>
          <w:p w14:paraId="0841999C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10</w:t>
            </w:r>
          </w:p>
        </w:tc>
      </w:tr>
      <w:tr w:rsidR="003E5B5C" w:rsidRPr="003E5B5C" w14:paraId="2E4AC939" w14:textId="77777777" w:rsidTr="003E5B5C">
        <w:tc>
          <w:tcPr>
            <w:tcW w:w="1260" w:type="dxa"/>
            <w:shd w:val="clear" w:color="auto" w:fill="auto"/>
          </w:tcPr>
          <w:p w14:paraId="62DE0580" w14:textId="77777777" w:rsidR="003E5B5C" w:rsidRPr="003E5B5C" w:rsidRDefault="003E5B5C" w:rsidP="003E5B5C">
            <w:pPr>
              <w:pStyle w:val="MDPI42tablebody"/>
            </w:pPr>
            <w:r w:rsidRPr="003E5B5C">
              <w:t>August</w:t>
            </w:r>
          </w:p>
        </w:tc>
        <w:tc>
          <w:tcPr>
            <w:tcW w:w="1260" w:type="dxa"/>
            <w:shd w:val="clear" w:color="auto" w:fill="auto"/>
          </w:tcPr>
          <w:p w14:paraId="7A85ED31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2019</w:t>
            </w:r>
          </w:p>
        </w:tc>
        <w:tc>
          <w:tcPr>
            <w:tcW w:w="1260" w:type="dxa"/>
            <w:shd w:val="clear" w:color="auto" w:fill="auto"/>
          </w:tcPr>
          <w:p w14:paraId="7EE96E01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20.6</w:t>
            </w:r>
          </w:p>
        </w:tc>
        <w:tc>
          <w:tcPr>
            <w:tcW w:w="1260" w:type="dxa"/>
            <w:shd w:val="clear" w:color="auto" w:fill="auto"/>
          </w:tcPr>
          <w:p w14:paraId="5C2E0A48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31.4</w:t>
            </w:r>
          </w:p>
        </w:tc>
        <w:tc>
          <w:tcPr>
            <w:tcW w:w="1260" w:type="dxa"/>
            <w:shd w:val="clear" w:color="auto" w:fill="auto"/>
          </w:tcPr>
          <w:p w14:paraId="6D4D57FA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9.3</w:t>
            </w:r>
          </w:p>
        </w:tc>
        <w:tc>
          <w:tcPr>
            <w:tcW w:w="1080" w:type="dxa"/>
            <w:shd w:val="clear" w:color="auto" w:fill="auto"/>
          </w:tcPr>
          <w:p w14:paraId="4B34FA4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62.7</w:t>
            </w:r>
          </w:p>
        </w:tc>
        <w:tc>
          <w:tcPr>
            <w:tcW w:w="1170" w:type="dxa"/>
            <w:shd w:val="clear" w:color="auto" w:fill="auto"/>
          </w:tcPr>
          <w:p w14:paraId="4A720AFF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110</w:t>
            </w:r>
          </w:p>
        </w:tc>
        <w:tc>
          <w:tcPr>
            <w:tcW w:w="1620" w:type="dxa"/>
            <w:shd w:val="clear" w:color="auto" w:fill="auto"/>
          </w:tcPr>
          <w:p w14:paraId="141CC1FD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24</w:t>
            </w:r>
          </w:p>
        </w:tc>
      </w:tr>
      <w:tr w:rsidR="003E5B5C" w:rsidRPr="003E5B5C" w14:paraId="41681C84" w14:textId="77777777" w:rsidTr="003E5B5C"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6166009" w14:textId="77777777" w:rsidR="003E5B5C" w:rsidRPr="003E5B5C" w:rsidRDefault="003E5B5C" w:rsidP="003E5B5C">
            <w:pPr>
              <w:pStyle w:val="MDPI42tablebody"/>
            </w:pPr>
            <w:r w:rsidRPr="003E5B5C">
              <w:t>September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36EE1F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2019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FDF3FAE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16.1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29AE195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28.3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ACCF634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3.1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40E2A5E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88.9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E7C2D31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242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3CDE90DC" w14:textId="77777777" w:rsidR="003E5B5C" w:rsidRPr="003E5B5C" w:rsidRDefault="003E5B5C" w:rsidP="003E5B5C">
            <w:pPr>
              <w:pStyle w:val="MDPI42tablebody"/>
              <w:jc w:val="left"/>
            </w:pPr>
            <w:r w:rsidRPr="003E5B5C">
              <w:t>14</w:t>
            </w:r>
          </w:p>
        </w:tc>
      </w:tr>
      <w:tr w:rsidR="003E5B5C" w:rsidRPr="00655E61" w14:paraId="60947935" w14:textId="77777777" w:rsidTr="00FE658E">
        <w:tc>
          <w:tcPr>
            <w:tcW w:w="1017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FF5B7AF" w14:textId="3A75D877" w:rsidR="003E5B5C" w:rsidRPr="003E5B5C" w:rsidRDefault="003E5B5C" w:rsidP="003E5B5C">
            <w:pPr>
              <w:pStyle w:val="MDPI42tablebody"/>
              <w:jc w:val="left"/>
            </w:pPr>
            <w:r w:rsidRPr="003E5B5C">
              <w:rPr>
                <w:vertAlign w:val="superscript"/>
              </w:rPr>
              <w:t>1</w:t>
            </w:r>
            <w:r>
              <w:t xml:space="preserve">Weather data collected with onsite </w:t>
            </w:r>
            <w:proofErr w:type="spellStart"/>
            <w:r>
              <w:t>Rainwise</w:t>
            </w:r>
            <w:proofErr w:type="spellEnd"/>
            <w:r>
              <w:t xml:space="preserve"> MKII weather Station (</w:t>
            </w:r>
            <w:r w:rsidR="00DE7218" w:rsidRPr="00DE7218">
              <w:t>Boothwyn, PA</w:t>
            </w:r>
            <w:r w:rsidR="00DE7218">
              <w:t>)</w:t>
            </w:r>
            <w:r w:rsidR="006C202E">
              <w:t>.</w:t>
            </w:r>
          </w:p>
        </w:tc>
      </w:tr>
    </w:tbl>
    <w:p w14:paraId="49E80C73" w14:textId="77777777" w:rsidR="003E5087" w:rsidRDefault="003E5087" w:rsidP="003E5087">
      <w:pPr>
        <w:pStyle w:val="MDPI22heading2"/>
        <w:spacing w:before="240"/>
      </w:pPr>
    </w:p>
    <w:sectPr w:rsidR="003E5087" w:rsidSect="00FF58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37FAB" w14:textId="77777777" w:rsidR="004C739B" w:rsidRDefault="004C739B">
      <w:pPr>
        <w:spacing w:line="240" w:lineRule="auto"/>
      </w:pPr>
      <w:r>
        <w:separator/>
      </w:r>
    </w:p>
  </w:endnote>
  <w:endnote w:type="continuationSeparator" w:id="0">
    <w:p w14:paraId="79636B97" w14:textId="77777777" w:rsidR="004C739B" w:rsidRDefault="004C73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AD80B" w14:textId="77777777" w:rsidR="00A87535" w:rsidRDefault="00A87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A4B88" w14:textId="77777777" w:rsidR="0097561E" w:rsidRPr="00B073E2" w:rsidRDefault="0097561E" w:rsidP="0097561E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A5457" w14:textId="77777777" w:rsidR="00640138" w:rsidRDefault="00640138" w:rsidP="003C624C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4C927322" w14:textId="77777777" w:rsidR="0097561E" w:rsidRPr="008B308E" w:rsidRDefault="0097561E" w:rsidP="006F4EBF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proofErr w:type="spellStart"/>
    <w:r w:rsidRPr="00D24F2F">
      <w:rPr>
        <w:i/>
        <w:szCs w:val="16"/>
      </w:rPr>
      <w:t>Horticulturae</w:t>
    </w:r>
    <w:proofErr w:type="spellEnd"/>
    <w:r w:rsidRPr="00D24F2F">
      <w:rPr>
        <w:b/>
        <w:i/>
        <w:szCs w:val="16"/>
      </w:rPr>
      <w:t xml:space="preserve"> </w:t>
    </w:r>
    <w:r w:rsidR="005826C0" w:rsidRPr="005826C0">
      <w:rPr>
        <w:b/>
      </w:rPr>
      <w:t>2021</w:t>
    </w:r>
    <w:r w:rsidR="00E12C51" w:rsidRPr="00E12C51">
      <w:t xml:space="preserve">, </w:t>
    </w:r>
    <w:r w:rsidR="005826C0" w:rsidRPr="005826C0">
      <w:rPr>
        <w:i/>
      </w:rPr>
      <w:t>7</w:t>
    </w:r>
    <w:r w:rsidR="00E12C51" w:rsidRPr="00E12C51">
      <w:t xml:space="preserve">, </w:t>
    </w:r>
    <w:r w:rsidR="00F00AF0">
      <w:t>x</w:t>
    </w:r>
    <w:r w:rsidR="00640138">
      <w:t>. https://doi.org/10.3390/xxxxx</w:t>
    </w:r>
    <w:r w:rsidR="006F4EBF" w:rsidRPr="00F20365">
      <w:rPr>
        <w:lang w:val="fr-CH"/>
      </w:rPr>
      <w:tab/>
    </w:r>
    <w:r w:rsidRPr="00F20365">
      <w:rPr>
        <w:lang w:val="fr-CH"/>
      </w:rPr>
      <w:t>www.mdpi.com/journal/</w:t>
    </w:r>
    <w:r>
      <w:rPr>
        <w:lang w:val="fr-CH"/>
      </w:rPr>
      <w:t>h</w:t>
    </w:r>
    <w:proofErr w:type="spellStart"/>
    <w:r w:rsidRPr="00D24F2F">
      <w:rPr>
        <w:szCs w:val="16"/>
      </w:rPr>
      <w:t>orticulturae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BB602" w14:textId="77777777" w:rsidR="004C739B" w:rsidRDefault="004C739B">
      <w:pPr>
        <w:spacing w:line="240" w:lineRule="auto"/>
      </w:pPr>
      <w:r>
        <w:separator/>
      </w:r>
    </w:p>
  </w:footnote>
  <w:footnote w:type="continuationSeparator" w:id="0">
    <w:p w14:paraId="2D51D16C" w14:textId="77777777" w:rsidR="004C739B" w:rsidRDefault="004C73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98F89" w14:textId="77777777" w:rsidR="0097561E" w:rsidRDefault="0097561E" w:rsidP="009756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E90FC" w14:textId="77777777" w:rsidR="00640138" w:rsidRDefault="0097561E" w:rsidP="006F4EBF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Horticulturae </w:t>
    </w:r>
    <w:r w:rsidR="00D2476D" w:rsidRPr="00D2476D">
      <w:rPr>
        <w:b/>
        <w:sz w:val="16"/>
      </w:rPr>
      <w:t>2021</w:t>
    </w:r>
    <w:r w:rsidR="00E12C51" w:rsidRPr="00E12C51">
      <w:rPr>
        <w:sz w:val="16"/>
      </w:rPr>
      <w:t xml:space="preserve">, </w:t>
    </w:r>
    <w:r w:rsidR="00D2476D" w:rsidRPr="00D2476D">
      <w:rPr>
        <w:i/>
        <w:sz w:val="16"/>
      </w:rPr>
      <w:t>7</w:t>
    </w:r>
    <w:r w:rsidR="00F00AF0">
      <w:rPr>
        <w:sz w:val="16"/>
      </w:rPr>
      <w:t>, x FOR PEER REVIEW</w:t>
    </w:r>
    <w:r w:rsidR="006F4EBF">
      <w:rPr>
        <w:sz w:val="16"/>
      </w:rPr>
      <w:tab/>
    </w:r>
    <w:r w:rsidR="00F00AF0">
      <w:rPr>
        <w:sz w:val="16"/>
      </w:rPr>
      <w:fldChar w:fldCharType="begin"/>
    </w:r>
    <w:r w:rsidR="00F00AF0">
      <w:rPr>
        <w:sz w:val="16"/>
      </w:rPr>
      <w:instrText xml:space="preserve"> PAGE   \* MERGEFORMAT </w:instrText>
    </w:r>
    <w:r w:rsidR="00F00AF0">
      <w:rPr>
        <w:sz w:val="16"/>
      </w:rPr>
      <w:fldChar w:fldCharType="separate"/>
    </w:r>
    <w:r w:rsidR="00A0639B">
      <w:rPr>
        <w:sz w:val="16"/>
      </w:rPr>
      <w:t>4</w:t>
    </w:r>
    <w:r w:rsidR="00F00AF0">
      <w:rPr>
        <w:sz w:val="16"/>
      </w:rPr>
      <w:fldChar w:fldCharType="end"/>
    </w:r>
    <w:r w:rsidR="00F00AF0">
      <w:rPr>
        <w:sz w:val="16"/>
      </w:rPr>
      <w:t xml:space="preserve"> of </w:t>
    </w:r>
    <w:r w:rsidR="00F00AF0">
      <w:rPr>
        <w:sz w:val="16"/>
      </w:rPr>
      <w:fldChar w:fldCharType="begin"/>
    </w:r>
    <w:r w:rsidR="00F00AF0">
      <w:rPr>
        <w:sz w:val="16"/>
      </w:rPr>
      <w:instrText xml:space="preserve"> NUMPAGES   \* MERGEFORMAT </w:instrText>
    </w:r>
    <w:r w:rsidR="00F00AF0">
      <w:rPr>
        <w:sz w:val="16"/>
      </w:rPr>
      <w:fldChar w:fldCharType="separate"/>
    </w:r>
    <w:r w:rsidR="00A0639B">
      <w:rPr>
        <w:sz w:val="16"/>
      </w:rPr>
      <w:t>5</w:t>
    </w:r>
    <w:r w:rsidR="00F00AF0">
      <w:rPr>
        <w:sz w:val="16"/>
      </w:rPr>
      <w:fldChar w:fldCharType="end"/>
    </w:r>
  </w:p>
  <w:p w14:paraId="684CF1E1" w14:textId="77777777" w:rsidR="0097561E" w:rsidRPr="00802E8C" w:rsidRDefault="0097561E" w:rsidP="003C624C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640138" w:rsidRPr="006F4EBF" w14:paraId="770CC2A3" w14:textId="77777777" w:rsidTr="006F4EBF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70CF0075" w14:textId="77777777" w:rsidR="00640138" w:rsidRPr="00C34590" w:rsidRDefault="000361A2" w:rsidP="006F4EBF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C34590">
            <w:rPr>
              <w:rFonts w:eastAsia="DengXian"/>
              <w:b/>
              <w:bCs/>
              <w:i/>
            </w:rPr>
            <w:drawing>
              <wp:inline distT="0" distB="0" distL="0" distR="0" wp14:anchorId="53513075" wp14:editId="6CBCDE54">
                <wp:extent cx="1690370" cy="429260"/>
                <wp:effectExtent l="0" t="0" r="0" b="0"/>
                <wp:docPr id="1" name="Picture 3" descr="C:\Users\home\Desktop\horticultura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horticulturae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37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50517227" w14:textId="77777777" w:rsidR="00640138" w:rsidRPr="00C34590" w:rsidRDefault="00640138" w:rsidP="006F4EBF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5F952080" w14:textId="77777777" w:rsidR="00640138" w:rsidRPr="00C34590" w:rsidRDefault="000361A2" w:rsidP="006F4EBF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C34590">
            <w:rPr>
              <w:rFonts w:eastAsia="DengXian"/>
              <w:b/>
              <w:bCs/>
            </w:rPr>
            <w:drawing>
              <wp:inline distT="0" distB="0" distL="0" distR="0" wp14:anchorId="24AA36F3" wp14:editId="310ADAA0">
                <wp:extent cx="540385" cy="35306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38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93D5E2" w14:textId="77777777" w:rsidR="0097561E" w:rsidRPr="00640138" w:rsidRDefault="0097561E" w:rsidP="003C624C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pStyle w:val="MDPI71FootNotes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8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"/>
  </w:num>
  <w:num w:numId="8">
    <w:abstractNumId w:val="7"/>
  </w:num>
  <w:num w:numId="9">
    <w:abstractNumId w:val="1"/>
  </w:num>
  <w:num w:numId="10">
    <w:abstractNumId w:val="7"/>
  </w:num>
  <w:num w:numId="11">
    <w:abstractNumId w:val="1"/>
  </w:num>
  <w:num w:numId="12">
    <w:abstractNumId w:val="8"/>
  </w:num>
  <w:num w:numId="13">
    <w:abstractNumId w:val="7"/>
  </w:num>
  <w:num w:numId="14">
    <w:abstractNumId w:val="1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87"/>
    <w:rsid w:val="00020175"/>
    <w:rsid w:val="000217D8"/>
    <w:rsid w:val="000361A2"/>
    <w:rsid w:val="0004152D"/>
    <w:rsid w:val="000B2B1B"/>
    <w:rsid w:val="000B411F"/>
    <w:rsid w:val="000E4861"/>
    <w:rsid w:val="000F0F19"/>
    <w:rsid w:val="000F7141"/>
    <w:rsid w:val="0011607E"/>
    <w:rsid w:val="00137F72"/>
    <w:rsid w:val="001818C4"/>
    <w:rsid w:val="001C2D41"/>
    <w:rsid w:val="001D4C6D"/>
    <w:rsid w:val="001E2AEB"/>
    <w:rsid w:val="001F2CBD"/>
    <w:rsid w:val="002570DF"/>
    <w:rsid w:val="002839D6"/>
    <w:rsid w:val="00296866"/>
    <w:rsid w:val="002C494E"/>
    <w:rsid w:val="002C4D57"/>
    <w:rsid w:val="002D2924"/>
    <w:rsid w:val="00326141"/>
    <w:rsid w:val="00330B36"/>
    <w:rsid w:val="003406CF"/>
    <w:rsid w:val="003557AD"/>
    <w:rsid w:val="00395F83"/>
    <w:rsid w:val="003A0EF5"/>
    <w:rsid w:val="003A48E9"/>
    <w:rsid w:val="003B0DC9"/>
    <w:rsid w:val="003C624C"/>
    <w:rsid w:val="003E502E"/>
    <w:rsid w:val="003E5087"/>
    <w:rsid w:val="003E5B5C"/>
    <w:rsid w:val="003E7916"/>
    <w:rsid w:val="00400C0B"/>
    <w:rsid w:val="00401D30"/>
    <w:rsid w:val="00415039"/>
    <w:rsid w:val="00466229"/>
    <w:rsid w:val="00486C38"/>
    <w:rsid w:val="004B793F"/>
    <w:rsid w:val="004C3CE5"/>
    <w:rsid w:val="004C739B"/>
    <w:rsid w:val="004D7B44"/>
    <w:rsid w:val="004F733B"/>
    <w:rsid w:val="004F7F2D"/>
    <w:rsid w:val="005108B0"/>
    <w:rsid w:val="00535EAB"/>
    <w:rsid w:val="005423DB"/>
    <w:rsid w:val="005826C0"/>
    <w:rsid w:val="00594183"/>
    <w:rsid w:val="005F4C67"/>
    <w:rsid w:val="0062559F"/>
    <w:rsid w:val="00631EF6"/>
    <w:rsid w:val="0063773A"/>
    <w:rsid w:val="00640138"/>
    <w:rsid w:val="00674740"/>
    <w:rsid w:val="00692393"/>
    <w:rsid w:val="006B0987"/>
    <w:rsid w:val="006C202E"/>
    <w:rsid w:val="006C243A"/>
    <w:rsid w:val="006C3529"/>
    <w:rsid w:val="006F4EBF"/>
    <w:rsid w:val="0070703D"/>
    <w:rsid w:val="0071196E"/>
    <w:rsid w:val="0072695C"/>
    <w:rsid w:val="007455A4"/>
    <w:rsid w:val="00775F8F"/>
    <w:rsid w:val="007A2649"/>
    <w:rsid w:val="007A7C93"/>
    <w:rsid w:val="007B426E"/>
    <w:rsid w:val="007B5634"/>
    <w:rsid w:val="007B64CD"/>
    <w:rsid w:val="007C2F7C"/>
    <w:rsid w:val="007C5007"/>
    <w:rsid w:val="007D64A5"/>
    <w:rsid w:val="007E7F45"/>
    <w:rsid w:val="00814CD9"/>
    <w:rsid w:val="00825B17"/>
    <w:rsid w:val="00832A73"/>
    <w:rsid w:val="00874365"/>
    <w:rsid w:val="00877364"/>
    <w:rsid w:val="0088566E"/>
    <w:rsid w:val="008E5B81"/>
    <w:rsid w:val="008F5F06"/>
    <w:rsid w:val="009134FC"/>
    <w:rsid w:val="00920026"/>
    <w:rsid w:val="00934B37"/>
    <w:rsid w:val="0097100F"/>
    <w:rsid w:val="0097561E"/>
    <w:rsid w:val="009B05AF"/>
    <w:rsid w:val="009E4F46"/>
    <w:rsid w:val="009E516A"/>
    <w:rsid w:val="009F00F7"/>
    <w:rsid w:val="009F0E9C"/>
    <w:rsid w:val="009F70E6"/>
    <w:rsid w:val="00A0639B"/>
    <w:rsid w:val="00A14188"/>
    <w:rsid w:val="00A148BE"/>
    <w:rsid w:val="00A20DF5"/>
    <w:rsid w:val="00A26D33"/>
    <w:rsid w:val="00A63F62"/>
    <w:rsid w:val="00A87535"/>
    <w:rsid w:val="00AA3186"/>
    <w:rsid w:val="00AB2666"/>
    <w:rsid w:val="00AE4DC6"/>
    <w:rsid w:val="00B011F2"/>
    <w:rsid w:val="00B3781F"/>
    <w:rsid w:val="00B4024E"/>
    <w:rsid w:val="00B650EC"/>
    <w:rsid w:val="00B70F30"/>
    <w:rsid w:val="00B7299E"/>
    <w:rsid w:val="00BA7EAE"/>
    <w:rsid w:val="00BC3EA8"/>
    <w:rsid w:val="00BE4B64"/>
    <w:rsid w:val="00BF0909"/>
    <w:rsid w:val="00BF2385"/>
    <w:rsid w:val="00C022A1"/>
    <w:rsid w:val="00C038C8"/>
    <w:rsid w:val="00C05EA1"/>
    <w:rsid w:val="00C32692"/>
    <w:rsid w:val="00C34590"/>
    <w:rsid w:val="00C64F74"/>
    <w:rsid w:val="00C70ECC"/>
    <w:rsid w:val="00C86F23"/>
    <w:rsid w:val="00C92054"/>
    <w:rsid w:val="00C93226"/>
    <w:rsid w:val="00C967C1"/>
    <w:rsid w:val="00CA7B6A"/>
    <w:rsid w:val="00CB6C43"/>
    <w:rsid w:val="00CC566C"/>
    <w:rsid w:val="00CD5665"/>
    <w:rsid w:val="00D05D8B"/>
    <w:rsid w:val="00D2476D"/>
    <w:rsid w:val="00D96887"/>
    <w:rsid w:val="00DA2619"/>
    <w:rsid w:val="00DB14E7"/>
    <w:rsid w:val="00DE4316"/>
    <w:rsid w:val="00DE5A1B"/>
    <w:rsid w:val="00DE7218"/>
    <w:rsid w:val="00E12C51"/>
    <w:rsid w:val="00E41E85"/>
    <w:rsid w:val="00E539EA"/>
    <w:rsid w:val="00E60A81"/>
    <w:rsid w:val="00E72496"/>
    <w:rsid w:val="00E75ADD"/>
    <w:rsid w:val="00E855FC"/>
    <w:rsid w:val="00EB49FE"/>
    <w:rsid w:val="00EF390A"/>
    <w:rsid w:val="00F00AF0"/>
    <w:rsid w:val="00F16BD4"/>
    <w:rsid w:val="00F32A47"/>
    <w:rsid w:val="00F51292"/>
    <w:rsid w:val="00F61F40"/>
    <w:rsid w:val="00F66CA7"/>
    <w:rsid w:val="00F84DB2"/>
    <w:rsid w:val="00FB2216"/>
    <w:rsid w:val="00FB258A"/>
    <w:rsid w:val="00FC5194"/>
    <w:rsid w:val="00FD5131"/>
    <w:rsid w:val="00FD6DEE"/>
    <w:rsid w:val="00FF581C"/>
    <w:rsid w:val="00FF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0DF5D"/>
  <w15:chartTrackingRefBased/>
  <w15:docId w15:val="{02A9D580-5532-4DF8-B429-D3173451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EA8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C3EA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BC3EA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BC3EA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C3EA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C3EA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C3EA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C3EA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BC3EA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75ADD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BC3EA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C3EA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BC3EA8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BC3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BC3EA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C3EA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BC3EA8"/>
    <w:pPr>
      <w:ind w:firstLine="0"/>
    </w:pPr>
  </w:style>
  <w:style w:type="paragraph" w:customStyle="1" w:styleId="MDPI31text">
    <w:name w:val="MDPI_3.1_text"/>
    <w:qFormat/>
    <w:rsid w:val="003557AD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BC3EA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BC3EA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BC3EA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BC3EA8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BC3EA8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BC3EA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BC3EA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BC3EA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E855F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BC3EA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BC3EA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BC3EA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footerfirstpage">
    <w:name w:val="MDPI_footer_firstpage"/>
    <w:qFormat/>
    <w:rsid w:val="00BC3EA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BC3EA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BC3EA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BC3EA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A87535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BC3EA8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BC3EA8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FF581C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BC3EA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BC3EA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4F733B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E12C5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BC3EA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BC3EA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BC3EA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BC3EA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BC3EA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BC3EA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BC3EA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BC3EA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BC3EA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BC3EA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BC3EA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BC3EA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BC3EA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BC3EA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BC3EA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BC3EA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BC3EA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BC3EA8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C3EA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BC3EA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BC3EA8"/>
  </w:style>
  <w:style w:type="paragraph" w:styleId="Bibliography">
    <w:name w:val="Bibliography"/>
    <w:basedOn w:val="Normal"/>
    <w:next w:val="Normal"/>
    <w:uiPriority w:val="37"/>
    <w:semiHidden/>
    <w:unhideWhenUsed/>
    <w:rsid w:val="00BC3EA8"/>
  </w:style>
  <w:style w:type="paragraph" w:styleId="BodyText">
    <w:name w:val="Body Text"/>
    <w:link w:val="BodyTextChar"/>
    <w:rsid w:val="00BC3EA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BC3EA8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BC3EA8"/>
    <w:rPr>
      <w:sz w:val="21"/>
      <w:szCs w:val="21"/>
    </w:rPr>
  </w:style>
  <w:style w:type="paragraph" w:styleId="CommentText">
    <w:name w:val="annotation text"/>
    <w:basedOn w:val="Normal"/>
    <w:link w:val="CommentTextChar"/>
    <w:rsid w:val="00BC3EA8"/>
  </w:style>
  <w:style w:type="character" w:customStyle="1" w:styleId="CommentTextChar">
    <w:name w:val="Comment Text Char"/>
    <w:link w:val="CommentText"/>
    <w:rsid w:val="00BC3EA8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BC3EA8"/>
    <w:rPr>
      <w:b/>
      <w:bCs/>
    </w:rPr>
  </w:style>
  <w:style w:type="character" w:customStyle="1" w:styleId="CommentSubjectChar">
    <w:name w:val="Comment Subject Char"/>
    <w:link w:val="CommentSubject"/>
    <w:rsid w:val="00BC3EA8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BC3EA8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C3EA8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BC3EA8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BC3EA8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C3EA8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BC3EA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C3EA8"/>
    <w:rPr>
      <w:szCs w:val="24"/>
    </w:rPr>
  </w:style>
  <w:style w:type="paragraph" w:customStyle="1" w:styleId="MsoFootnoteText0">
    <w:name w:val="MsoFootnoteText"/>
    <w:basedOn w:val="NormalWeb"/>
    <w:qFormat/>
    <w:rsid w:val="00BC3EA8"/>
    <w:rPr>
      <w:rFonts w:ascii="Times New Roman" w:hAnsi="Times New Roman"/>
    </w:rPr>
  </w:style>
  <w:style w:type="character" w:styleId="PageNumber">
    <w:name w:val="page number"/>
    <w:rsid w:val="00BC3EA8"/>
  </w:style>
  <w:style w:type="character" w:styleId="PlaceholderText">
    <w:name w:val="Placeholder Text"/>
    <w:uiPriority w:val="99"/>
    <w:semiHidden/>
    <w:rsid w:val="00BC3EA8"/>
    <w:rPr>
      <w:color w:val="808080"/>
    </w:rPr>
  </w:style>
  <w:style w:type="paragraph" w:customStyle="1" w:styleId="MDPI71FootNotes">
    <w:name w:val="MDPI_7.1_FootNotes"/>
    <w:qFormat/>
    <w:rsid w:val="0072695C"/>
    <w:pPr>
      <w:numPr>
        <w:numId w:val="16"/>
      </w:numPr>
      <w:adjustRightInd w:val="0"/>
      <w:snapToGrid w:val="0"/>
      <w:spacing w:line="228" w:lineRule="auto"/>
      <w:jc w:val="both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0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bradsha\OneDrive%20-%20University%20of%20Vermont\0_Papers\21_GrapeDisease\horticulturae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horticulturae-template.dot</Template>
  <TotalTime>18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Type of the Paper (Article</vt:lpstr>
      <vt:lpstr>Supplemental Materials</vt:lpstr>
      <vt:lpstr>    </vt:lpstr>
      <vt:lpstr>    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 </dc:creator>
  <cp:keywords/>
  <dc:description/>
  <cp:lastModifiedBy>Terence Bradshaw</cp:lastModifiedBy>
  <cp:revision>6</cp:revision>
  <dcterms:created xsi:type="dcterms:W3CDTF">2021-06-01T15:49:00Z</dcterms:created>
  <dcterms:modified xsi:type="dcterms:W3CDTF">2021-06-01T16:36:00Z</dcterms:modified>
</cp:coreProperties>
</file>