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65EB" w:rsidRDefault="00AC2896" w:rsidP="00C94037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C94037">
        <w:rPr>
          <w:rFonts w:ascii="Times New Roman" w:hAnsi="Times New Roman" w:cs="Times New Roman"/>
          <w:b/>
          <w:sz w:val="24"/>
          <w:szCs w:val="24"/>
          <w:lang w:val="en-US"/>
        </w:rPr>
        <w:t xml:space="preserve">Supplement </w:t>
      </w:r>
      <w:r w:rsidR="00C94037">
        <w:rPr>
          <w:rFonts w:ascii="Times New Roman" w:hAnsi="Times New Roman" w:cs="Times New Roman"/>
          <w:b/>
          <w:sz w:val="24"/>
          <w:szCs w:val="24"/>
          <w:lang w:val="en-US"/>
        </w:rPr>
        <w:t>data</w:t>
      </w:r>
      <w:r w:rsidR="00A843C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figure legends</w:t>
      </w:r>
    </w:p>
    <w:p w:rsidR="00A843C0" w:rsidRDefault="00A843C0" w:rsidP="00C94037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9C7DB6" w:rsidRDefault="009A0DE3" w:rsidP="00C94037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pt;height:228.5pt">
            <v:imagedata r:id="rId4" o:title="Figure S1_2"/>
          </v:shape>
        </w:pict>
      </w:r>
    </w:p>
    <w:p w:rsidR="00087926" w:rsidRDefault="009A0DE3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Figure S1</w:t>
      </w:r>
      <w:r w:rsidR="00AC2896" w:rsidRPr="00C94037">
        <w:rPr>
          <w:rFonts w:ascii="Times New Roman" w:hAnsi="Times New Roman" w:cs="Times New Roman"/>
          <w:b/>
          <w:sz w:val="24"/>
          <w:szCs w:val="24"/>
          <w:lang w:val="en-US"/>
        </w:rPr>
        <w:t xml:space="preserve">: </w:t>
      </w:r>
      <w:r w:rsidR="00C94037" w:rsidRPr="00C94037">
        <w:rPr>
          <w:rFonts w:ascii="Times New Roman" w:hAnsi="Times New Roman" w:cs="Times New Roman"/>
          <w:b/>
          <w:sz w:val="24"/>
          <w:szCs w:val="24"/>
          <w:lang w:val="en-US"/>
        </w:rPr>
        <w:t>HSV-1 miRNAs represent only a small fraction of miRNAs in infected cells.</w:t>
      </w:r>
      <w:r w:rsidR="00C94037" w:rsidRPr="00C94037">
        <w:rPr>
          <w:rFonts w:ascii="Times New Roman" w:hAnsi="Times New Roman" w:cs="Times New Roman"/>
          <w:sz w:val="24"/>
          <w:szCs w:val="24"/>
          <w:lang w:val="en-US"/>
        </w:rPr>
        <w:t xml:space="preserve"> The percentage of HSV-1 miRNAs in the total number of reads aligned to human and HSV-1 miRNA. The results represent the average of four replicates.</w:t>
      </w:r>
    </w:p>
    <w:p w:rsidR="00C94037" w:rsidRDefault="00C94037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9C7DB6" w:rsidRDefault="009C7DB6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C94037" w:rsidRPr="00C94037" w:rsidRDefault="009A0DE3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pict>
          <v:shape id="_x0000_i1026" type="#_x0000_t75" style="width:489.5pt;height:275.5pt">
            <v:imagedata r:id="rId5" o:title="Figure S2_venn-2-hff-exp"/>
          </v:shape>
        </w:pict>
      </w:r>
      <w:r w:rsidR="00C94037" w:rsidRPr="00C94037"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S2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:</w:t>
      </w:r>
      <w:r w:rsidR="00C94037" w:rsidRPr="00C94037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miRNAs found reproducibly deregulated between two data sets.</w:t>
      </w:r>
      <w:r w:rsidR="00C94037" w:rsidRPr="00C94037">
        <w:rPr>
          <w:rFonts w:ascii="Times New Roman" w:hAnsi="Times New Roman" w:cs="Times New Roman"/>
          <w:sz w:val="24"/>
          <w:szCs w:val="24"/>
          <w:lang w:val="en-US"/>
        </w:rPr>
        <w:t xml:space="preserve"> Deregulated miRNAs were extracted from data sets obtained by sequencing samples of HFF cells productively infected with HSV-1 at different time points. Number of miRNAs shared between data sets is shown, and miRNAs found shared between at least three data sets are listed as (A) upregulated or (B) downregulated. </w:t>
      </w:r>
    </w:p>
    <w:p w:rsidR="00087926" w:rsidRDefault="00087926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9C7DB6" w:rsidRPr="00C94037" w:rsidRDefault="009A0DE3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pict>
          <v:shape id="_x0000_i1027" type="#_x0000_t75" style="width:473pt;height:400.5pt">
            <v:imagedata r:id="rId6" o:title="Figure S3_binding sites"/>
          </v:shape>
        </w:pict>
      </w:r>
    </w:p>
    <w:p w:rsidR="00AC2896" w:rsidRPr="00C94037" w:rsidRDefault="009A0DE3" w:rsidP="00C94037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Figure S3</w:t>
      </w:r>
      <w:r w:rsidR="00C94037" w:rsidRPr="00C94037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: </w:t>
      </w:r>
      <w:r w:rsidR="00C52083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miRNAs </w:t>
      </w:r>
      <w:r w:rsidR="00087926" w:rsidRPr="00C52083">
        <w:rPr>
          <w:rFonts w:ascii="Times New Roman" w:hAnsi="Times New Roman" w:cs="Times New Roman"/>
          <w:b/>
          <w:sz w:val="24"/>
          <w:szCs w:val="24"/>
          <w:lang w:val="en-US"/>
        </w:rPr>
        <w:t>miR-182</w:t>
      </w:r>
      <w:r w:rsidR="00C52083">
        <w:rPr>
          <w:rFonts w:ascii="Times New Roman" w:hAnsi="Times New Roman" w:cs="Times New Roman"/>
          <w:b/>
          <w:sz w:val="24"/>
          <w:szCs w:val="24"/>
          <w:lang w:val="en-US"/>
        </w:rPr>
        <w:t>, -96, -</w:t>
      </w:r>
      <w:r w:rsidR="00087926" w:rsidRPr="00C52083">
        <w:rPr>
          <w:rFonts w:ascii="Times New Roman" w:hAnsi="Times New Roman" w:cs="Times New Roman"/>
          <w:b/>
          <w:sz w:val="24"/>
          <w:szCs w:val="24"/>
          <w:lang w:val="en-US"/>
        </w:rPr>
        <w:t>183 target 3'UTRs of FoxO genes</w:t>
      </w:r>
      <w:r w:rsidR="00087926" w:rsidRPr="00C94037">
        <w:rPr>
          <w:rFonts w:ascii="Times New Roman" w:hAnsi="Times New Roman" w:cs="Times New Roman"/>
          <w:sz w:val="24"/>
          <w:szCs w:val="24"/>
          <w:lang w:val="en-US"/>
        </w:rPr>
        <w:t xml:space="preserve">. TargetScan was used to predict </w:t>
      </w:r>
      <w:r w:rsidR="00E468F6" w:rsidRPr="00C94037">
        <w:rPr>
          <w:rFonts w:ascii="Times New Roman" w:hAnsi="Times New Roman" w:cs="Times New Roman"/>
          <w:sz w:val="24"/>
          <w:szCs w:val="24"/>
          <w:lang w:val="en-US"/>
        </w:rPr>
        <w:t>miRNAs</w:t>
      </w:r>
      <w:r w:rsidR="00C52083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  <w:r w:rsidR="00087926" w:rsidRPr="00C94037">
        <w:rPr>
          <w:rFonts w:ascii="Times New Roman" w:hAnsi="Times New Roman" w:cs="Times New Roman"/>
          <w:sz w:val="24"/>
          <w:szCs w:val="24"/>
          <w:lang w:val="en-US"/>
        </w:rPr>
        <w:t>miR-182 (A), miR-96 (B), miR-183 (C) pairing to FoxO targets</w:t>
      </w:r>
      <w:r w:rsidR="00E468F6" w:rsidRPr="00C9403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87926" w:rsidRPr="00C94037">
        <w:rPr>
          <w:rFonts w:ascii="Times New Roman" w:hAnsi="Times New Roman" w:cs="Times New Roman"/>
          <w:sz w:val="24"/>
          <w:szCs w:val="24"/>
          <w:lang w:val="en-US"/>
        </w:rPr>
        <w:t>and their conservation across different species.</w:t>
      </w:r>
      <w:bookmarkStart w:id="0" w:name="_GoBack"/>
      <w:bookmarkEnd w:id="0"/>
    </w:p>
    <w:sectPr w:rsidR="00AC2896" w:rsidRPr="00C940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2896"/>
    <w:rsid w:val="00087926"/>
    <w:rsid w:val="009A0DE3"/>
    <w:rsid w:val="009C7DB6"/>
    <w:rsid w:val="00A843C0"/>
    <w:rsid w:val="00AC2896"/>
    <w:rsid w:val="00B365EB"/>
    <w:rsid w:val="00C52083"/>
    <w:rsid w:val="00C94037"/>
    <w:rsid w:val="00E46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9B5D867"/>
  <w15:chartTrackingRefBased/>
  <w15:docId w15:val="{825DAAC6-5FDE-43CD-9319-9F35D8AE0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130</Words>
  <Characters>744</Characters>
  <Application>Microsoft Office Word</Application>
  <DocSecurity>0</DocSecurity>
  <Lines>6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andreja</dc:creator>
  <cp:keywords/>
  <dc:description/>
  <cp:lastModifiedBy>andreja</cp:lastModifiedBy>
  <cp:revision>3</cp:revision>
  <dcterms:created xsi:type="dcterms:W3CDTF">2022-04-15T05:41:00Z</dcterms:created>
  <dcterms:modified xsi:type="dcterms:W3CDTF">2022-05-19T23:38:00Z</dcterms:modified>
</cp:coreProperties>
</file>