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1D637" w14:textId="6DD7A44E" w:rsidR="00245AD7" w:rsidRDefault="00245AD7" w:rsidP="00245AD7">
      <w:pPr>
        <w:widowControl w:val="0"/>
        <w:spacing w:after="120" w:line="240" w:lineRule="auto"/>
        <w:ind w:left="2550"/>
        <w:rPr>
          <w:rFonts w:ascii="Times New Roman" w:eastAsia="Times New Roman" w:hAnsi="Times New Roman"/>
          <w:b/>
          <w:bCs/>
          <w:color w:val="39A956"/>
          <w:sz w:val="26"/>
          <w:szCs w:val="26"/>
          <w:lang w:eastAsia="de-CH"/>
        </w:rPr>
      </w:pPr>
      <w:r>
        <w:drawing>
          <wp:anchor distT="0" distB="0" distL="114300" distR="114300" simplePos="0" relativeHeight="251659264" behindDoc="1" locked="0" layoutInCell="1" allowOverlap="1" wp14:anchorId="16DDFCFB" wp14:editId="04C74943">
            <wp:simplePos x="0" y="0"/>
            <wp:positionH relativeFrom="margin">
              <wp:align>right</wp:align>
            </wp:positionH>
            <wp:positionV relativeFrom="page">
              <wp:posOffset>742950</wp:posOffset>
            </wp:positionV>
            <wp:extent cx="5067300" cy="1827530"/>
            <wp:effectExtent l="0" t="0" r="0" b="1270"/>
            <wp:wrapTight wrapText="right">
              <wp:wrapPolygon edited="0">
                <wp:start x="0" y="0"/>
                <wp:lineTo x="0" y="21390"/>
                <wp:lineTo x="21519" y="21390"/>
                <wp:lineTo x="21519" y="0"/>
                <wp:lineTo x="0" y="0"/>
              </wp:wrapPolygon>
            </wp:wrapTight>
            <wp:docPr id="2" name="Picture 2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182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53C5B5" w14:textId="48833D68" w:rsidR="00245AD7" w:rsidRPr="002117E6" w:rsidRDefault="00245AD7" w:rsidP="00245AD7">
      <w:pPr>
        <w:spacing w:line="240" w:lineRule="auto"/>
        <w:ind w:left="2550"/>
        <w:rPr>
          <w:rFonts w:eastAsia="Times New Roman"/>
          <w:noProof w:val="0"/>
          <w:snapToGrid w:val="0"/>
          <w:szCs w:val="22"/>
          <w:lang w:eastAsia="de-DE" w:bidi="en-US"/>
        </w:rPr>
      </w:pPr>
      <w:r w:rsidRPr="002117E6">
        <w:rPr>
          <w:rFonts w:eastAsia="Times New Roman"/>
          <w:b/>
          <w:bCs/>
          <w:noProof w:val="0"/>
          <w:snapToGrid w:val="0"/>
          <w:szCs w:val="22"/>
          <w:lang w:eastAsia="de-DE" w:bidi="en-US"/>
        </w:rPr>
        <w:t xml:space="preserve">Figure 1: Chemotherapeutic synthetic compounds 2155-14 and 2155-18 administration show a lack of toxic effects on the body weight of </w:t>
      </w:r>
      <w:proofErr w:type="spellStart"/>
      <w:r w:rsidRPr="002117E6">
        <w:rPr>
          <w:rFonts w:eastAsia="Times New Roman"/>
          <w:b/>
          <w:bCs/>
          <w:noProof w:val="0"/>
          <w:snapToGrid w:val="0"/>
          <w:szCs w:val="22"/>
          <w:lang w:eastAsia="de-DE" w:bidi="en-US"/>
        </w:rPr>
        <w:t>Balb</w:t>
      </w:r>
      <w:proofErr w:type="spellEnd"/>
      <w:r w:rsidRPr="002117E6">
        <w:rPr>
          <w:rFonts w:eastAsia="Times New Roman"/>
          <w:b/>
          <w:bCs/>
          <w:noProof w:val="0"/>
          <w:snapToGrid w:val="0"/>
          <w:szCs w:val="22"/>
          <w:lang w:eastAsia="de-DE" w:bidi="en-US"/>
        </w:rPr>
        <w:t>/c mice</w:t>
      </w:r>
      <w:r w:rsidRPr="002117E6">
        <w:rPr>
          <w:rFonts w:eastAsia="Times New Roman"/>
          <w:noProof w:val="0"/>
          <w:snapToGrid w:val="0"/>
          <w:szCs w:val="22"/>
          <w:lang w:eastAsia="de-DE" w:bidi="en-US"/>
        </w:rPr>
        <w:t xml:space="preserve">. Mice were injected subcutaneously with 50 mg/kg BW of 2155-14 and 2155-18 3x/week for 3 weeks. No significance changes in the body weight were observed in the treated group as compared to non-treated control groups.  ns – no significance.   </w:t>
      </w:r>
    </w:p>
    <w:p w14:paraId="11D4A6C5" w14:textId="77777777" w:rsidR="00245AD7" w:rsidRDefault="00245AD7" w:rsidP="00245AD7">
      <w:pPr>
        <w:ind w:left="2550"/>
      </w:pPr>
      <w:r w:rsidRPr="00AF1E9C">
        <w:lastRenderedPageBreak/>
        <w:drawing>
          <wp:inline distT="0" distB="0" distL="0" distR="0" wp14:anchorId="51253FBC" wp14:editId="1D0AFFEB">
            <wp:extent cx="4752975" cy="5763080"/>
            <wp:effectExtent l="0" t="0" r="0" b="9525"/>
            <wp:docPr id="8" name="Picture 8" descr="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Background patter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8" t="928" r="1888" b="12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303" cy="576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E8A57" w14:textId="77777777" w:rsidR="00245AD7" w:rsidRPr="002117E6" w:rsidRDefault="00245AD7" w:rsidP="00245AD7">
      <w:pPr>
        <w:widowControl w:val="0"/>
        <w:spacing w:after="120" w:line="240" w:lineRule="auto"/>
        <w:ind w:left="2550"/>
        <w:rPr>
          <w:rFonts w:eastAsia="Times New Roman"/>
          <w:noProof w:val="0"/>
          <w:sz w:val="18"/>
          <w:lang w:eastAsia="de-DE" w:bidi="en-US"/>
        </w:rPr>
      </w:pPr>
      <w:r w:rsidRPr="002117E6">
        <w:rPr>
          <w:rFonts w:eastAsia="Times New Roman"/>
          <w:b/>
          <w:bCs/>
          <w:noProof w:val="0"/>
          <w:sz w:val="18"/>
          <w:lang w:eastAsia="de-DE" w:bidi="en-US"/>
        </w:rPr>
        <w:t>Figure 2: Histopathological examination of hearts and livers of mice treated with 2155-14 and 2155-18 shows no adverse effects.</w:t>
      </w:r>
      <w:r w:rsidRPr="002117E6">
        <w:rPr>
          <w:rFonts w:eastAsia="Times New Roman"/>
          <w:noProof w:val="0"/>
          <w:sz w:val="18"/>
          <w:lang w:eastAsia="de-DE" w:bidi="en-US"/>
        </w:rPr>
        <w:t xml:space="preserve"> (A) Mouse heart untreated control; (B) vehicle control; (C) 2155-14; (D) 2155-18. Blue arrowheads indicate foci of fibrillar disarray myocardium, cardiomyocyte degeneration, diffuse, moderate.  (E) Mouse liver untreated control; (F) vehicle control; (G) 2155-14; (H) 2155-18. Blue arrowheads indicate examples of glycogen deposition within hepatocytes, diffuse, moderate. 100x magnification was used to take these images.</w:t>
      </w:r>
    </w:p>
    <w:p w14:paraId="32B90D40" w14:textId="77777777" w:rsidR="00417B89" w:rsidRDefault="00417B89"/>
    <w:sectPr w:rsidR="00417B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AD7"/>
    <w:rsid w:val="00245AD7"/>
    <w:rsid w:val="00417B89"/>
    <w:rsid w:val="007B1956"/>
    <w:rsid w:val="00FE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C439D"/>
  <w15:chartTrackingRefBased/>
  <w15:docId w15:val="{EC31B8D2-C4F8-4599-BEFB-CBA11D62B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AD7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140</Words>
  <Characters>803</Characters>
  <Application>Microsoft Office Word</Application>
  <DocSecurity>0</DocSecurity>
  <Lines>20</Lines>
  <Paragraphs>12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 Minond</dc:creator>
  <cp:keywords/>
  <dc:description/>
  <cp:lastModifiedBy>Dmitriy Minond</cp:lastModifiedBy>
  <cp:revision>1</cp:revision>
  <dcterms:created xsi:type="dcterms:W3CDTF">2022-10-25T17:39:00Z</dcterms:created>
  <dcterms:modified xsi:type="dcterms:W3CDTF">2022-10-25T17:40:00Z</dcterms:modified>
</cp:coreProperties>
</file>