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0779" w14:textId="77777777" w:rsidR="00C713A2" w:rsidRDefault="00C713A2" w:rsidP="00C713A2">
      <w:pPr>
        <w:pStyle w:val="MDPI13authornames"/>
        <w:rPr>
          <w:snapToGrid w:val="0"/>
          <w:sz w:val="36"/>
          <w:szCs w:val="20"/>
        </w:rPr>
      </w:pPr>
      <w:bookmarkStart w:id="0" w:name="_Hlk135996203"/>
      <w:r w:rsidRPr="00D11ACC">
        <w:rPr>
          <w:snapToGrid w:val="0"/>
          <w:sz w:val="36"/>
          <w:szCs w:val="20"/>
        </w:rPr>
        <w:t>Advanced electrochemical degradation of organic pollutants from water using Sb-doped SnO</w:t>
      </w:r>
      <w:r w:rsidRPr="0099048F">
        <w:rPr>
          <w:snapToGrid w:val="0"/>
          <w:sz w:val="36"/>
          <w:szCs w:val="20"/>
          <w:vertAlign w:val="subscript"/>
        </w:rPr>
        <w:t>2</w:t>
      </w:r>
      <w:r w:rsidRPr="00D11ACC">
        <w:rPr>
          <w:snapToGrid w:val="0"/>
          <w:sz w:val="36"/>
          <w:szCs w:val="20"/>
        </w:rPr>
        <w:t>/</w:t>
      </w:r>
      <w:proofErr w:type="spellStart"/>
      <w:r w:rsidRPr="00D11ACC">
        <w:rPr>
          <w:snapToGrid w:val="0"/>
          <w:sz w:val="36"/>
          <w:szCs w:val="20"/>
        </w:rPr>
        <w:t>Ti</w:t>
      </w:r>
      <w:proofErr w:type="spellEnd"/>
      <w:r w:rsidRPr="00D11ACC">
        <w:rPr>
          <w:snapToGrid w:val="0"/>
          <w:sz w:val="36"/>
          <w:szCs w:val="20"/>
        </w:rPr>
        <w:t xml:space="preserve"> anode and assisted by granular activated carbon</w:t>
      </w:r>
    </w:p>
    <w:bookmarkEnd w:id="0"/>
    <w:p w14:paraId="24659F3A" w14:textId="77777777" w:rsidR="00C713A2" w:rsidRDefault="00C713A2" w:rsidP="00C713A2">
      <w:pPr>
        <w:pStyle w:val="MDPI13authornames"/>
      </w:pPr>
      <w:r>
        <w:t>Anamaria</w:t>
      </w:r>
      <w:r w:rsidRPr="00D945EC">
        <w:t xml:space="preserve"> </w:t>
      </w:r>
      <w:proofErr w:type="spellStart"/>
      <w:r>
        <w:t>Baciu</w:t>
      </w:r>
      <w:proofErr w:type="spellEnd"/>
      <w:r w:rsidRPr="00D945EC">
        <w:t xml:space="preserve"> </w:t>
      </w:r>
      <w:r w:rsidRPr="001F31D1">
        <w:rPr>
          <w:vertAlign w:val="superscript"/>
        </w:rPr>
        <w:t>1</w:t>
      </w:r>
      <w:r w:rsidRPr="00D945EC">
        <w:t xml:space="preserve">, </w:t>
      </w:r>
      <w:r>
        <w:t xml:space="preserve">Corina </w:t>
      </w:r>
      <w:proofErr w:type="spellStart"/>
      <w:r>
        <w:t>Orha</w:t>
      </w:r>
      <w:proofErr w:type="spellEnd"/>
      <w:r w:rsidRPr="00D945EC">
        <w:t xml:space="preserve"> </w:t>
      </w:r>
      <w:r w:rsidRPr="001F31D1">
        <w:rPr>
          <w:vertAlign w:val="superscript"/>
        </w:rPr>
        <w:t>2</w:t>
      </w:r>
      <w:r w:rsidRPr="00D945EC">
        <w:t>,</w:t>
      </w:r>
      <w:r>
        <w:t xml:space="preserve"> Radu Nicolae</w:t>
      </w:r>
      <w:r w:rsidRPr="00D11ACC">
        <w:rPr>
          <w:vertAlign w:val="superscript"/>
        </w:rPr>
        <w:t>1</w:t>
      </w:r>
      <w:r>
        <w:t xml:space="preserve">, </w:t>
      </w:r>
      <w:r w:rsidRPr="00D11ACC">
        <w:t>M</w:t>
      </w:r>
      <w:r>
        <w:t>ircea</w:t>
      </w:r>
      <w:r w:rsidRPr="00D11ACC">
        <w:t xml:space="preserve"> Nicolaescu</w:t>
      </w:r>
      <w:r w:rsidRPr="00BB20C0">
        <w:rPr>
          <w:vertAlign w:val="superscript"/>
        </w:rPr>
        <w:t>1,2</w:t>
      </w:r>
      <w:r w:rsidRPr="00D11ACC">
        <w:t xml:space="preserve">, </w:t>
      </w:r>
      <w:proofErr w:type="spellStart"/>
      <w:r w:rsidRPr="00D11ACC">
        <w:t>S</w:t>
      </w:r>
      <w:r>
        <w:t>orina</w:t>
      </w:r>
      <w:proofErr w:type="spellEnd"/>
      <w:r>
        <w:t xml:space="preserve"> </w:t>
      </w:r>
      <w:r w:rsidRPr="00D11ACC">
        <w:t>Ilies</w:t>
      </w:r>
      <w:r w:rsidRPr="00BF2935">
        <w:rPr>
          <w:vertAlign w:val="superscript"/>
        </w:rPr>
        <w:t>3</w:t>
      </w:r>
      <w:r w:rsidRPr="00D11ACC">
        <w:t xml:space="preserve">, </w:t>
      </w:r>
      <w:r>
        <w:t xml:space="preserve">and </w:t>
      </w:r>
      <w:r w:rsidRPr="00D11ACC">
        <w:t>F</w:t>
      </w:r>
      <w:r>
        <w:t>lorica</w:t>
      </w:r>
      <w:r w:rsidRPr="00D11ACC">
        <w:t xml:space="preserve"> Manea</w:t>
      </w:r>
      <w:r w:rsidRPr="00BF2935">
        <w:rPr>
          <w:vertAlign w:val="superscript"/>
        </w:rPr>
        <w:t>1</w:t>
      </w:r>
      <w:r>
        <w:t>*</w:t>
      </w:r>
      <w:r w:rsidRPr="00D11ACC">
        <w:t xml:space="preserve"> </w:t>
      </w:r>
    </w:p>
    <w:p w14:paraId="31CE7EBB" w14:textId="77777777" w:rsidR="00C713A2" w:rsidRDefault="00C713A2" w:rsidP="00C713A2">
      <w:pPr>
        <w:pStyle w:val="MDPI16affiliation"/>
      </w:pPr>
      <w:r w:rsidRPr="00B670B5">
        <w:rPr>
          <w:vertAlign w:val="superscript"/>
        </w:rPr>
        <w:t>1</w:t>
      </w:r>
      <w:r w:rsidRPr="00D945EC">
        <w:tab/>
      </w:r>
      <w:r w:rsidRPr="00BF2935">
        <w:t xml:space="preserve">Department of Applied Chemistry and Engineering of Inorganic Compounds and Environment, </w:t>
      </w:r>
      <w:proofErr w:type="spellStart"/>
      <w:r w:rsidRPr="00BF2935">
        <w:t>Politehnica</w:t>
      </w:r>
      <w:proofErr w:type="spellEnd"/>
      <w:r w:rsidRPr="00BF2935">
        <w:t xml:space="preserve"> University of Timisoara, </w:t>
      </w:r>
      <w:proofErr w:type="spellStart"/>
      <w:r w:rsidRPr="00BF2935">
        <w:t>Blv</w:t>
      </w:r>
      <w:proofErr w:type="spellEnd"/>
      <w:r w:rsidRPr="00BF2935">
        <w:t xml:space="preserve">. </w:t>
      </w:r>
      <w:proofErr w:type="spellStart"/>
      <w:r w:rsidRPr="00BF2935">
        <w:t>Vasile</w:t>
      </w:r>
      <w:proofErr w:type="spellEnd"/>
      <w:r w:rsidRPr="00BF2935">
        <w:t xml:space="preserve"> </w:t>
      </w:r>
      <w:proofErr w:type="spellStart"/>
      <w:r w:rsidRPr="00BF2935">
        <w:t>Parvan</w:t>
      </w:r>
      <w:proofErr w:type="spellEnd"/>
      <w:r w:rsidRPr="00BF2935">
        <w:t xml:space="preserve"> No. 6, 300223, Timisoara, Romania; </w:t>
      </w:r>
      <w:hyperlink r:id="rId4" w:history="1">
        <w:r w:rsidRPr="00BF2935">
          <w:rPr>
            <w:rStyle w:val="Hyperlink"/>
          </w:rPr>
          <w:t>anamaria.baciu@upt.ro</w:t>
        </w:r>
      </w:hyperlink>
      <w:r w:rsidRPr="00BF2935">
        <w:t xml:space="preserve"> (A.B.)</w:t>
      </w:r>
      <w:r>
        <w:t xml:space="preserve">; </w:t>
      </w:r>
      <w:hyperlink r:id="rId5" w:history="1">
        <w:r w:rsidRPr="00BF2935">
          <w:rPr>
            <w:rStyle w:val="Hyperlink"/>
          </w:rPr>
          <w:t>florica.manea@upt.ro</w:t>
        </w:r>
      </w:hyperlink>
      <w:r w:rsidRPr="00BF2935">
        <w:t xml:space="preserve"> (F.M.)</w:t>
      </w:r>
      <w:r>
        <w:t xml:space="preserve">; </w:t>
      </w:r>
      <w:hyperlink r:id="rId6" w:history="1">
        <w:r w:rsidRPr="005B38F9">
          <w:rPr>
            <w:rStyle w:val="Hyperlink"/>
          </w:rPr>
          <w:t>radu.nicolae@student.upt.ro</w:t>
        </w:r>
      </w:hyperlink>
      <w:r>
        <w:rPr>
          <w:rStyle w:val="Hyperlink"/>
        </w:rPr>
        <w:t xml:space="preserve"> </w:t>
      </w:r>
      <w:r w:rsidRPr="00BB20C0">
        <w:t>(</w:t>
      </w:r>
      <w:r>
        <w:t>R</w:t>
      </w:r>
      <w:r w:rsidRPr="00BB20C0">
        <w:t>.N.)</w:t>
      </w:r>
      <w:r>
        <w:t xml:space="preserve">  </w:t>
      </w:r>
    </w:p>
    <w:p w14:paraId="59E08A7F" w14:textId="77777777" w:rsidR="00C713A2" w:rsidRDefault="00C713A2" w:rsidP="00C713A2">
      <w:pPr>
        <w:pStyle w:val="MDPI16affiliation"/>
      </w:pPr>
      <w:r w:rsidRPr="00D945EC">
        <w:rPr>
          <w:vertAlign w:val="superscript"/>
        </w:rPr>
        <w:t>2</w:t>
      </w:r>
      <w:r w:rsidRPr="00D945EC">
        <w:tab/>
      </w:r>
      <w:r w:rsidRPr="00BF2935">
        <w:t xml:space="preserve">National Institute for Research and Development in Electrochemistry and Condensed Matter, Timisoara, Condensed Matter Department, 1 P. Andronescu Street, 300254, Timisoara, Romania; </w:t>
      </w:r>
      <w:hyperlink r:id="rId7" w:history="1">
        <w:r w:rsidRPr="00BF2935">
          <w:rPr>
            <w:rStyle w:val="Hyperlink"/>
          </w:rPr>
          <w:t>orha.corina@gmail.com</w:t>
        </w:r>
      </w:hyperlink>
      <w:r w:rsidRPr="00BF2935">
        <w:t xml:space="preserve"> (C.O.)</w:t>
      </w:r>
      <w:r>
        <w:t xml:space="preserve">, </w:t>
      </w:r>
      <w:hyperlink r:id="rId8" w:history="1">
        <w:r w:rsidRPr="005B38F9">
          <w:rPr>
            <w:rStyle w:val="Hyperlink"/>
          </w:rPr>
          <w:t>mircea.nicolaescu@student.upt.ro</w:t>
        </w:r>
      </w:hyperlink>
      <w:r>
        <w:t xml:space="preserve"> </w:t>
      </w:r>
      <w:r w:rsidRPr="00BB20C0">
        <w:t>(M.N.)</w:t>
      </w:r>
    </w:p>
    <w:p w14:paraId="162E1DAE" w14:textId="77777777" w:rsidR="00C713A2" w:rsidRPr="00D945EC" w:rsidRDefault="00C713A2" w:rsidP="00C713A2">
      <w:pPr>
        <w:pStyle w:val="MDPI16affiliation"/>
      </w:pPr>
      <w:r w:rsidRPr="00BF2935">
        <w:rPr>
          <w:vertAlign w:val="superscript"/>
        </w:rPr>
        <w:t>3</w:t>
      </w:r>
      <w:r w:rsidRPr="00D945EC">
        <w:tab/>
      </w:r>
      <w:r>
        <w:t>“</w:t>
      </w:r>
      <w:proofErr w:type="spellStart"/>
      <w:r>
        <w:t>C</w:t>
      </w:r>
      <w:r w:rsidRPr="00BB20C0">
        <w:t>oriolan</w:t>
      </w:r>
      <w:proofErr w:type="spellEnd"/>
      <w:r w:rsidRPr="00BB20C0">
        <w:t xml:space="preserve"> </w:t>
      </w:r>
      <w:proofErr w:type="spellStart"/>
      <w:r w:rsidRPr="00BB20C0">
        <w:t>Drăgulescu</w:t>
      </w:r>
      <w:proofErr w:type="spellEnd"/>
      <w:r w:rsidRPr="00BB20C0">
        <w:t xml:space="preserve">” Institute of Chemistry, Romanian Academy, 24 Mihai </w:t>
      </w:r>
      <w:proofErr w:type="spellStart"/>
      <w:r w:rsidRPr="00BB20C0">
        <w:t>Viteazu</w:t>
      </w:r>
      <w:proofErr w:type="spellEnd"/>
      <w:r w:rsidRPr="00BB20C0">
        <w:t xml:space="preserve"> </w:t>
      </w:r>
      <w:proofErr w:type="spellStart"/>
      <w:r w:rsidRPr="00BB20C0">
        <w:t>Bvd</w:t>
      </w:r>
      <w:proofErr w:type="spellEnd"/>
      <w:r w:rsidRPr="00BB20C0">
        <w:t>., 300223 Timisoara, Romania</w:t>
      </w:r>
      <w:r>
        <w:t xml:space="preserve">, </w:t>
      </w:r>
      <w:hyperlink r:id="rId9" w:history="1">
        <w:r w:rsidRPr="005B38F9">
          <w:rPr>
            <w:rStyle w:val="Hyperlink"/>
          </w:rPr>
          <w:t>sorinailies@acad-icht.tm.edu.ro</w:t>
        </w:r>
      </w:hyperlink>
      <w:r>
        <w:t xml:space="preserve"> (S.I.)</w:t>
      </w:r>
    </w:p>
    <w:p w14:paraId="02355323" w14:textId="77777777" w:rsidR="00C713A2" w:rsidRPr="00D945EC" w:rsidRDefault="00C713A2" w:rsidP="00C713A2">
      <w:pPr>
        <w:pStyle w:val="MDPI16affiliation"/>
        <w:ind w:left="0" w:firstLine="0"/>
      </w:pPr>
    </w:p>
    <w:p w14:paraId="52C31EA9" w14:textId="77777777" w:rsidR="00C713A2" w:rsidRDefault="00C713A2" w:rsidP="00C713A2">
      <w:pPr>
        <w:pStyle w:val="MDPI16affiliation"/>
      </w:pPr>
      <w:r w:rsidRPr="000946E3">
        <w:rPr>
          <w:b/>
        </w:rPr>
        <w:t>*</w:t>
      </w:r>
      <w:r w:rsidRPr="00D945EC">
        <w:tab/>
        <w:t xml:space="preserve">Correspondence: </w:t>
      </w:r>
      <w:hyperlink r:id="rId10" w:history="1">
        <w:r w:rsidRPr="00BF2935">
          <w:rPr>
            <w:rStyle w:val="Hyperlink"/>
          </w:rPr>
          <w:t>florica.manea@upt.ro</w:t>
        </w:r>
      </w:hyperlink>
    </w:p>
    <w:p w14:paraId="0BCE6E95" w14:textId="77777777" w:rsidR="0080311E" w:rsidRDefault="0080311E"/>
    <w:p w14:paraId="7C7A2200" w14:textId="77777777" w:rsidR="00C42E1F" w:rsidRDefault="00C42E1F" w:rsidP="00C42E1F"/>
    <w:p w14:paraId="7477443F" w14:textId="77777777" w:rsidR="00C42E1F" w:rsidRDefault="00C42E1F" w:rsidP="00C42E1F">
      <w:pPr>
        <w:pStyle w:val="MDPI52figure"/>
        <w:ind w:left="2608"/>
        <w:jc w:val="left"/>
        <w:rPr>
          <w:b/>
        </w:rPr>
      </w:pPr>
      <w:r>
        <w:rPr>
          <w:b/>
          <w:noProof/>
          <w:snapToGrid/>
          <w14:ligatures w14:val="standardContextual"/>
        </w:rPr>
        <w:drawing>
          <wp:inline distT="0" distB="0" distL="0" distR="0" wp14:anchorId="0CF9D23E" wp14:editId="67035B07">
            <wp:extent cx="3000667" cy="2505075"/>
            <wp:effectExtent l="0" t="0" r="9525" b="0"/>
            <wp:docPr id="1173810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810202" name="Picture 117381020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9" t="8975" r="11098" b="4161"/>
                    <a:stretch/>
                  </pic:blipFill>
                  <pic:spPr bwMode="auto">
                    <a:xfrm>
                      <a:off x="0" y="0"/>
                      <a:ext cx="3006789" cy="251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82149B" w14:textId="77777777" w:rsidR="00C42E1F" w:rsidRDefault="00C42E1F" w:rsidP="00C42E1F">
      <w:pPr>
        <w:pStyle w:val="MDPI51figurecaption"/>
      </w:pPr>
      <w:r w:rsidRPr="00FA04F1">
        <w:rPr>
          <w:b/>
        </w:rPr>
        <w:t xml:space="preserve">Figure </w:t>
      </w:r>
      <w:r>
        <w:rPr>
          <w:b/>
        </w:rPr>
        <w:t>S1</w:t>
      </w:r>
      <w:r w:rsidRPr="00FA04F1">
        <w:rPr>
          <w:b/>
        </w:rPr>
        <w:t xml:space="preserve">. </w:t>
      </w:r>
      <w:r w:rsidRPr="00A21829">
        <w:rPr>
          <w:lang w:val="en-GB"/>
        </w:rPr>
        <w:t>UV-VIS spectra in 0.1</w:t>
      </w:r>
      <w:r>
        <w:rPr>
          <w:lang w:val="en-GB"/>
        </w:rPr>
        <w:t xml:space="preserve"> </w:t>
      </w:r>
      <w:r w:rsidRPr="00A21829">
        <w:rPr>
          <w:lang w:val="en-GB"/>
        </w:rPr>
        <w:t>M Na</w:t>
      </w:r>
      <w:r w:rsidRPr="00A21829">
        <w:rPr>
          <w:vertAlign w:val="subscript"/>
          <w:lang w:val="en-GB"/>
        </w:rPr>
        <w:t>2</w:t>
      </w:r>
      <w:r w:rsidRPr="00A21829">
        <w:rPr>
          <w:lang w:val="en-GB"/>
        </w:rPr>
        <w:t>SO</w:t>
      </w:r>
      <w:r w:rsidRPr="00A21829">
        <w:rPr>
          <w:vertAlign w:val="subscript"/>
          <w:lang w:val="en-GB"/>
        </w:rPr>
        <w:t xml:space="preserve">4 </w:t>
      </w:r>
      <w:r w:rsidRPr="00A21829">
        <w:rPr>
          <w:lang w:val="en-GB"/>
        </w:rPr>
        <w:t>supporting electrolyte</w:t>
      </w:r>
      <w:r>
        <w:rPr>
          <w:lang w:val="en-GB"/>
        </w:rPr>
        <w:t xml:space="preserve"> and</w:t>
      </w:r>
      <w:r w:rsidRPr="00A21829">
        <w:rPr>
          <w:lang w:val="en-GB"/>
        </w:rPr>
        <w:t xml:space="preserve"> in the presence of different initial pollutants</w:t>
      </w:r>
      <w:r>
        <w:rPr>
          <w:lang w:val="en-GB"/>
        </w:rPr>
        <w:t>: 5 mg·L</w:t>
      </w:r>
      <w:r w:rsidRPr="00E24565">
        <w:rPr>
          <w:vertAlign w:val="superscript"/>
          <w:lang w:val="en-GB"/>
        </w:rPr>
        <w:t>-1</w:t>
      </w:r>
      <w:r>
        <w:rPr>
          <w:lang w:val="en-GB"/>
        </w:rPr>
        <w:t xml:space="preserve"> DOX (curve 1), 5 mg·L</w:t>
      </w:r>
      <w:r w:rsidRPr="00E24565">
        <w:rPr>
          <w:vertAlign w:val="superscript"/>
          <w:lang w:val="en-GB"/>
        </w:rPr>
        <w:t>-1</w:t>
      </w:r>
      <w:r>
        <w:rPr>
          <w:lang w:val="en-GB"/>
        </w:rPr>
        <w:t xml:space="preserve"> L CCB (CURVE 2), and 10 mg·L</w:t>
      </w:r>
      <w:r w:rsidRPr="00E24565">
        <w:rPr>
          <w:vertAlign w:val="superscript"/>
          <w:lang w:val="en-GB"/>
        </w:rPr>
        <w:t>-1</w:t>
      </w:r>
      <w:r>
        <w:rPr>
          <w:lang w:val="en-GB"/>
        </w:rPr>
        <w:t xml:space="preserve"> HA (curve 3). </w:t>
      </w:r>
    </w:p>
    <w:p w14:paraId="7F5D518D" w14:textId="77777777" w:rsidR="00C42E1F" w:rsidRDefault="00C42E1F" w:rsidP="00C42E1F"/>
    <w:p w14:paraId="3A0E86DC" w14:textId="77777777" w:rsidR="00C42E1F" w:rsidRDefault="00C42E1F" w:rsidP="00C42E1F">
      <w:pPr>
        <w:jc w:val="center"/>
      </w:pPr>
      <w:r>
        <w:lastRenderedPageBreak/>
        <w:t xml:space="preserve">                       </w:t>
      </w:r>
      <w:r w:rsidRPr="00E24565">
        <w:rPr>
          <w:rFonts w:ascii="Palatino Linotype" w:hAnsi="Palatino Linotype"/>
          <w:noProof/>
          <w:sz w:val="20"/>
          <w:szCs w:val="20"/>
        </w:rPr>
        <w:drawing>
          <wp:inline distT="0" distB="0" distL="0" distR="0" wp14:anchorId="06C818D4" wp14:editId="456D251A">
            <wp:extent cx="3185105" cy="2637489"/>
            <wp:effectExtent l="0" t="0" r="0" b="0"/>
            <wp:docPr id="15322994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99422" name="Picture 153229942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4" t="9037" r="11360" b="4555"/>
                    <a:stretch/>
                  </pic:blipFill>
                  <pic:spPr bwMode="auto">
                    <a:xfrm>
                      <a:off x="0" y="0"/>
                      <a:ext cx="3193921" cy="2644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86A7B" w14:textId="77777777" w:rsidR="00C42E1F" w:rsidRDefault="00C42E1F" w:rsidP="00C42E1F">
      <w:pPr>
        <w:pStyle w:val="MDPI51figurecaption"/>
      </w:pPr>
      <w:r w:rsidRPr="00FA04F1">
        <w:rPr>
          <w:b/>
        </w:rPr>
        <w:t xml:space="preserve">Figure </w:t>
      </w:r>
      <w:r>
        <w:rPr>
          <w:b/>
        </w:rPr>
        <w:t>S2</w:t>
      </w:r>
      <w:r w:rsidRPr="00FA04F1">
        <w:rPr>
          <w:b/>
        </w:rPr>
        <w:t xml:space="preserve">. </w:t>
      </w:r>
      <w:r w:rsidRPr="00A21829">
        <w:rPr>
          <w:lang w:val="en-GB"/>
        </w:rPr>
        <w:t>UV-VIS spectra in 0.1</w:t>
      </w:r>
      <w:r>
        <w:rPr>
          <w:lang w:val="en-GB"/>
        </w:rPr>
        <w:t xml:space="preserve"> </w:t>
      </w:r>
      <w:r w:rsidRPr="00A21829">
        <w:rPr>
          <w:lang w:val="en-GB"/>
        </w:rPr>
        <w:t>M Na</w:t>
      </w:r>
      <w:r w:rsidRPr="00A21829">
        <w:rPr>
          <w:vertAlign w:val="subscript"/>
          <w:lang w:val="en-GB"/>
        </w:rPr>
        <w:t>2</w:t>
      </w:r>
      <w:r w:rsidRPr="00A21829">
        <w:rPr>
          <w:lang w:val="en-GB"/>
        </w:rPr>
        <w:t>SO</w:t>
      </w:r>
      <w:r w:rsidRPr="00A21829">
        <w:rPr>
          <w:vertAlign w:val="subscript"/>
          <w:lang w:val="en-GB"/>
        </w:rPr>
        <w:t xml:space="preserve">4 </w:t>
      </w:r>
      <w:r w:rsidRPr="00A21829">
        <w:rPr>
          <w:lang w:val="en-GB"/>
        </w:rPr>
        <w:t>supporting electrolyte, in the presence of an initial mixture of DOX+CCB+HA pollutants (</w:t>
      </w:r>
      <w:r>
        <w:rPr>
          <w:lang w:val="en-GB"/>
        </w:rPr>
        <w:t>curve 1</w:t>
      </w:r>
      <w:r w:rsidRPr="00A21829">
        <w:rPr>
          <w:lang w:val="en-GB"/>
        </w:rPr>
        <w:t>) and after treatment by EO (</w:t>
      </w:r>
      <w:r>
        <w:rPr>
          <w:lang w:val="en-GB"/>
        </w:rPr>
        <w:t>curve 2</w:t>
      </w:r>
      <w:r w:rsidRPr="00A21829">
        <w:rPr>
          <w:lang w:val="en-GB"/>
        </w:rPr>
        <w:t>), and after treatment by EF (</w:t>
      </w:r>
      <w:r>
        <w:rPr>
          <w:lang w:val="en-GB"/>
        </w:rPr>
        <w:t>curve 3</w:t>
      </w:r>
      <w:r w:rsidRPr="00A21829">
        <w:rPr>
          <w:lang w:val="en-GB"/>
        </w:rPr>
        <w:t>) at an applied potential of 3</w:t>
      </w:r>
      <w:r>
        <w:rPr>
          <w:lang w:val="en-GB"/>
        </w:rPr>
        <w:t xml:space="preserve">.00 </w:t>
      </w:r>
      <w:r w:rsidRPr="00A21829">
        <w:rPr>
          <w:lang w:val="en-GB"/>
        </w:rPr>
        <w:t>V vs. SCE.</w:t>
      </w:r>
    </w:p>
    <w:p w14:paraId="43DDC14D" w14:textId="77777777" w:rsidR="00A21829" w:rsidRDefault="00A21829" w:rsidP="00A21829">
      <w:pPr>
        <w:jc w:val="center"/>
      </w:pPr>
    </w:p>
    <w:sectPr w:rsidR="00A21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14"/>
    <w:rsid w:val="003A4C03"/>
    <w:rsid w:val="006B06A8"/>
    <w:rsid w:val="00713A4E"/>
    <w:rsid w:val="00746614"/>
    <w:rsid w:val="007A2FCE"/>
    <w:rsid w:val="0080311E"/>
    <w:rsid w:val="0087211A"/>
    <w:rsid w:val="00A061C6"/>
    <w:rsid w:val="00A21829"/>
    <w:rsid w:val="00A72B29"/>
    <w:rsid w:val="00B9685E"/>
    <w:rsid w:val="00C42E1F"/>
    <w:rsid w:val="00C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07FC"/>
  <w15:chartTrackingRefBased/>
  <w15:docId w15:val="{3EC3A45D-107D-4C2B-9136-AC802ABC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51figurecaption">
    <w:name w:val="MDPI_5.1_figure_caption"/>
    <w:qFormat/>
    <w:rsid w:val="00A2182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52figure">
    <w:name w:val="MDPI_5.2_figure"/>
    <w:qFormat/>
    <w:rsid w:val="00A21829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Normal"/>
    <w:qFormat/>
    <w:rsid w:val="00C713A2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14history">
    <w:name w:val="MDPI_1.4_history"/>
    <w:basedOn w:val="Normal"/>
    <w:next w:val="Normal"/>
    <w:qFormat/>
    <w:rsid w:val="00C713A2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szCs w:val="20"/>
      <w:lang w:val="en-US" w:eastAsia="de-DE" w:bidi="en-US"/>
      <w14:ligatures w14:val="none"/>
    </w:rPr>
  </w:style>
  <w:style w:type="paragraph" w:customStyle="1" w:styleId="MDPI16affiliation">
    <w:name w:val="MDPI_1.6_affiliation"/>
    <w:qFormat/>
    <w:rsid w:val="00C713A2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character" w:styleId="Hyperlink">
    <w:name w:val="Hyperlink"/>
    <w:uiPriority w:val="99"/>
    <w:rsid w:val="00C713A2"/>
    <w:rPr>
      <w:color w:val="0000FF"/>
      <w:u w:val="single"/>
    </w:rPr>
  </w:style>
  <w:style w:type="paragraph" w:customStyle="1" w:styleId="MDPI61Citation">
    <w:name w:val="MDPI_6.1_Citation"/>
    <w:qFormat/>
    <w:rsid w:val="00C713A2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0"/>
      <w:sz w:val="14"/>
      <w:lang w:val="en-US" w:eastAsia="zh-CN"/>
      <w14:ligatures w14:val="none"/>
    </w:rPr>
  </w:style>
  <w:style w:type="paragraph" w:customStyle="1" w:styleId="MDPI72Copyright">
    <w:name w:val="MDPI_7.2_Copyright"/>
    <w:qFormat/>
    <w:rsid w:val="00C713A2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0"/>
      <w:sz w:val="1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cea.nicolaescu@student.upt.r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ha.corina@gmail.com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u.nicolae@student.upt.ro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florica.manea@upt.ro" TargetMode="External"/><Relationship Id="rId10" Type="http://schemas.openxmlformats.org/officeDocument/2006/relationships/hyperlink" Target="mailto:florica.manea@upt.ro" TargetMode="External"/><Relationship Id="rId4" Type="http://schemas.openxmlformats.org/officeDocument/2006/relationships/hyperlink" Target="mailto:anamaria.baciu@upt.ro" TargetMode="External"/><Relationship Id="rId9" Type="http://schemas.openxmlformats.org/officeDocument/2006/relationships/hyperlink" Target="mailto:sorinailies@acad-icht.tm.edu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 Baciu</dc:creator>
  <cp:keywords/>
  <dc:description/>
  <cp:lastModifiedBy>Florica Manea</cp:lastModifiedBy>
  <cp:revision>3</cp:revision>
  <dcterms:created xsi:type="dcterms:W3CDTF">2023-05-26T13:15:00Z</dcterms:created>
  <dcterms:modified xsi:type="dcterms:W3CDTF">2023-05-26T14:15:00Z</dcterms:modified>
</cp:coreProperties>
</file>