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344F" w14:textId="5AAFE9C3" w:rsidR="00F134EC" w:rsidRPr="004B2AD5" w:rsidRDefault="00E3612E">
      <w:pPr>
        <w:rPr>
          <w:rFonts w:cstheme="minorHAnsi"/>
          <w:b/>
          <w:bCs/>
        </w:rPr>
      </w:pPr>
      <w:r w:rsidRPr="004B2AD5">
        <w:rPr>
          <w:rFonts w:cstheme="minorHAnsi"/>
          <w:b/>
          <w:bCs/>
        </w:rPr>
        <w:t xml:space="preserve">S1. </w:t>
      </w:r>
      <w:r w:rsidR="00C52773" w:rsidRPr="004B2AD5">
        <w:rPr>
          <w:rFonts w:cstheme="minorHAnsi"/>
          <w:b/>
          <w:bCs/>
        </w:rPr>
        <w:t>Parameters</w:t>
      </w:r>
      <w:r w:rsidR="00F134EC" w:rsidRPr="004B2AD5">
        <w:rPr>
          <w:rFonts w:cstheme="minorHAnsi"/>
          <w:b/>
          <w:bCs/>
        </w:rPr>
        <w:t xml:space="preserve"> recovered</w:t>
      </w:r>
      <w:r w:rsidR="000758E6" w:rsidRPr="004B2AD5">
        <w:rPr>
          <w:rFonts w:cstheme="minorHAnsi"/>
          <w:b/>
          <w:bCs/>
        </w:rPr>
        <w:t>*</w:t>
      </w:r>
      <w:r w:rsidR="00F134EC" w:rsidRPr="004B2AD5">
        <w:rPr>
          <w:rFonts w:cstheme="minorHAnsi"/>
          <w:b/>
          <w:bCs/>
        </w:rPr>
        <w:t xml:space="preserve"> with regular expression </w:t>
      </w:r>
      <w:r w:rsidRPr="004B2AD5">
        <w:rPr>
          <w:rFonts w:cstheme="minorHAnsi"/>
          <w:b/>
          <w:bCs/>
        </w:rPr>
        <w:t>(</w:t>
      </w:r>
      <w:proofErr w:type="spellStart"/>
      <w:r w:rsidRPr="004B2AD5">
        <w:rPr>
          <w:rFonts w:cstheme="minorHAnsi"/>
          <w:b/>
          <w:bCs/>
        </w:rPr>
        <w:t>RegEx</w:t>
      </w:r>
      <w:proofErr w:type="spellEnd"/>
      <w:r w:rsidRPr="004B2AD5">
        <w:rPr>
          <w:rFonts w:cstheme="minorHAnsi"/>
          <w:b/>
          <w:bCs/>
        </w:rPr>
        <w:t xml:space="preserve">) </w:t>
      </w:r>
      <w:r w:rsidR="00F134EC" w:rsidRPr="004B2AD5">
        <w:rPr>
          <w:rFonts w:cstheme="minorHAnsi"/>
          <w:b/>
          <w:bCs/>
        </w:rPr>
        <w:t>pattern</w:t>
      </w:r>
      <w:r w:rsidRPr="004B2AD5">
        <w:rPr>
          <w:rFonts w:cstheme="minorHAnsi"/>
          <w:b/>
          <w:bCs/>
        </w:rPr>
        <w:t>-</w:t>
      </w:r>
      <w:r w:rsidR="00F134EC" w:rsidRPr="004B2AD5">
        <w:rPr>
          <w:rFonts w:cstheme="minorHAnsi"/>
          <w:b/>
          <w:bCs/>
        </w:rPr>
        <w:t>matching</w:t>
      </w:r>
      <w:r w:rsidR="000758E6" w:rsidRPr="004B2AD5">
        <w:rPr>
          <w:rFonts w:cstheme="minorHAnsi"/>
          <w:b/>
          <w:bCs/>
        </w:rPr>
        <w:t>**</w:t>
      </w:r>
      <w:r w:rsidR="00F134EC" w:rsidRPr="004B2AD5">
        <w:rPr>
          <w:rFonts w:cstheme="minorHAnsi"/>
          <w:b/>
          <w:bCs/>
        </w:rPr>
        <w:t xml:space="preserve"> in unaligned genomes</w:t>
      </w:r>
      <w:r w:rsidRPr="004B2AD5">
        <w:rPr>
          <w:rFonts w:cstheme="minorHAnsi"/>
          <w:b/>
          <w:bCs/>
        </w:rPr>
        <w:t>.</w:t>
      </w:r>
    </w:p>
    <w:p w14:paraId="0721CEBA" w14:textId="2E1E613D" w:rsidR="00F134EC" w:rsidRPr="00254A7C" w:rsidRDefault="00F134EC" w:rsidP="007B47B2">
      <w:pPr>
        <w:tabs>
          <w:tab w:val="left" w:pos="3690"/>
          <w:tab w:val="left" w:pos="5940"/>
        </w:tabs>
        <w:rPr>
          <w:rFonts w:cstheme="minorHAnsi"/>
          <w:b/>
          <w:bCs/>
        </w:rPr>
      </w:pPr>
    </w:p>
    <w:p w14:paraId="49D051FD" w14:textId="44C0140E" w:rsidR="00F134EC" w:rsidRPr="00254A7C" w:rsidRDefault="007B47B2" w:rsidP="00BA11FF">
      <w:pPr>
        <w:tabs>
          <w:tab w:val="left" w:pos="2520"/>
          <w:tab w:val="left" w:pos="2880"/>
          <w:tab w:val="left" w:pos="5670"/>
        </w:tabs>
        <w:rPr>
          <w:rFonts w:cstheme="minorHAnsi"/>
          <w:b/>
          <w:bCs/>
        </w:rPr>
      </w:pPr>
      <w:r w:rsidRPr="00254A7C">
        <w:rPr>
          <w:rFonts w:cstheme="minorHAnsi"/>
          <w:b/>
          <w:bCs/>
        </w:rPr>
        <w:t>Motif description</w:t>
      </w:r>
      <w:r w:rsidR="00F134EC" w:rsidRPr="00254A7C">
        <w:rPr>
          <w:rFonts w:cstheme="minorHAnsi"/>
          <w:b/>
          <w:bCs/>
        </w:rPr>
        <w:tab/>
      </w:r>
      <w:r w:rsidR="00207324">
        <w:rPr>
          <w:rFonts w:cstheme="minorHAnsi"/>
          <w:b/>
          <w:bCs/>
        </w:rPr>
        <w:t>Coding</w:t>
      </w:r>
      <w:r w:rsidR="00254A7C">
        <w:rPr>
          <w:rFonts w:cstheme="minorHAnsi"/>
          <w:b/>
          <w:bCs/>
        </w:rPr>
        <w:t xml:space="preserve"> strand</w:t>
      </w:r>
      <w:r w:rsidR="00F134EC" w:rsidRPr="00254A7C">
        <w:rPr>
          <w:rFonts w:cstheme="minorHAnsi"/>
          <w:b/>
          <w:bCs/>
        </w:rPr>
        <w:tab/>
      </w:r>
      <w:r w:rsidR="00365635">
        <w:rPr>
          <w:rFonts w:cstheme="minorHAnsi"/>
          <w:b/>
          <w:bCs/>
        </w:rPr>
        <w:t>Non-coding</w:t>
      </w:r>
      <w:r w:rsidR="00254A7C">
        <w:rPr>
          <w:rFonts w:cstheme="minorHAnsi"/>
          <w:b/>
          <w:bCs/>
        </w:rPr>
        <w:t xml:space="preserve"> </w:t>
      </w:r>
      <w:r w:rsidR="00365635">
        <w:rPr>
          <w:rFonts w:cstheme="minorHAnsi"/>
          <w:b/>
          <w:bCs/>
        </w:rPr>
        <w:t>Reverse Complement</w:t>
      </w:r>
    </w:p>
    <w:p w14:paraId="020F5A97" w14:textId="73B8532E" w:rsidR="000758E6" w:rsidRDefault="000758E6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11EF1E76" w14:textId="0ED873BC" w:rsidR="00E3612E" w:rsidRDefault="00E3612E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>
        <w:rPr>
          <w:rFonts w:cstheme="minorHAnsi"/>
        </w:rPr>
        <w:t>CpG</w:t>
      </w:r>
      <w:r w:rsidRPr="005156A2">
        <w:rPr>
          <w:rFonts w:cstheme="minorHAnsi"/>
        </w:rPr>
        <w:t xml:space="preserve"> </w:t>
      </w:r>
      <w:r w:rsidR="004B2AD5">
        <w:rPr>
          <w:rFonts w:cstheme="minorHAnsi"/>
        </w:rPr>
        <w:t>site</w:t>
      </w:r>
      <w:r>
        <w:rPr>
          <w:rFonts w:cstheme="minorHAnsi"/>
        </w:rPr>
        <w:tab/>
        <w:t>CG</w:t>
      </w:r>
      <w:r w:rsidRPr="005156A2">
        <w:rPr>
          <w:rFonts w:cstheme="minorHAnsi"/>
        </w:rPr>
        <w:t xml:space="preserve"> </w:t>
      </w:r>
      <w:r>
        <w:rPr>
          <w:rFonts w:cstheme="minorHAnsi"/>
        </w:rPr>
        <w:tab/>
      </w:r>
      <w:r w:rsidR="003B7AC7">
        <w:rPr>
          <w:rFonts w:cstheme="minorHAnsi"/>
        </w:rPr>
        <w:tab/>
      </w:r>
      <w:proofErr w:type="spellStart"/>
      <w:r>
        <w:rPr>
          <w:rFonts w:cstheme="minorHAnsi"/>
        </w:rPr>
        <w:t>CG</w:t>
      </w:r>
      <w:proofErr w:type="spellEnd"/>
    </w:p>
    <w:p w14:paraId="389A612A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2BE63EFA" w14:textId="51476B76" w:rsidR="000758E6" w:rsidRDefault="000758E6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>
        <w:rPr>
          <w:rFonts w:cstheme="minorHAnsi"/>
        </w:rPr>
        <w:t>high affinity</w:t>
      </w:r>
      <w:r w:rsidRPr="005156A2">
        <w:rPr>
          <w:rFonts w:cstheme="minorHAnsi"/>
        </w:rPr>
        <w:t xml:space="preserve"> E2 site </w:t>
      </w:r>
      <w:r>
        <w:rPr>
          <w:rFonts w:cstheme="minorHAnsi"/>
        </w:rPr>
        <w:tab/>
      </w:r>
      <w:r w:rsidRPr="005156A2">
        <w:rPr>
          <w:rFonts w:cstheme="minorHAnsi"/>
        </w:rPr>
        <w:t xml:space="preserve">ACC[GT]A\w{4}GGT </w:t>
      </w:r>
      <w:r>
        <w:rPr>
          <w:rFonts w:cstheme="minorHAnsi"/>
        </w:rPr>
        <w:tab/>
        <w:t>A</w:t>
      </w:r>
      <w:r w:rsidRPr="005156A2">
        <w:rPr>
          <w:rFonts w:cstheme="minorHAnsi"/>
        </w:rPr>
        <w:t>CC\w{4}T[AC]GGT</w:t>
      </w:r>
    </w:p>
    <w:p w14:paraId="506E0C4C" w14:textId="77777777" w:rsidR="000758E6" w:rsidRDefault="000758E6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3B0ACFFE" w14:textId="0861B2F5" w:rsidR="000758E6" w:rsidRDefault="000758E6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>
        <w:rPr>
          <w:rFonts w:cstheme="minorHAnsi"/>
        </w:rPr>
        <w:t>non-canonical</w:t>
      </w:r>
      <w:r w:rsidRPr="005156A2">
        <w:rPr>
          <w:rFonts w:cstheme="minorHAnsi"/>
        </w:rPr>
        <w:t xml:space="preserve"> E2 site </w:t>
      </w:r>
      <w:r>
        <w:rPr>
          <w:rFonts w:cstheme="minorHAnsi"/>
        </w:rPr>
        <w:tab/>
      </w:r>
      <w:r w:rsidRPr="000758E6">
        <w:rPr>
          <w:rFonts w:cstheme="minorHAnsi"/>
        </w:rPr>
        <w:t>ACAC\w{5}GGT</w:t>
      </w:r>
      <w:r>
        <w:rPr>
          <w:rFonts w:cstheme="minorHAnsi"/>
        </w:rPr>
        <w:tab/>
      </w:r>
      <w:r w:rsidRPr="000758E6">
        <w:rPr>
          <w:rFonts w:cstheme="minorHAnsi"/>
        </w:rPr>
        <w:t>ACC\w{5}GTGT</w:t>
      </w:r>
    </w:p>
    <w:p w14:paraId="11A112E8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55C9E2CE" w14:textId="418BEECD" w:rsidR="00F134EC" w:rsidRDefault="00F134EC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 w:rsidRPr="005156A2">
        <w:rPr>
          <w:rFonts w:cstheme="minorHAnsi"/>
        </w:rPr>
        <w:t xml:space="preserve">APOBEC3 site </w:t>
      </w:r>
      <w:r>
        <w:rPr>
          <w:rFonts w:cstheme="minorHAnsi"/>
        </w:rPr>
        <w:tab/>
      </w:r>
      <w:r w:rsidRPr="005156A2">
        <w:rPr>
          <w:rFonts w:cstheme="minorHAnsi"/>
        </w:rPr>
        <w:t>TC[AT]</w:t>
      </w:r>
      <w:r>
        <w:rPr>
          <w:rFonts w:cstheme="minorHAnsi"/>
        </w:rPr>
        <w:tab/>
      </w:r>
      <w:r w:rsidRPr="005156A2">
        <w:rPr>
          <w:rFonts w:cstheme="minorHAnsi"/>
        </w:rPr>
        <w:t xml:space="preserve">[AT]GA </w:t>
      </w:r>
    </w:p>
    <w:p w14:paraId="356BF151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6140E459" w14:textId="7F16F4BC" w:rsidR="00F134EC" w:rsidRDefault="00F134EC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 w:rsidRPr="005156A2">
        <w:rPr>
          <w:rFonts w:cstheme="minorHAnsi"/>
        </w:rPr>
        <w:t xml:space="preserve">TLR9 stimulatory </w:t>
      </w:r>
      <w:r>
        <w:rPr>
          <w:rFonts w:cstheme="minorHAnsi"/>
        </w:rPr>
        <w:tab/>
      </w:r>
      <w:r w:rsidRPr="005156A2">
        <w:rPr>
          <w:rFonts w:cstheme="minorHAnsi"/>
        </w:rPr>
        <w:t>[ACT][AG][AT]CGTT</w:t>
      </w:r>
      <w:r w:rsidR="00F26002">
        <w:rPr>
          <w:rFonts w:cstheme="minorHAnsi"/>
        </w:rPr>
        <w:tab/>
      </w:r>
      <w:r w:rsidR="00F26002" w:rsidRPr="005156A2">
        <w:rPr>
          <w:rFonts w:cstheme="minorHAnsi"/>
        </w:rPr>
        <w:t>AACG[AT][TC][TCG]</w:t>
      </w:r>
    </w:p>
    <w:p w14:paraId="170D8AEB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</w:p>
    <w:p w14:paraId="7B50DD59" w14:textId="1BD61796" w:rsidR="00F134EC" w:rsidRDefault="00F26002" w:rsidP="00BA11FF">
      <w:pPr>
        <w:tabs>
          <w:tab w:val="left" w:pos="2520"/>
          <w:tab w:val="left" w:pos="2880"/>
          <w:tab w:val="left" w:pos="5670"/>
        </w:tabs>
        <w:rPr>
          <w:rFonts w:cstheme="minorHAnsi"/>
        </w:rPr>
      </w:pPr>
      <w:r>
        <w:rPr>
          <w:rFonts w:cstheme="minorHAnsi"/>
        </w:rPr>
        <w:tab/>
      </w:r>
      <w:r w:rsidR="00F134EC" w:rsidRPr="005156A2">
        <w:rPr>
          <w:rFonts w:cstheme="minorHAnsi"/>
        </w:rPr>
        <w:t>[AG]{2}CG[CT]{2}</w:t>
      </w:r>
      <w:r w:rsidR="00F134EC">
        <w:rPr>
          <w:rFonts w:cstheme="minorHAnsi"/>
        </w:rPr>
        <w:tab/>
      </w:r>
      <w:r w:rsidR="00F134EC" w:rsidRPr="005156A2">
        <w:rPr>
          <w:rFonts w:cstheme="minorHAnsi"/>
        </w:rPr>
        <w:t>[GA]{2}CG[TC}{2}</w:t>
      </w:r>
    </w:p>
    <w:p w14:paraId="2F3C86EA" w14:textId="47AAE9C5" w:rsidR="00F26002" w:rsidRDefault="00F134EC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  <w:r w:rsidRPr="005156A2">
        <w:rPr>
          <w:rFonts w:cstheme="minorHAnsi"/>
        </w:rPr>
        <w:t xml:space="preserve">TLR9 suppressing </w:t>
      </w:r>
      <w:r>
        <w:rPr>
          <w:rFonts w:cstheme="minorHAnsi"/>
        </w:rPr>
        <w:tab/>
      </w:r>
      <w:r w:rsidRPr="005156A2">
        <w:rPr>
          <w:rFonts w:cstheme="minorHAnsi"/>
        </w:rPr>
        <w:t>(CC\w[GTA]{2}\w{2}GGG</w:t>
      </w:r>
      <w:r w:rsidR="00F26002">
        <w:rPr>
          <w:rFonts w:cstheme="minorHAnsi"/>
        </w:rPr>
        <w:tab/>
        <w:t>C</w:t>
      </w:r>
      <w:r w:rsidR="00F26002" w:rsidRPr="005156A2">
        <w:rPr>
          <w:rFonts w:cstheme="minorHAnsi"/>
        </w:rPr>
        <w:t>CC\w{2}[CTA]{2}\</w:t>
      </w:r>
      <w:proofErr w:type="spellStart"/>
      <w:r w:rsidR="00F26002" w:rsidRPr="005156A2">
        <w:rPr>
          <w:rFonts w:cstheme="minorHAnsi"/>
        </w:rPr>
        <w:t>wGG</w:t>
      </w:r>
      <w:proofErr w:type="spellEnd"/>
    </w:p>
    <w:p w14:paraId="267E47E0" w14:textId="30E896B5" w:rsidR="00F26002" w:rsidRDefault="00F26002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F134EC" w:rsidRPr="005156A2">
        <w:rPr>
          <w:rFonts w:cstheme="minorHAnsi"/>
        </w:rPr>
        <w:t>[AT][GT]{2}[ACT]GGGG</w:t>
      </w:r>
      <w:r>
        <w:rPr>
          <w:rFonts w:cstheme="minorHAnsi"/>
        </w:rPr>
        <w:tab/>
      </w:r>
      <w:r w:rsidRPr="005156A2">
        <w:rPr>
          <w:rFonts w:cstheme="minorHAnsi"/>
        </w:rPr>
        <w:t xml:space="preserve">CCCC[AGT]CA{2}[AT] </w:t>
      </w:r>
      <w:r w:rsidR="00F134EC" w:rsidRPr="005156A2">
        <w:rPr>
          <w:rFonts w:cstheme="minorHAnsi"/>
        </w:rPr>
        <w:t xml:space="preserve"> </w:t>
      </w:r>
    </w:p>
    <w:p w14:paraId="7B113F6D" w14:textId="68806577" w:rsidR="00F26002" w:rsidRDefault="00F26002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 w:rsidR="00F134EC" w:rsidRPr="005156A2">
        <w:rPr>
          <w:rFonts w:cstheme="minorHAnsi"/>
        </w:rPr>
        <w:t>TTAGGG</w:t>
      </w:r>
      <w:r>
        <w:rPr>
          <w:rFonts w:cstheme="minorHAnsi"/>
        </w:rPr>
        <w:tab/>
      </w:r>
      <w:r w:rsidRPr="005156A2">
        <w:rPr>
          <w:rFonts w:cstheme="minorHAnsi"/>
        </w:rPr>
        <w:t>CCCTAA</w:t>
      </w:r>
    </w:p>
    <w:p w14:paraId="26D4B281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</w:p>
    <w:p w14:paraId="79AE4AC8" w14:textId="3196AE01" w:rsidR="00F134EC" w:rsidRDefault="00F134EC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  <w:r>
        <w:rPr>
          <w:rFonts w:cstheme="minorHAnsi"/>
        </w:rPr>
        <w:t>G</w:t>
      </w:r>
      <w:r w:rsidRPr="005156A2">
        <w:rPr>
          <w:rFonts w:cstheme="minorHAnsi"/>
        </w:rPr>
        <w:t xml:space="preserve"> quadr</w:t>
      </w:r>
      <w:r>
        <w:rPr>
          <w:rFonts w:cstheme="minorHAnsi"/>
        </w:rPr>
        <w:t>u</w:t>
      </w:r>
      <w:r w:rsidRPr="005156A2">
        <w:rPr>
          <w:rFonts w:cstheme="minorHAnsi"/>
        </w:rPr>
        <w:t>plexes</w:t>
      </w:r>
      <w:r>
        <w:rPr>
          <w:rFonts w:cstheme="minorHAnsi"/>
        </w:rPr>
        <w:tab/>
      </w:r>
      <w:r w:rsidR="00BA11FF">
        <w:rPr>
          <w:rFonts w:cstheme="minorHAnsi"/>
        </w:rPr>
        <w:t>(</w:t>
      </w:r>
      <w:r w:rsidR="00BA11FF" w:rsidRPr="00BA11FF">
        <w:rPr>
          <w:rFonts w:cstheme="minorHAnsi"/>
        </w:rPr>
        <w:t>[G]{3,5}\w{1,12}){3}[G]{3,5}</w:t>
      </w:r>
      <w:r>
        <w:rPr>
          <w:rFonts w:cstheme="minorHAnsi"/>
        </w:rPr>
        <w:tab/>
      </w:r>
      <w:r w:rsidR="00BA11FF">
        <w:rPr>
          <w:rFonts w:cstheme="minorHAnsi"/>
        </w:rPr>
        <w:t>(</w:t>
      </w:r>
      <w:r w:rsidR="00BA11FF" w:rsidRPr="00BA11FF">
        <w:rPr>
          <w:rFonts w:cstheme="minorHAnsi"/>
        </w:rPr>
        <w:t>[</w:t>
      </w:r>
      <w:r w:rsidR="00BA11FF">
        <w:rPr>
          <w:rFonts w:cstheme="minorHAnsi"/>
        </w:rPr>
        <w:t>C</w:t>
      </w:r>
      <w:r w:rsidR="00BA11FF" w:rsidRPr="00BA11FF">
        <w:rPr>
          <w:rFonts w:cstheme="minorHAnsi"/>
        </w:rPr>
        <w:t>]{3,5}\w{1,12}){3}[</w:t>
      </w:r>
      <w:r w:rsidR="00BA11FF">
        <w:rPr>
          <w:rFonts w:cstheme="minorHAnsi"/>
        </w:rPr>
        <w:t>C</w:t>
      </w:r>
      <w:r w:rsidR="00BA11FF" w:rsidRPr="00BA11FF">
        <w:rPr>
          <w:rFonts w:cstheme="minorHAnsi"/>
        </w:rPr>
        <w:t>]{3,5}</w:t>
      </w:r>
    </w:p>
    <w:p w14:paraId="0F0AC395" w14:textId="77777777" w:rsidR="00F26002" w:rsidRDefault="00F26002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</w:p>
    <w:p w14:paraId="5D4DE630" w14:textId="4FC2CC25" w:rsidR="00F134EC" w:rsidRDefault="00F134EC" w:rsidP="00BA11FF">
      <w:pPr>
        <w:tabs>
          <w:tab w:val="left" w:pos="2520"/>
          <w:tab w:val="left" w:pos="2880"/>
          <w:tab w:val="left" w:pos="5670"/>
        </w:tabs>
        <w:ind w:left="720" w:hanging="720"/>
        <w:rPr>
          <w:rFonts w:cstheme="minorHAnsi"/>
        </w:rPr>
      </w:pPr>
      <w:r>
        <w:rPr>
          <w:rFonts w:cstheme="minorHAnsi"/>
        </w:rPr>
        <w:t>G</w:t>
      </w:r>
      <w:r w:rsidRPr="005156A2">
        <w:rPr>
          <w:rFonts w:cstheme="minorHAnsi"/>
        </w:rPr>
        <w:t xml:space="preserve"> duplexes</w:t>
      </w:r>
      <w:r w:rsidR="00F26002">
        <w:rPr>
          <w:rFonts w:cstheme="minorHAnsi"/>
        </w:rPr>
        <w:tab/>
      </w:r>
      <w:r w:rsidR="00BA11FF" w:rsidRPr="00BA11FF">
        <w:rPr>
          <w:rFonts w:cstheme="minorHAnsi"/>
        </w:rPr>
        <w:t>GGG\w{1,12}GGG</w:t>
      </w:r>
      <w:r w:rsidR="00BA11FF">
        <w:rPr>
          <w:rFonts w:cstheme="minorHAnsi"/>
        </w:rPr>
        <w:tab/>
      </w:r>
      <w:r w:rsidR="00BA11FF" w:rsidRPr="00BA11FF">
        <w:rPr>
          <w:rFonts w:cstheme="minorHAnsi"/>
        </w:rPr>
        <w:t>CCC\w{1,12}CCC</w:t>
      </w:r>
    </w:p>
    <w:p w14:paraId="4AFE9EB2" w14:textId="77777777" w:rsidR="00F134EC" w:rsidRDefault="00F134EC" w:rsidP="00F134EC">
      <w:pPr>
        <w:ind w:left="720" w:hanging="720"/>
        <w:rPr>
          <w:rFonts w:cstheme="minorHAnsi"/>
        </w:rPr>
      </w:pPr>
    </w:p>
    <w:p w14:paraId="16293471" w14:textId="7C22D6E5" w:rsidR="00F134EC" w:rsidRDefault="000758E6" w:rsidP="00F134EC">
      <w:pPr>
        <w:ind w:left="720" w:hanging="720"/>
        <w:rPr>
          <w:rFonts w:cstheme="minorHAnsi"/>
        </w:rPr>
      </w:pPr>
      <w:r>
        <w:rPr>
          <w:rFonts w:cstheme="minorHAnsi"/>
        </w:rPr>
        <w:t xml:space="preserve">* additional parameters that </w:t>
      </w:r>
      <w:r w:rsidR="004B2AD5">
        <w:rPr>
          <w:rFonts w:cstheme="minorHAnsi"/>
        </w:rPr>
        <w:t>were not</w:t>
      </w:r>
      <w:r>
        <w:rPr>
          <w:rFonts w:cstheme="minorHAnsi"/>
        </w:rPr>
        <w:t xml:space="preserve"> found with regular expression pattern matching </w:t>
      </w:r>
      <w:r w:rsidR="004B2AD5">
        <w:rPr>
          <w:rFonts w:cstheme="minorHAnsi"/>
        </w:rPr>
        <w:t>included base composition,</w:t>
      </w:r>
      <w:r>
        <w:rPr>
          <w:rFonts w:cstheme="minorHAnsi"/>
        </w:rPr>
        <w:t xml:space="preserve"> palindromes, inverted repeats, large duplicated regions in forward and reverse orientation</w:t>
      </w:r>
      <w:r w:rsidR="004B2AD5">
        <w:rPr>
          <w:rFonts w:cstheme="minorHAnsi"/>
        </w:rPr>
        <w:t>, and the proportion of APOBEC sites on either strand (in light of the single-stranded DNA dependency of APOBEC3 enzymes).</w:t>
      </w:r>
    </w:p>
    <w:p w14:paraId="341F9FB3" w14:textId="77777777" w:rsidR="000758E6" w:rsidRDefault="000758E6" w:rsidP="00F134EC">
      <w:pPr>
        <w:ind w:left="720" w:hanging="720"/>
        <w:rPr>
          <w:rFonts w:cstheme="minorHAnsi"/>
        </w:rPr>
      </w:pPr>
    </w:p>
    <w:p w14:paraId="53CD6982" w14:textId="29A7C072" w:rsidR="00365635" w:rsidRDefault="000758E6" w:rsidP="00F134EC">
      <w:pPr>
        <w:ind w:left="720" w:hanging="720"/>
        <w:rPr>
          <w:rFonts w:cstheme="minorHAnsi"/>
        </w:rPr>
      </w:pPr>
      <w:r>
        <w:rPr>
          <w:rFonts w:cstheme="minorHAnsi"/>
        </w:rPr>
        <w:t>*</w:t>
      </w:r>
      <w:r w:rsidR="00365635">
        <w:rPr>
          <w:rFonts w:cstheme="minorHAnsi"/>
        </w:rPr>
        <w:t xml:space="preserve">* </w:t>
      </w:r>
      <w:r w:rsidR="004D1456">
        <w:rPr>
          <w:rFonts w:cstheme="minorHAnsi"/>
        </w:rPr>
        <w:t>relevant</w:t>
      </w:r>
      <w:r w:rsidR="00365635">
        <w:rPr>
          <w:rFonts w:cstheme="minorHAnsi"/>
        </w:rPr>
        <w:t xml:space="preserve"> </w:t>
      </w:r>
      <w:proofErr w:type="spellStart"/>
      <w:r w:rsidR="00365635">
        <w:rPr>
          <w:rFonts w:cstheme="minorHAnsi"/>
        </w:rPr>
        <w:t>RegEx</w:t>
      </w:r>
      <w:proofErr w:type="spellEnd"/>
      <w:r w:rsidR="00365635">
        <w:rPr>
          <w:rFonts w:cstheme="minorHAnsi"/>
        </w:rPr>
        <w:t xml:space="preserve"> rules:</w:t>
      </w:r>
    </w:p>
    <w:p w14:paraId="740B2E65" w14:textId="340ED26A" w:rsidR="00241707" w:rsidRDefault="00207324" w:rsidP="004D1456">
      <w:pPr>
        <w:ind w:left="720"/>
      </w:pPr>
      <w:r>
        <w:t xml:space="preserve">[GT] = </w:t>
      </w:r>
      <w:r w:rsidR="004B2AD5">
        <w:t xml:space="preserve">a single nucleotide that is either </w:t>
      </w:r>
      <w:r>
        <w:t>G or T</w:t>
      </w:r>
    </w:p>
    <w:p w14:paraId="58FCED69" w14:textId="6509D8CE" w:rsidR="00207324" w:rsidRDefault="00207324" w:rsidP="004D1456">
      <w:pPr>
        <w:ind w:left="720"/>
      </w:pPr>
      <w:r>
        <w:t xml:space="preserve">\w = any </w:t>
      </w:r>
      <w:r w:rsidR="004B2AD5">
        <w:t xml:space="preserve">single </w:t>
      </w:r>
      <w:r>
        <w:t>letter</w:t>
      </w:r>
    </w:p>
    <w:p w14:paraId="35FC2590" w14:textId="456437D0" w:rsidR="00207324" w:rsidRDefault="00207324" w:rsidP="004D1456">
      <w:pPr>
        <w:ind w:left="720"/>
      </w:pPr>
      <w:r>
        <w:t xml:space="preserve">{4} = 4 multiples of the immediately preceding </w:t>
      </w:r>
      <w:r w:rsidR="004B2AD5">
        <w:t xml:space="preserve">portion of the </w:t>
      </w:r>
      <w:r>
        <w:t>expression</w:t>
      </w:r>
    </w:p>
    <w:p w14:paraId="01F92571" w14:textId="7F1E8D91" w:rsidR="00207324" w:rsidRDefault="00207324" w:rsidP="004D1456">
      <w:pPr>
        <w:ind w:left="720"/>
      </w:pPr>
      <w:r>
        <w:t xml:space="preserve">{3,7} = 3, 4, 5, 6 or 7 multiples of the immediately preceding </w:t>
      </w:r>
      <w:r w:rsidR="004B2AD5">
        <w:t xml:space="preserve">portion of </w:t>
      </w:r>
      <w:r>
        <w:t>expression</w:t>
      </w:r>
    </w:p>
    <w:p w14:paraId="5229E39E" w14:textId="3A3B4775" w:rsidR="00BA11FF" w:rsidRDefault="00BA11FF" w:rsidP="004D1456">
      <w:pPr>
        <w:ind w:left="720"/>
      </w:pPr>
      <w:r>
        <w:t xml:space="preserve">Because two APOBEC3 sites can overlap (i.e., TCTCT,TCTCA) </w:t>
      </w:r>
      <w:r w:rsidR="000E461F">
        <w:t>full discovery employed the iterative '</w:t>
      </w:r>
      <w:r w:rsidR="000E461F" w:rsidRPr="000E461F">
        <w:t>?=TC[AT]</w:t>
      </w:r>
      <w:r w:rsidR="000E461F">
        <w:t>' expression.</w:t>
      </w:r>
    </w:p>
    <w:p w14:paraId="2ED7FCAC" w14:textId="2F050C41" w:rsidR="00365635" w:rsidRDefault="00365635" w:rsidP="00F134EC">
      <w:pPr>
        <w:ind w:left="720" w:hanging="720"/>
      </w:pPr>
    </w:p>
    <w:p w14:paraId="6FB3F52C" w14:textId="3389FDDC" w:rsidR="00365635" w:rsidRDefault="00365635" w:rsidP="00F134EC">
      <w:pPr>
        <w:ind w:left="720" w:hanging="720"/>
      </w:pPr>
      <w:r>
        <w:t>For example:</w:t>
      </w:r>
    </w:p>
    <w:p w14:paraId="4FDCB0F2" w14:textId="0244680E" w:rsidR="00365635" w:rsidRDefault="00365635" w:rsidP="00093E44">
      <w:pPr>
        <w:rPr>
          <w:rFonts w:cstheme="minorHAnsi"/>
        </w:rPr>
      </w:pPr>
      <w:r>
        <w:rPr>
          <w:rFonts w:cstheme="minorHAnsi"/>
        </w:rPr>
        <w:t>(</w:t>
      </w:r>
      <w:r w:rsidRPr="005156A2">
        <w:rPr>
          <w:rFonts w:cstheme="minorHAnsi"/>
        </w:rPr>
        <w:t>G{3,7}\w{3,7}){2}</w:t>
      </w:r>
      <w:r>
        <w:rPr>
          <w:rFonts w:cstheme="minorHAnsi"/>
        </w:rPr>
        <w:t xml:space="preserve"> matches any pattern that satisfies 3 or more G in a row</w:t>
      </w:r>
      <w:r w:rsidR="004D1456">
        <w:rPr>
          <w:rFonts w:cstheme="minorHAnsi"/>
        </w:rPr>
        <w:t xml:space="preserve"> followed by 3 or more nucleotides in a row, repeated twice. Including but not limited to:</w:t>
      </w:r>
    </w:p>
    <w:p w14:paraId="15588AF9" w14:textId="18AFE9AD" w:rsidR="004D1456" w:rsidRDefault="004D1456" w:rsidP="00F134EC">
      <w:pPr>
        <w:ind w:left="720" w:hanging="720"/>
        <w:rPr>
          <w:rFonts w:cstheme="minorHAnsi"/>
        </w:rPr>
      </w:pPr>
      <w:r>
        <w:rPr>
          <w:rFonts w:cstheme="minorHAnsi"/>
        </w:rPr>
        <w:tab/>
        <w:t>GGGNNNGGGNNN</w:t>
      </w:r>
    </w:p>
    <w:p w14:paraId="4F74A119" w14:textId="727F7492" w:rsidR="004D1456" w:rsidRDefault="004D1456" w:rsidP="00F134EC">
      <w:pPr>
        <w:ind w:left="720" w:hanging="720"/>
        <w:rPr>
          <w:rFonts w:cstheme="minorHAnsi"/>
        </w:rPr>
      </w:pPr>
      <w:r>
        <w:rPr>
          <w:rFonts w:cstheme="minorHAnsi"/>
        </w:rPr>
        <w:tab/>
        <w:t>…</w:t>
      </w:r>
    </w:p>
    <w:p w14:paraId="1222D341" w14:textId="2FA45A88" w:rsidR="00365635" w:rsidRDefault="004D1456" w:rsidP="00F134EC">
      <w:pPr>
        <w:ind w:left="720" w:hanging="720"/>
        <w:rPr>
          <w:rFonts w:cstheme="minorHAnsi"/>
        </w:rPr>
      </w:pPr>
      <w:r>
        <w:rPr>
          <w:rFonts w:cstheme="minorHAnsi"/>
        </w:rPr>
        <w:tab/>
        <w:t>GGGNNNGGGGGGGNNNN</w:t>
      </w:r>
    </w:p>
    <w:p w14:paraId="2EB5AF15" w14:textId="32F1FD11" w:rsidR="004D1456" w:rsidRDefault="004D1456" w:rsidP="00F134EC">
      <w:pPr>
        <w:ind w:left="720" w:hanging="720"/>
        <w:rPr>
          <w:rFonts w:cstheme="minorHAnsi"/>
        </w:rPr>
      </w:pPr>
      <w:r>
        <w:rPr>
          <w:rFonts w:cstheme="minorHAnsi"/>
        </w:rPr>
        <w:tab/>
        <w:t>…</w:t>
      </w:r>
    </w:p>
    <w:p w14:paraId="08863398" w14:textId="44C15119" w:rsidR="004D1456" w:rsidRDefault="004D1456" w:rsidP="00F134EC">
      <w:pPr>
        <w:ind w:left="720" w:hanging="720"/>
      </w:pPr>
      <w:r>
        <w:rPr>
          <w:rFonts w:cstheme="minorHAnsi"/>
        </w:rPr>
        <w:tab/>
        <w:t>GGGGGGGNNNNNNNGGGGGGGNNNNNNN</w:t>
      </w:r>
    </w:p>
    <w:p w14:paraId="2DA5BF16" w14:textId="77777777" w:rsidR="00207324" w:rsidRDefault="00207324" w:rsidP="000758E6"/>
    <w:sectPr w:rsidR="002073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EC"/>
    <w:rsid w:val="000758E6"/>
    <w:rsid w:val="00093C6A"/>
    <w:rsid w:val="00093E44"/>
    <w:rsid w:val="000C2AD8"/>
    <w:rsid w:val="000D689D"/>
    <w:rsid w:val="000E461F"/>
    <w:rsid w:val="00112A8E"/>
    <w:rsid w:val="00207324"/>
    <w:rsid w:val="00222DF8"/>
    <w:rsid w:val="00241707"/>
    <w:rsid w:val="00254A7C"/>
    <w:rsid w:val="00365635"/>
    <w:rsid w:val="003B7AC7"/>
    <w:rsid w:val="003C640C"/>
    <w:rsid w:val="004B2AD5"/>
    <w:rsid w:val="004D1456"/>
    <w:rsid w:val="00542300"/>
    <w:rsid w:val="006910EA"/>
    <w:rsid w:val="007B47B2"/>
    <w:rsid w:val="00921D19"/>
    <w:rsid w:val="00A52924"/>
    <w:rsid w:val="00B22068"/>
    <w:rsid w:val="00B61A07"/>
    <w:rsid w:val="00BA11FF"/>
    <w:rsid w:val="00C14A8B"/>
    <w:rsid w:val="00C52773"/>
    <w:rsid w:val="00E3612E"/>
    <w:rsid w:val="00EE0448"/>
    <w:rsid w:val="00F134EC"/>
    <w:rsid w:val="00F2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5B44F6"/>
  <w15:chartTrackingRefBased/>
  <w15:docId w15:val="{44242E3D-D350-E445-AF39-97CFBF2A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6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Siddall</dc:creator>
  <cp:keywords/>
  <dc:description/>
  <cp:lastModifiedBy>Mark Siddall</cp:lastModifiedBy>
  <cp:revision>11</cp:revision>
  <dcterms:created xsi:type="dcterms:W3CDTF">2022-03-18T17:30:00Z</dcterms:created>
  <dcterms:modified xsi:type="dcterms:W3CDTF">2022-12-14T00:11:00Z</dcterms:modified>
</cp:coreProperties>
</file>