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1293A" w14:textId="66C2AE57" w:rsidR="005A6822" w:rsidRDefault="005A6822" w:rsidP="007513F7">
      <w:pPr>
        <w:adjustRightInd w:val="0"/>
        <w:snapToGrid w:val="0"/>
        <w:spacing w:after="0" w:line="240" w:lineRule="auto"/>
        <w:jc w:val="both"/>
        <w:rPr>
          <w:rFonts w:ascii="Palatino Linotype" w:eastAsia="Times New Roman" w:hAnsi="Palatino Linotype" w:cs="Times New Roman"/>
          <w:b/>
          <w:color w:val="000000"/>
          <w:sz w:val="28"/>
          <w:szCs w:val="28"/>
          <w:lang w:eastAsia="de-DE" w:bidi="en-US"/>
        </w:rPr>
      </w:pPr>
      <w:bookmarkStart w:id="0" w:name="_Hlk91147773"/>
      <w:r w:rsidRPr="000B11CB">
        <w:rPr>
          <w:rFonts w:ascii="Palatino Linotype" w:eastAsia="Times New Roman" w:hAnsi="Palatino Linotype" w:cs="Times New Roman"/>
          <w:b/>
          <w:color w:val="000000"/>
          <w:sz w:val="28"/>
          <w:szCs w:val="28"/>
          <w:lang w:eastAsia="de-DE" w:bidi="en-US"/>
        </w:rPr>
        <w:t xml:space="preserve">Oral spirochete </w:t>
      </w:r>
      <w:r w:rsidRPr="000B11CB">
        <w:rPr>
          <w:rFonts w:ascii="Palatino Linotype" w:eastAsia="Times New Roman" w:hAnsi="Palatino Linotype" w:cs="Times New Roman"/>
          <w:b/>
          <w:i/>
          <w:color w:val="000000"/>
          <w:sz w:val="28"/>
          <w:szCs w:val="28"/>
          <w:lang w:eastAsia="de-DE" w:bidi="en-US"/>
        </w:rPr>
        <w:t>Treponema denticola</w:t>
      </w:r>
      <w:r w:rsidRPr="000B11CB">
        <w:rPr>
          <w:rFonts w:ascii="Palatino Linotype" w:eastAsia="Times New Roman" w:hAnsi="Palatino Linotype" w:cs="Times New Roman"/>
          <w:b/>
          <w:color w:val="000000"/>
          <w:sz w:val="28"/>
          <w:szCs w:val="28"/>
          <w:lang w:eastAsia="de-DE" w:bidi="en-US"/>
        </w:rPr>
        <w:t xml:space="preserve"> </w:t>
      </w:r>
      <w:r w:rsidR="00F950FF">
        <w:rPr>
          <w:rFonts w:ascii="Palatino Linotype" w:eastAsia="Times New Roman" w:hAnsi="Palatino Linotype" w:cs="Times New Roman"/>
          <w:b/>
          <w:color w:val="000000"/>
          <w:sz w:val="28"/>
          <w:szCs w:val="28"/>
          <w:lang w:eastAsia="de-DE" w:bidi="en-US"/>
        </w:rPr>
        <w:t xml:space="preserve">intraoral </w:t>
      </w:r>
      <w:r w:rsidRPr="000B11CB">
        <w:rPr>
          <w:rFonts w:ascii="Palatino Linotype" w:eastAsia="Times New Roman" w:hAnsi="Palatino Linotype" w:cs="Times New Roman"/>
          <w:b/>
          <w:color w:val="000000"/>
          <w:sz w:val="28"/>
          <w:szCs w:val="28"/>
          <w:lang w:eastAsia="de-DE" w:bidi="en-US"/>
        </w:rPr>
        <w:t xml:space="preserve">infection reveals unique </w:t>
      </w:r>
      <w:r w:rsidR="00A97996" w:rsidRPr="000B11CB">
        <w:rPr>
          <w:rFonts w:ascii="Palatino Linotype" w:eastAsia="Times New Roman" w:hAnsi="Palatino Linotype" w:cs="Times New Roman"/>
          <w:b/>
          <w:sz w:val="28"/>
          <w:szCs w:val="28"/>
          <w:lang w:eastAsia="de-DE" w:bidi="en-US"/>
        </w:rPr>
        <w:t>miR-133a</w:t>
      </w:r>
      <w:r w:rsidR="00A97996" w:rsidRPr="000B11CB">
        <w:rPr>
          <w:rFonts w:ascii="Palatino Linotype" w:eastAsia="Times New Roman" w:hAnsi="Palatino Linotype" w:cs="Times New Roman"/>
          <w:b/>
          <w:color w:val="000000"/>
          <w:sz w:val="28"/>
          <w:szCs w:val="28"/>
          <w:lang w:eastAsia="de-DE" w:bidi="en-US"/>
        </w:rPr>
        <w:t xml:space="preserve">, </w:t>
      </w:r>
      <w:r w:rsidRPr="000B11CB">
        <w:rPr>
          <w:rFonts w:ascii="Palatino Linotype" w:eastAsia="Times New Roman" w:hAnsi="Palatino Linotype" w:cs="Times New Roman"/>
          <w:b/>
          <w:color w:val="000000"/>
          <w:sz w:val="28"/>
          <w:szCs w:val="28"/>
          <w:lang w:eastAsia="de-DE" w:bidi="en-US"/>
        </w:rPr>
        <w:t>miR-486, miR-126-3p, miR-126-5p miRNA expression kinetics during periodontitis.</w:t>
      </w:r>
    </w:p>
    <w:p w14:paraId="21A2C6ED" w14:textId="77777777" w:rsidR="000B11CB" w:rsidRPr="000B11CB" w:rsidRDefault="000B11CB" w:rsidP="007513F7">
      <w:pPr>
        <w:adjustRightInd w:val="0"/>
        <w:snapToGrid w:val="0"/>
        <w:spacing w:after="0" w:line="240" w:lineRule="auto"/>
        <w:jc w:val="both"/>
        <w:rPr>
          <w:rFonts w:ascii="Palatino Linotype" w:eastAsia="Times New Roman" w:hAnsi="Palatino Linotype" w:cs="Times New Roman"/>
          <w:b/>
          <w:color w:val="000000"/>
          <w:sz w:val="28"/>
          <w:szCs w:val="28"/>
          <w:lang w:eastAsia="de-DE" w:bidi="en-US"/>
        </w:rPr>
      </w:pPr>
    </w:p>
    <w:p w14:paraId="4E17566F" w14:textId="77E9DACB" w:rsidR="00D03F64" w:rsidRPr="007513F7" w:rsidRDefault="00D03F64" w:rsidP="007513F7">
      <w:pPr>
        <w:spacing w:line="240" w:lineRule="auto"/>
        <w:rPr>
          <w:rFonts w:ascii="Palatino Linotype" w:eastAsia="Calibri" w:hAnsi="Palatino Linotype"/>
          <w:b/>
        </w:rPr>
      </w:pPr>
      <w:bookmarkStart w:id="1" w:name="_Hlk91147855"/>
      <w:bookmarkEnd w:id="0"/>
      <w:r w:rsidRPr="007513F7">
        <w:rPr>
          <w:rFonts w:ascii="Palatino Linotype" w:eastAsia="Calibri" w:hAnsi="Palatino Linotype"/>
          <w:b/>
        </w:rPr>
        <w:t xml:space="preserve">Chairmandurai Aravindraja </w:t>
      </w:r>
      <w:r w:rsidRPr="007513F7">
        <w:rPr>
          <w:rFonts w:ascii="Palatino Linotype" w:eastAsia="Calibri" w:hAnsi="Palatino Linotype"/>
          <w:b/>
          <w:vertAlign w:val="superscript"/>
        </w:rPr>
        <w:t>1</w:t>
      </w:r>
      <w:r w:rsidR="00B93E71" w:rsidRPr="00B93E71">
        <w:rPr>
          <w:rFonts w:ascii="Palatino Linotype" w:eastAsia="PalatinoLinotype" w:hAnsi="Palatino Linotype" w:cs="PalatinoLinotype" w:hint="eastAsia"/>
          <w:vertAlign w:val="superscript"/>
          <w:lang w:eastAsia="zh-CN"/>
        </w:rPr>
        <w:t>†</w:t>
      </w:r>
      <w:r w:rsidRPr="007513F7">
        <w:rPr>
          <w:rFonts w:ascii="Palatino Linotype" w:eastAsia="Calibri" w:hAnsi="Palatino Linotype"/>
          <w:b/>
        </w:rPr>
        <w:t xml:space="preserve">, </w:t>
      </w:r>
      <w:bookmarkStart w:id="2" w:name="_Hlk91766340"/>
      <w:r w:rsidR="005A6822" w:rsidRPr="007513F7">
        <w:rPr>
          <w:rFonts w:ascii="Palatino Linotype" w:eastAsia="Calibri" w:hAnsi="Palatino Linotype"/>
          <w:b/>
        </w:rPr>
        <w:t xml:space="preserve">Syam Jeepipalli </w:t>
      </w:r>
      <w:r w:rsidR="005A6822" w:rsidRPr="007513F7">
        <w:rPr>
          <w:rFonts w:ascii="Palatino Linotype" w:eastAsia="Calibri" w:hAnsi="Palatino Linotype"/>
          <w:b/>
          <w:vertAlign w:val="superscript"/>
        </w:rPr>
        <w:t>1</w:t>
      </w:r>
      <w:r w:rsidR="005A6822" w:rsidRPr="007513F7">
        <w:rPr>
          <w:rFonts w:ascii="Palatino Linotype" w:eastAsia="Calibri" w:hAnsi="Palatino Linotype"/>
          <w:b/>
        </w:rPr>
        <w:t xml:space="preserve">, </w:t>
      </w:r>
      <w:r w:rsidRPr="007513F7">
        <w:rPr>
          <w:rFonts w:ascii="Palatino Linotype" w:eastAsia="Calibri" w:hAnsi="Palatino Linotype"/>
          <w:b/>
        </w:rPr>
        <w:t xml:space="preserve">Krishna Mukesh Vekariya </w:t>
      </w:r>
      <w:r w:rsidRPr="007513F7">
        <w:rPr>
          <w:rFonts w:ascii="Palatino Linotype" w:eastAsia="Calibri" w:hAnsi="Palatino Linotype"/>
          <w:b/>
          <w:vertAlign w:val="superscript"/>
        </w:rPr>
        <w:t>1</w:t>
      </w:r>
      <w:bookmarkEnd w:id="2"/>
      <w:r w:rsidRPr="007513F7">
        <w:rPr>
          <w:rFonts w:ascii="Palatino Linotype" w:eastAsia="Calibri" w:hAnsi="Palatino Linotype"/>
          <w:b/>
        </w:rPr>
        <w:t>, Ruben B</w:t>
      </w:r>
      <w:r w:rsidR="003B4399">
        <w:rPr>
          <w:rFonts w:ascii="Palatino Linotype" w:eastAsia="Calibri" w:hAnsi="Palatino Linotype"/>
          <w:b/>
        </w:rPr>
        <w:t>otello-</w:t>
      </w:r>
      <w:r w:rsidRPr="007513F7">
        <w:rPr>
          <w:rFonts w:ascii="Palatino Linotype" w:eastAsia="Calibri" w:hAnsi="Palatino Linotype"/>
          <w:b/>
        </w:rPr>
        <w:t xml:space="preserve"> Escalante </w:t>
      </w:r>
      <w:r w:rsidRPr="007513F7">
        <w:rPr>
          <w:rFonts w:ascii="Palatino Linotype" w:eastAsia="Calibri" w:hAnsi="Palatino Linotype"/>
          <w:b/>
          <w:vertAlign w:val="superscript"/>
        </w:rPr>
        <w:t>1</w:t>
      </w:r>
      <w:r w:rsidRPr="007513F7">
        <w:rPr>
          <w:rFonts w:ascii="Palatino Linotype" w:eastAsia="Calibri" w:hAnsi="Palatino Linotype"/>
          <w:b/>
        </w:rPr>
        <w:t xml:space="preserve">, Edward K. L. Chan </w:t>
      </w:r>
      <w:r w:rsidRPr="007513F7">
        <w:rPr>
          <w:rFonts w:ascii="Palatino Linotype" w:eastAsia="Calibri" w:hAnsi="Palatino Linotype"/>
          <w:b/>
          <w:vertAlign w:val="superscript"/>
        </w:rPr>
        <w:t>2</w:t>
      </w:r>
      <w:r w:rsidRPr="007513F7">
        <w:rPr>
          <w:rFonts w:ascii="Palatino Linotype" w:eastAsia="Calibri" w:hAnsi="Palatino Linotype"/>
          <w:b/>
        </w:rPr>
        <w:t xml:space="preserve"> and Lakshmyya Kesavalu </w:t>
      </w:r>
      <w:r w:rsidRPr="007513F7">
        <w:rPr>
          <w:rFonts w:ascii="Palatino Linotype" w:eastAsia="Calibri" w:hAnsi="Palatino Linotype"/>
          <w:b/>
          <w:vertAlign w:val="superscript"/>
        </w:rPr>
        <w:t>1,2</w:t>
      </w:r>
      <w:r w:rsidRPr="007513F7">
        <w:rPr>
          <w:rFonts w:ascii="Palatino Linotype" w:eastAsia="Calibri" w:hAnsi="Palatino Linotype"/>
          <w:b/>
        </w:rPr>
        <w:t>*</w:t>
      </w:r>
    </w:p>
    <w:p w14:paraId="6D73AA12" w14:textId="77777777" w:rsidR="00B93E71" w:rsidRPr="00B93E71" w:rsidRDefault="00B93E71" w:rsidP="00B93E71">
      <w:pPr>
        <w:adjustRightInd w:val="0"/>
        <w:snapToGrid w:val="0"/>
        <w:spacing w:after="0" w:line="200" w:lineRule="atLeast"/>
        <w:ind w:left="2608"/>
        <w:rPr>
          <w:rFonts w:ascii="Palatino Linotype" w:eastAsia="Times New Roman" w:hAnsi="Palatino Linotype" w:cs="Times New Roman"/>
          <w:color w:val="000000"/>
          <w:sz w:val="16"/>
          <w:szCs w:val="24"/>
          <w:lang w:eastAsia="de-DE" w:bidi="en-US"/>
        </w:rPr>
      </w:pPr>
      <w:bookmarkStart w:id="3" w:name="_Hlk132111816"/>
      <w:bookmarkEnd w:id="1"/>
      <w:r w:rsidRPr="00B93E71">
        <w:rPr>
          <w:rFonts w:ascii="Palatino Linotype" w:eastAsia="Times New Roman" w:hAnsi="Palatino Linotype" w:cs="Times New Roman"/>
          <w:color w:val="000000"/>
          <w:sz w:val="16"/>
          <w:szCs w:val="18"/>
          <w:vertAlign w:val="superscript"/>
          <w:lang w:eastAsia="de-DE" w:bidi="en-US"/>
        </w:rPr>
        <w:t xml:space="preserve">1  </w:t>
      </w:r>
      <w:r w:rsidRPr="00B93E71">
        <w:rPr>
          <w:rFonts w:ascii="Palatino Linotype" w:eastAsia="Calibri" w:hAnsi="Palatino Linotype" w:cs="Times New Roman"/>
          <w:color w:val="000000"/>
          <w:sz w:val="16"/>
          <w:szCs w:val="24"/>
          <w:lang w:eastAsia="de-DE" w:bidi="en-US"/>
        </w:rPr>
        <w:t xml:space="preserve">Department of Periodontology, College of Dentistry, University of Florida, Gainesville, FL 32610, USA </w:t>
      </w:r>
    </w:p>
    <w:p w14:paraId="095074BF" w14:textId="77777777" w:rsidR="00B93E71" w:rsidRPr="00B93E71" w:rsidRDefault="00B93E71" w:rsidP="00B93E71">
      <w:pPr>
        <w:adjustRightInd w:val="0"/>
        <w:snapToGrid w:val="0"/>
        <w:spacing w:after="0" w:line="200" w:lineRule="atLeast"/>
        <w:ind w:left="2610"/>
        <w:rPr>
          <w:rFonts w:ascii="Palatino Linotype" w:eastAsia="Calibri" w:hAnsi="Palatino Linotype" w:cs="Times New Roman"/>
          <w:color w:val="000000"/>
          <w:sz w:val="16"/>
          <w:szCs w:val="24"/>
          <w:lang w:eastAsia="de-DE" w:bidi="en-US"/>
        </w:rPr>
      </w:pPr>
      <w:r w:rsidRPr="00B93E71">
        <w:rPr>
          <w:rFonts w:ascii="Palatino Linotype" w:eastAsia="Times New Roman" w:hAnsi="Palatino Linotype" w:cs="Times New Roman"/>
          <w:color w:val="000000"/>
          <w:sz w:val="16"/>
          <w:szCs w:val="18"/>
          <w:vertAlign w:val="superscript"/>
          <w:lang w:eastAsia="de-DE" w:bidi="en-US"/>
        </w:rPr>
        <w:t xml:space="preserve">2  </w:t>
      </w:r>
      <w:r w:rsidRPr="00B93E71">
        <w:rPr>
          <w:rFonts w:ascii="Palatino Linotype" w:eastAsia="Calibri" w:hAnsi="Palatino Linotype" w:cs="Times New Roman"/>
          <w:color w:val="000000"/>
          <w:sz w:val="16"/>
          <w:szCs w:val="24"/>
          <w:lang w:eastAsia="de-DE" w:bidi="en-US"/>
        </w:rPr>
        <w:t>Department of Oral Biology, College of Dentistry, University of Florida, Gainesville, FL 32610, USA</w:t>
      </w:r>
      <w:r w:rsidRPr="00B93E71">
        <w:rPr>
          <w:rFonts w:ascii="Palatino Linotype" w:eastAsia="Times New Roman" w:hAnsi="Palatino Linotype" w:cs="Times New Roman"/>
          <w:color w:val="000000"/>
          <w:sz w:val="16"/>
          <w:szCs w:val="18"/>
          <w:lang w:eastAsia="de-DE" w:bidi="en-US"/>
        </w:rPr>
        <w:t xml:space="preserve"> </w:t>
      </w:r>
    </w:p>
    <w:p w14:paraId="6E9B6EC5" w14:textId="77777777" w:rsidR="00B93E71" w:rsidRPr="00B93E71" w:rsidRDefault="00B93E71" w:rsidP="00B93E71">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B93E71">
        <w:rPr>
          <w:rFonts w:ascii="Palatino Linotype" w:eastAsia="Times New Roman" w:hAnsi="Palatino Linotype" w:cs="Times New Roman"/>
          <w:b/>
          <w:color w:val="000000"/>
          <w:sz w:val="16"/>
          <w:szCs w:val="18"/>
          <w:lang w:eastAsia="de-DE" w:bidi="en-US"/>
        </w:rPr>
        <w:t>*</w:t>
      </w:r>
      <w:r w:rsidRPr="00B93E71">
        <w:rPr>
          <w:rFonts w:ascii="Palatino Linotype" w:eastAsia="Times New Roman" w:hAnsi="Palatino Linotype" w:cs="Times New Roman"/>
          <w:color w:val="000000"/>
          <w:sz w:val="16"/>
          <w:szCs w:val="18"/>
          <w:lang w:eastAsia="de-DE" w:bidi="en-US"/>
        </w:rPr>
        <w:tab/>
        <w:t xml:space="preserve">Correspondence: </w:t>
      </w:r>
      <w:hyperlink r:id="rId6" w:history="1">
        <w:r w:rsidRPr="00B93E71">
          <w:rPr>
            <w:rFonts w:ascii="Palatino Linotype" w:eastAsia="Times New Roman" w:hAnsi="Palatino Linotype" w:cs="Times New Roman"/>
            <w:color w:val="0000FF"/>
            <w:sz w:val="16"/>
            <w:szCs w:val="24"/>
            <w:u w:val="single"/>
            <w:lang w:eastAsia="de-DE" w:bidi="en-US"/>
          </w:rPr>
          <w:t>Kesavalu@dental.ufl.edu</w:t>
        </w:r>
      </w:hyperlink>
      <w:r w:rsidRPr="00B93E71">
        <w:rPr>
          <w:rFonts w:ascii="Palatino Linotype" w:eastAsia="Times New Roman" w:hAnsi="Palatino Linotype" w:cs="Times New Roman"/>
          <w:color w:val="000000"/>
          <w:sz w:val="16"/>
          <w:szCs w:val="18"/>
          <w:lang w:eastAsia="de-DE" w:bidi="en-US"/>
        </w:rPr>
        <w:t>; Tel.: +1-352-273-6500</w:t>
      </w:r>
    </w:p>
    <w:p w14:paraId="5BF55BEC" w14:textId="77777777" w:rsidR="00B93E71" w:rsidRPr="00B93E71" w:rsidRDefault="00B93E71" w:rsidP="00B93E71">
      <w:pPr>
        <w:autoSpaceDE w:val="0"/>
        <w:autoSpaceDN w:val="0"/>
        <w:adjustRightInd w:val="0"/>
        <w:spacing w:after="0" w:line="240" w:lineRule="auto"/>
        <w:ind w:left="2608"/>
        <w:rPr>
          <w:rFonts w:ascii="Palatino Linotype" w:eastAsia="SimSun" w:hAnsi="Palatino Linotype" w:cs="Times New Roman"/>
          <w:noProof/>
          <w:color w:val="000000"/>
          <w:sz w:val="20"/>
          <w:szCs w:val="20"/>
          <w:lang w:eastAsia="zh-CN"/>
        </w:rPr>
      </w:pPr>
      <w:r w:rsidRPr="00B93E71">
        <w:rPr>
          <w:rFonts w:ascii="Palatino Linotype" w:eastAsia="PalatinoLinotype" w:hAnsi="Palatino Linotype" w:cs="PalatinoLinotype" w:hint="eastAsia"/>
          <w:sz w:val="16"/>
          <w:szCs w:val="16"/>
          <w:lang w:eastAsia="zh-CN"/>
        </w:rPr>
        <w:t>†</w:t>
      </w:r>
      <w:r w:rsidRPr="00B93E71">
        <w:rPr>
          <w:rFonts w:ascii="Palatino Linotype" w:eastAsia="PalatinoLinotype" w:hAnsi="Palatino Linotype" w:cs="PalatinoLinotype"/>
          <w:sz w:val="16"/>
          <w:szCs w:val="16"/>
          <w:lang w:eastAsia="zh-CN"/>
        </w:rPr>
        <w:t xml:space="preserve"> Present address: Department of Neurology, College of Medicine, University of Florida, </w:t>
      </w:r>
      <w:r w:rsidRPr="00B93E71">
        <w:rPr>
          <w:rFonts w:ascii="Palatino Linotype" w:eastAsia="PalatinoLinotype" w:hAnsi="Palatino Linotype" w:cs="PalatinoLinotype"/>
          <w:noProof/>
          <w:sz w:val="16"/>
          <w:szCs w:val="16"/>
          <w:lang w:eastAsia="zh-CN"/>
        </w:rPr>
        <w:t>Gainesville, FL</w:t>
      </w:r>
      <w:r w:rsidRPr="00B93E71">
        <w:rPr>
          <w:rFonts w:ascii="Palatino Linotype" w:eastAsia="PalatinoLinotype" w:hAnsi="Palatino Linotype" w:cs="PalatinoLinotype"/>
          <w:noProof/>
          <w:sz w:val="20"/>
          <w:szCs w:val="16"/>
          <w:lang w:eastAsia="zh-CN"/>
        </w:rPr>
        <w:t xml:space="preserve"> </w:t>
      </w:r>
      <w:r w:rsidRPr="00B93E71">
        <w:rPr>
          <w:rFonts w:ascii="Palatino Linotype" w:eastAsia="PalatinoLinotype" w:hAnsi="Palatino Linotype" w:cs="PalatinoLinotype"/>
          <w:noProof/>
          <w:sz w:val="16"/>
          <w:szCs w:val="16"/>
          <w:lang w:eastAsia="zh-CN"/>
        </w:rPr>
        <w:t>32610,   USA.</w:t>
      </w:r>
      <w:r w:rsidRPr="00B93E71">
        <w:rPr>
          <w:rFonts w:ascii="Palatino Linotype" w:eastAsia="SimSun" w:hAnsi="Palatino Linotype" w:cs="Times New Roman"/>
          <w:noProof/>
          <w:color w:val="000000"/>
          <w:sz w:val="20"/>
          <w:szCs w:val="20"/>
          <w:lang w:eastAsia="zh-CN"/>
        </w:rPr>
        <w:t xml:space="preserve"> </w:t>
      </w:r>
    </w:p>
    <w:bookmarkEnd w:id="3"/>
    <w:p w14:paraId="799D2265" w14:textId="77777777" w:rsidR="000B11CB" w:rsidRDefault="000B11CB" w:rsidP="00D03F64">
      <w:pPr>
        <w:spacing w:after="0" w:line="240" w:lineRule="auto"/>
        <w:rPr>
          <w:rFonts w:ascii="Palatino Linotype" w:eastAsia="Calibri" w:hAnsi="Palatino Linotype"/>
          <w:b/>
          <w:bCs/>
        </w:rPr>
      </w:pPr>
    </w:p>
    <w:p w14:paraId="705BBB49" w14:textId="4C412109" w:rsidR="00D03F64" w:rsidRPr="000C0561" w:rsidRDefault="00D03F64" w:rsidP="00D03F64">
      <w:pPr>
        <w:spacing w:after="0" w:line="240" w:lineRule="auto"/>
        <w:rPr>
          <w:rFonts w:ascii="Palatino Linotype" w:hAnsi="Palatino Linotype"/>
          <w:b/>
        </w:rPr>
      </w:pPr>
      <w:r w:rsidRPr="000C0561">
        <w:rPr>
          <w:rFonts w:ascii="Palatino Linotype" w:eastAsia="Calibri" w:hAnsi="Palatino Linotype"/>
          <w:b/>
          <w:bCs/>
        </w:rPr>
        <w:t>Supplemental information</w:t>
      </w:r>
    </w:p>
    <w:p w14:paraId="4B824155" w14:textId="65470755" w:rsidR="00D03F64" w:rsidRPr="000A7F44" w:rsidRDefault="00D03F64" w:rsidP="000B11CB">
      <w:pPr>
        <w:spacing w:before="120" w:after="120" w:line="240" w:lineRule="auto"/>
        <w:rPr>
          <w:rFonts w:ascii="Palatino Linotype" w:hAnsi="Palatino Linotype"/>
        </w:rPr>
      </w:pPr>
      <w:r w:rsidRPr="000C0561">
        <w:rPr>
          <w:rFonts w:ascii="Palatino Linotype" w:hAnsi="Palatino Linotype"/>
          <w:b/>
        </w:rPr>
        <w:t>Table S</w:t>
      </w:r>
      <w:r w:rsidR="005A6822" w:rsidRPr="000C0561">
        <w:rPr>
          <w:rFonts w:ascii="Palatino Linotype" w:hAnsi="Palatino Linotype"/>
          <w:b/>
        </w:rPr>
        <w:t>1</w:t>
      </w:r>
      <w:r w:rsidR="000A7F44">
        <w:rPr>
          <w:rFonts w:ascii="Palatino Linotype" w:hAnsi="Palatino Linotype"/>
          <w:b/>
        </w:rPr>
        <w:t xml:space="preserve">. </w:t>
      </w:r>
      <w:r w:rsidR="00CA4DA6" w:rsidRPr="008B2374">
        <w:rPr>
          <w:rFonts w:ascii="Palatino Linotype" w:hAnsi="Palatino Linotype"/>
        </w:rPr>
        <w:t>D</w:t>
      </w:r>
      <w:r w:rsidRPr="000A7F44">
        <w:rPr>
          <w:rFonts w:ascii="Palatino Linotype" w:hAnsi="Palatino Linotype"/>
        </w:rPr>
        <w:t xml:space="preserve">ownregulated </w:t>
      </w:r>
      <w:r w:rsidR="00CA4DA6">
        <w:rPr>
          <w:rFonts w:ascii="Palatino Linotype" w:hAnsi="Palatino Linotype"/>
        </w:rPr>
        <w:t xml:space="preserve">miRNAs </w:t>
      </w:r>
      <w:r w:rsidR="008B2374">
        <w:rPr>
          <w:rFonts w:ascii="Palatino Linotype" w:hAnsi="Palatino Linotype"/>
        </w:rPr>
        <w:t xml:space="preserve">during </w:t>
      </w:r>
      <w:r w:rsidRPr="000A7F44">
        <w:rPr>
          <w:rFonts w:ascii="Palatino Linotype" w:hAnsi="Palatino Linotype"/>
        </w:rPr>
        <w:t>8-weeks of infection</w:t>
      </w:r>
      <w:r w:rsidR="008B2374">
        <w:rPr>
          <w:rFonts w:ascii="Palatino Linotype" w:hAnsi="Palatino Linotype"/>
        </w:rPr>
        <w:t>, molecular functions, and target genes</w:t>
      </w:r>
      <w:r w:rsidRPr="000A7F44">
        <w:rPr>
          <w:rFonts w:ascii="Palatino Linotype" w:hAnsi="Palatino Linotype"/>
        </w:rPr>
        <w:t>.</w:t>
      </w:r>
    </w:p>
    <w:tbl>
      <w:tblPr>
        <w:tblW w:w="9600" w:type="dxa"/>
        <w:tblLook w:val="0600" w:firstRow="0" w:lastRow="0" w:firstColumn="0" w:lastColumn="0" w:noHBand="1" w:noVBand="1"/>
      </w:tblPr>
      <w:tblGrid>
        <w:gridCol w:w="1520"/>
        <w:gridCol w:w="960"/>
        <w:gridCol w:w="960"/>
        <w:gridCol w:w="3940"/>
        <w:gridCol w:w="2220"/>
      </w:tblGrid>
      <w:tr w:rsidR="008A17D6" w:rsidRPr="000C0561" w14:paraId="53F07815" w14:textId="77777777" w:rsidTr="008F28ED">
        <w:trPr>
          <w:trHeight w:val="705"/>
        </w:trPr>
        <w:tc>
          <w:tcPr>
            <w:tcW w:w="1520" w:type="dxa"/>
            <w:tcBorders>
              <w:top w:val="single" w:sz="4" w:space="0" w:color="auto"/>
              <w:bottom w:val="single" w:sz="4" w:space="0" w:color="auto"/>
            </w:tcBorders>
            <w:shd w:val="clear" w:color="auto" w:fill="auto"/>
            <w:hideMark/>
          </w:tcPr>
          <w:p w14:paraId="78F5AA57" w14:textId="77777777" w:rsidR="008A17D6" w:rsidRPr="000C0561" w:rsidRDefault="008A17D6" w:rsidP="008A17D6">
            <w:pPr>
              <w:spacing w:after="0" w:line="240" w:lineRule="auto"/>
              <w:jc w:val="both"/>
              <w:rPr>
                <w:rFonts w:ascii="Palatino Linotype" w:eastAsia="Times New Roman" w:hAnsi="Palatino Linotype" w:cs="Calibri"/>
                <w:b/>
                <w:bCs/>
                <w:color w:val="000000"/>
              </w:rPr>
            </w:pPr>
            <w:r w:rsidRPr="000C0561">
              <w:rPr>
                <w:rFonts w:ascii="Palatino Linotype" w:eastAsia="Times New Roman" w:hAnsi="Palatino Linotype" w:cs="Calibri"/>
                <w:b/>
                <w:bCs/>
                <w:color w:val="000000"/>
              </w:rPr>
              <w:t>miRNAs</w:t>
            </w:r>
          </w:p>
        </w:tc>
        <w:tc>
          <w:tcPr>
            <w:tcW w:w="960" w:type="dxa"/>
            <w:tcBorders>
              <w:top w:val="single" w:sz="4" w:space="0" w:color="auto"/>
              <w:bottom w:val="single" w:sz="4" w:space="0" w:color="auto"/>
            </w:tcBorders>
            <w:shd w:val="clear" w:color="auto" w:fill="auto"/>
            <w:hideMark/>
          </w:tcPr>
          <w:p w14:paraId="0394B389" w14:textId="77777777" w:rsidR="008A17D6" w:rsidRPr="000C0561" w:rsidRDefault="008A17D6" w:rsidP="008A17D6">
            <w:pPr>
              <w:spacing w:after="0" w:line="240" w:lineRule="auto"/>
              <w:rPr>
                <w:rFonts w:ascii="Palatino Linotype" w:eastAsia="Times New Roman" w:hAnsi="Palatino Linotype" w:cs="Calibri"/>
                <w:b/>
                <w:bCs/>
                <w:color w:val="000000"/>
              </w:rPr>
            </w:pPr>
            <w:r w:rsidRPr="000C0561">
              <w:rPr>
                <w:rFonts w:ascii="Palatino Linotype" w:eastAsia="Times New Roman" w:hAnsi="Palatino Linotype" w:cs="Calibri"/>
                <w:b/>
                <w:bCs/>
                <w:color w:val="000000"/>
              </w:rPr>
              <w:t>Fold change</w:t>
            </w:r>
          </w:p>
        </w:tc>
        <w:tc>
          <w:tcPr>
            <w:tcW w:w="960" w:type="dxa"/>
            <w:tcBorders>
              <w:top w:val="single" w:sz="4" w:space="0" w:color="auto"/>
              <w:bottom w:val="single" w:sz="4" w:space="0" w:color="auto"/>
            </w:tcBorders>
            <w:shd w:val="clear" w:color="auto" w:fill="auto"/>
            <w:hideMark/>
          </w:tcPr>
          <w:p w14:paraId="7AB83FD8" w14:textId="77777777" w:rsidR="008A17D6" w:rsidRPr="000C0561" w:rsidRDefault="008A17D6" w:rsidP="008A17D6">
            <w:pPr>
              <w:spacing w:after="0" w:line="240" w:lineRule="auto"/>
              <w:rPr>
                <w:rFonts w:ascii="Palatino Linotype" w:eastAsia="Times New Roman" w:hAnsi="Palatino Linotype" w:cs="Calibri"/>
                <w:b/>
                <w:bCs/>
                <w:i/>
                <w:iCs/>
                <w:color w:val="000000"/>
              </w:rPr>
            </w:pPr>
            <w:r w:rsidRPr="000C0561">
              <w:rPr>
                <w:rFonts w:ascii="Palatino Linotype" w:eastAsia="Times New Roman" w:hAnsi="Palatino Linotype" w:cs="Calibri"/>
                <w:b/>
                <w:bCs/>
                <w:i/>
                <w:iCs/>
                <w:color w:val="000000"/>
              </w:rPr>
              <w:t>p</w:t>
            </w:r>
            <w:r w:rsidRPr="000C0561">
              <w:rPr>
                <w:rFonts w:ascii="Palatino Linotype" w:eastAsia="Times New Roman" w:hAnsi="Palatino Linotype" w:cs="Calibri"/>
                <w:b/>
                <w:bCs/>
                <w:color w:val="000000"/>
              </w:rPr>
              <w:t>-value</w:t>
            </w:r>
          </w:p>
        </w:tc>
        <w:tc>
          <w:tcPr>
            <w:tcW w:w="3940" w:type="dxa"/>
            <w:tcBorders>
              <w:top w:val="single" w:sz="4" w:space="0" w:color="auto"/>
              <w:bottom w:val="single" w:sz="4" w:space="0" w:color="auto"/>
            </w:tcBorders>
            <w:shd w:val="clear" w:color="auto" w:fill="auto"/>
            <w:hideMark/>
          </w:tcPr>
          <w:p w14:paraId="097640B3" w14:textId="77777777" w:rsidR="008A17D6" w:rsidRPr="000C0561" w:rsidRDefault="008A17D6" w:rsidP="008A17D6">
            <w:pPr>
              <w:spacing w:after="0" w:line="240" w:lineRule="auto"/>
              <w:rPr>
                <w:rFonts w:ascii="Palatino Linotype" w:eastAsia="Times New Roman" w:hAnsi="Palatino Linotype" w:cs="Calibri"/>
                <w:b/>
                <w:bCs/>
                <w:color w:val="000000"/>
              </w:rPr>
            </w:pPr>
            <w:r w:rsidRPr="000C0561">
              <w:rPr>
                <w:rFonts w:ascii="Palatino Linotype" w:eastAsia="Times New Roman" w:hAnsi="Palatino Linotype" w:cs="Calibri"/>
                <w:b/>
                <w:bCs/>
                <w:color w:val="000000"/>
              </w:rPr>
              <w:t>Reported functions</w:t>
            </w:r>
          </w:p>
        </w:tc>
        <w:tc>
          <w:tcPr>
            <w:tcW w:w="2220" w:type="dxa"/>
            <w:tcBorders>
              <w:top w:val="single" w:sz="4" w:space="0" w:color="auto"/>
              <w:bottom w:val="single" w:sz="4" w:space="0" w:color="auto"/>
            </w:tcBorders>
            <w:shd w:val="clear" w:color="auto" w:fill="auto"/>
            <w:hideMark/>
          </w:tcPr>
          <w:p w14:paraId="189CD6FD" w14:textId="20FE2E0A" w:rsidR="008A17D6" w:rsidRPr="00D350A6" w:rsidRDefault="00E60EAE" w:rsidP="008A17D6">
            <w:pPr>
              <w:spacing w:after="0" w:line="240" w:lineRule="auto"/>
              <w:rPr>
                <w:rFonts w:ascii="Palatino Linotype" w:eastAsia="Times New Roman" w:hAnsi="Palatino Linotype" w:cs="Calibri"/>
                <w:b/>
                <w:bCs/>
                <w:color w:val="000000"/>
              </w:rPr>
            </w:pPr>
            <w:r>
              <w:rPr>
                <w:rFonts w:ascii="Palatino Linotype" w:eastAsia="Times New Roman" w:hAnsi="Palatino Linotype" w:cs="Calibri"/>
                <w:b/>
                <w:bCs/>
                <w:color w:val="000000"/>
              </w:rPr>
              <w:t xml:space="preserve">Number of </w:t>
            </w:r>
            <w:r w:rsidR="005A1951">
              <w:rPr>
                <w:rFonts w:ascii="Palatino Linotype" w:eastAsia="Times New Roman" w:hAnsi="Palatino Linotype" w:cs="Calibri"/>
                <w:b/>
                <w:bCs/>
                <w:color w:val="000000"/>
              </w:rPr>
              <w:t>T</w:t>
            </w:r>
            <w:r w:rsidR="008A17D6" w:rsidRPr="00D350A6">
              <w:rPr>
                <w:rFonts w:ascii="Palatino Linotype" w:eastAsia="Times New Roman" w:hAnsi="Palatino Linotype" w:cs="Calibri"/>
                <w:b/>
                <w:bCs/>
                <w:color w:val="000000"/>
              </w:rPr>
              <w:t xml:space="preserve">arget </w:t>
            </w:r>
            <w:r w:rsidR="00475937">
              <w:rPr>
                <w:rFonts w:ascii="Palatino Linotype" w:eastAsia="Times New Roman" w:hAnsi="Palatino Linotype" w:cs="Calibri"/>
                <w:b/>
                <w:bCs/>
                <w:color w:val="000000"/>
              </w:rPr>
              <w:t>G</w:t>
            </w:r>
            <w:r w:rsidR="008A17D6" w:rsidRPr="00D350A6">
              <w:rPr>
                <w:rFonts w:ascii="Palatino Linotype" w:eastAsia="Times New Roman" w:hAnsi="Palatino Linotype" w:cs="Calibri"/>
                <w:b/>
                <w:bCs/>
                <w:color w:val="000000"/>
              </w:rPr>
              <w:t>enes</w:t>
            </w:r>
          </w:p>
        </w:tc>
      </w:tr>
      <w:tr w:rsidR="008A17D6" w:rsidRPr="00747092" w14:paraId="2B06E012" w14:textId="77777777" w:rsidTr="008F28ED">
        <w:trPr>
          <w:trHeight w:val="1465"/>
        </w:trPr>
        <w:tc>
          <w:tcPr>
            <w:tcW w:w="1520" w:type="dxa"/>
            <w:tcBorders>
              <w:top w:val="single" w:sz="4" w:space="0" w:color="auto"/>
            </w:tcBorders>
            <w:shd w:val="clear" w:color="auto" w:fill="auto"/>
            <w:hideMark/>
          </w:tcPr>
          <w:p w14:paraId="4B3BA51B"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miR-375</w:t>
            </w:r>
          </w:p>
        </w:tc>
        <w:tc>
          <w:tcPr>
            <w:tcW w:w="960" w:type="dxa"/>
            <w:tcBorders>
              <w:top w:val="single" w:sz="4" w:space="0" w:color="auto"/>
            </w:tcBorders>
            <w:shd w:val="clear" w:color="auto" w:fill="auto"/>
            <w:hideMark/>
          </w:tcPr>
          <w:p w14:paraId="4A39D0BA"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-2.02</w:t>
            </w:r>
          </w:p>
        </w:tc>
        <w:tc>
          <w:tcPr>
            <w:tcW w:w="960" w:type="dxa"/>
            <w:tcBorders>
              <w:top w:val="single" w:sz="4" w:space="0" w:color="auto"/>
            </w:tcBorders>
            <w:shd w:val="clear" w:color="auto" w:fill="auto"/>
            <w:hideMark/>
          </w:tcPr>
          <w:p w14:paraId="27095A32" w14:textId="2EBD1482"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0.042</w:t>
            </w:r>
            <w:r w:rsidR="00D30AFD" w:rsidRPr="00747092">
              <w:rPr>
                <w:rFonts w:ascii="Palatino Linotype" w:eastAsia="Times New Roman" w:hAnsi="Palatino Linotype" w:cs="Calibri"/>
                <w:color w:val="000000"/>
              </w:rPr>
              <w:t>1</w:t>
            </w:r>
          </w:p>
        </w:tc>
        <w:tc>
          <w:tcPr>
            <w:tcW w:w="3940" w:type="dxa"/>
            <w:tcBorders>
              <w:top w:val="single" w:sz="4" w:space="0" w:color="auto"/>
            </w:tcBorders>
            <w:shd w:val="clear" w:color="auto" w:fill="auto"/>
            <w:hideMark/>
          </w:tcPr>
          <w:p w14:paraId="2CD5F5D9" w14:textId="0F872DFC" w:rsidR="008A17D6" w:rsidRPr="00747092" w:rsidRDefault="008A17D6" w:rsidP="008A17D6">
            <w:pPr>
              <w:spacing w:after="0" w:line="240" w:lineRule="auto"/>
              <w:rPr>
                <w:rFonts w:ascii="Palatino Linotype" w:eastAsia="Times New Roman" w:hAnsi="Palatino Linotype" w:cs="Calibri"/>
                <w:color w:val="212121"/>
              </w:rPr>
            </w:pPr>
            <w:r w:rsidRPr="00747092">
              <w:rPr>
                <w:rFonts w:ascii="Palatino Linotype" w:eastAsia="Times New Roman" w:hAnsi="Palatino Linotype" w:cs="Calibri"/>
                <w:color w:val="000000"/>
              </w:rPr>
              <w:t xml:space="preserve">Down regulated in oral squamous cell carcinoma </w:t>
            </w:r>
            <w:r w:rsidR="00B853C3" w:rsidRPr="00747092">
              <w:rPr>
                <w:rFonts w:ascii="Palatino Linotype" w:eastAsia="Times New Roman" w:hAnsi="Palatino Linotype" w:cs="Calibri"/>
                <w:color w:val="000000"/>
              </w:rPr>
              <w:fldChar w:fldCharType="begin">
                <w:fldData xml:space="preserve">PEVuZE5vdGU+PENpdGU+PEF1dGhvcj5TaW93PC9BdXRob3I+PFllYXI+MjAxNDwvWWVhcj48SURU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</w:fldData>
              </w:fldChar>
            </w:r>
            <w:r w:rsidR="00B853C3" w:rsidRPr="00747092">
              <w:rPr>
                <w:rFonts w:ascii="Palatino Linotype" w:eastAsia="Times New Roman" w:hAnsi="Palatino Linotype" w:cs="Calibri"/>
                <w:color w:val="000000"/>
              </w:rPr>
              <w:instrText xml:space="preserve"> ADDIN EN.CITE </w:instrText>
            </w:r>
            <w:r w:rsidR="00B853C3" w:rsidRPr="00747092">
              <w:rPr>
                <w:rFonts w:ascii="Palatino Linotype" w:eastAsia="Times New Roman" w:hAnsi="Palatino Linotype" w:cs="Calibri"/>
                <w:color w:val="000000"/>
              </w:rPr>
              <w:fldChar w:fldCharType="begin">
                <w:fldData xml:space="preserve">PEVuZE5vdGU+PENpdGU+PEF1dGhvcj5TaW93PC9BdXRob3I+PFllYXI+MjAxNDwvWWVhcj48SURU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</w:fldData>
              </w:fldChar>
            </w:r>
            <w:r w:rsidR="00B853C3" w:rsidRPr="00747092">
              <w:rPr>
                <w:rFonts w:ascii="Palatino Linotype" w:eastAsia="Times New Roman" w:hAnsi="Palatino Linotype" w:cs="Calibri"/>
                <w:color w:val="000000"/>
              </w:rPr>
              <w:instrText xml:space="preserve"> ADDIN EN.CITE.DATA </w:instrText>
            </w:r>
            <w:r w:rsidR="00B853C3" w:rsidRPr="00747092">
              <w:rPr>
                <w:rFonts w:ascii="Palatino Linotype" w:eastAsia="Times New Roman" w:hAnsi="Palatino Linotype" w:cs="Calibri"/>
                <w:color w:val="000000"/>
              </w:rPr>
            </w:r>
            <w:r w:rsidR="00B853C3" w:rsidRPr="00747092">
              <w:rPr>
                <w:rFonts w:ascii="Palatino Linotype" w:eastAsia="Times New Roman" w:hAnsi="Palatino Linotype" w:cs="Calibri"/>
                <w:color w:val="000000"/>
              </w:rPr>
              <w:fldChar w:fldCharType="end"/>
            </w:r>
            <w:r w:rsidR="00B853C3" w:rsidRPr="00747092">
              <w:rPr>
                <w:rFonts w:ascii="Palatino Linotype" w:eastAsia="Times New Roman" w:hAnsi="Palatino Linotype" w:cs="Calibri"/>
                <w:color w:val="000000"/>
              </w:rPr>
            </w:r>
            <w:r w:rsidR="00B853C3" w:rsidRPr="00747092">
              <w:rPr>
                <w:rFonts w:ascii="Palatino Linotype" w:eastAsia="Times New Roman" w:hAnsi="Palatino Linotype" w:cs="Calibri"/>
                <w:color w:val="000000"/>
              </w:rPr>
              <w:fldChar w:fldCharType="separate"/>
            </w:r>
            <w:r w:rsidR="00B853C3" w:rsidRPr="00747092">
              <w:rPr>
                <w:rFonts w:ascii="Palatino Linotype" w:eastAsia="Times New Roman" w:hAnsi="Palatino Linotype" w:cs="Calibri"/>
                <w:noProof/>
                <w:color w:val="000000"/>
              </w:rPr>
              <w:t>[1]</w:t>
            </w:r>
            <w:r w:rsidR="00B853C3" w:rsidRPr="00747092">
              <w:rPr>
                <w:rFonts w:ascii="Palatino Linotype" w:eastAsia="Times New Roman" w:hAnsi="Palatino Linotype" w:cs="Calibri"/>
                <w:color w:val="000000"/>
              </w:rPr>
              <w:fldChar w:fldCharType="end"/>
            </w:r>
            <w:r w:rsidR="008B2374"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Salivary adenoid cystic carcinoma had downregulated miR-375 </w:t>
            </w:r>
            <w:r w:rsidR="007C7164" w:rsidRPr="00747092">
              <w:rPr>
                <w:rFonts w:ascii="Palatino Linotype" w:eastAsia="Times New Roman" w:hAnsi="Palatino Linotype" w:cs="Calibri"/>
                <w:color w:val="000000"/>
              </w:rPr>
              <w:fldChar w:fldCharType="begin">
                <w:fldData xml:space="preserve">PEVuZE5vdGU+PENpdGU+PEF1dGhvcj5NaXRhbmk8L0F1dGhvcj48WWVhcj4yMDEzPC9ZZWFyPjxJ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</w:fldData>
              </w:fldChar>
            </w:r>
            <w:r w:rsidR="007C7164" w:rsidRPr="00747092">
              <w:rPr>
                <w:rFonts w:ascii="Palatino Linotype" w:eastAsia="Times New Roman" w:hAnsi="Palatino Linotype" w:cs="Calibri"/>
                <w:color w:val="000000"/>
              </w:rPr>
              <w:instrText xml:space="preserve"> ADDIN EN.CITE </w:instrText>
            </w:r>
            <w:r w:rsidR="007C7164" w:rsidRPr="00747092">
              <w:rPr>
                <w:rFonts w:ascii="Palatino Linotype" w:eastAsia="Times New Roman" w:hAnsi="Palatino Linotype" w:cs="Calibri"/>
                <w:color w:val="000000"/>
              </w:rPr>
              <w:fldChar w:fldCharType="begin">
                <w:fldData xml:space="preserve">PEVuZE5vdGU+PENpdGU+PEF1dGhvcj5NaXRhbmk8L0F1dGhvcj48WWVhcj4yMDEzPC9ZZWFyPjxJ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</w:fldData>
              </w:fldChar>
            </w:r>
            <w:r w:rsidR="007C7164" w:rsidRPr="00747092">
              <w:rPr>
                <w:rFonts w:ascii="Palatino Linotype" w:eastAsia="Times New Roman" w:hAnsi="Palatino Linotype" w:cs="Calibri"/>
                <w:color w:val="000000"/>
              </w:rPr>
              <w:instrText xml:space="preserve"> ADDIN EN.CITE.DATA </w:instrText>
            </w:r>
            <w:r w:rsidR="007C7164" w:rsidRPr="00747092">
              <w:rPr>
                <w:rFonts w:ascii="Palatino Linotype" w:eastAsia="Times New Roman" w:hAnsi="Palatino Linotype" w:cs="Calibri"/>
                <w:color w:val="000000"/>
              </w:rPr>
            </w:r>
            <w:r w:rsidR="007C7164" w:rsidRPr="00747092">
              <w:rPr>
                <w:rFonts w:ascii="Palatino Linotype" w:eastAsia="Times New Roman" w:hAnsi="Palatino Linotype" w:cs="Calibri"/>
                <w:color w:val="000000"/>
              </w:rPr>
              <w:fldChar w:fldCharType="end"/>
            </w:r>
            <w:r w:rsidR="007C7164" w:rsidRPr="00747092">
              <w:rPr>
                <w:rFonts w:ascii="Palatino Linotype" w:eastAsia="Times New Roman" w:hAnsi="Palatino Linotype" w:cs="Calibri"/>
                <w:color w:val="000000"/>
              </w:rPr>
            </w:r>
            <w:r w:rsidR="007C7164" w:rsidRPr="00747092">
              <w:rPr>
                <w:rFonts w:ascii="Palatino Linotype" w:eastAsia="Times New Roman" w:hAnsi="Palatino Linotype" w:cs="Calibri"/>
                <w:color w:val="000000"/>
              </w:rPr>
              <w:fldChar w:fldCharType="separate"/>
            </w:r>
            <w:r w:rsidR="007C7164" w:rsidRPr="00747092">
              <w:rPr>
                <w:rFonts w:ascii="Palatino Linotype" w:eastAsia="Times New Roman" w:hAnsi="Palatino Linotype" w:cs="Calibri"/>
                <w:noProof/>
                <w:color w:val="000000"/>
              </w:rPr>
              <w:t>[2]</w:t>
            </w:r>
            <w:r w:rsidR="007C7164"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tcBorders>
              <w:top w:val="single" w:sz="4" w:space="0" w:color="auto"/>
            </w:tcBorders>
            <w:shd w:val="clear" w:color="auto" w:fill="auto"/>
            <w:hideMark/>
          </w:tcPr>
          <w:p w14:paraId="1A4D8BEA" w14:textId="4F070437" w:rsidR="008E27E9" w:rsidRPr="00747092" w:rsidRDefault="002A5054"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276 </w:t>
            </w:r>
            <w:r w:rsidR="00F03057" w:rsidRPr="00747092">
              <w:rPr>
                <w:rFonts w:ascii="Palatino Linotype" w:hAnsi="Palatino Linotype"/>
                <w:i/>
                <w:iCs/>
                <w:color w:val="000000"/>
              </w:rPr>
              <w:t>(</w:t>
            </w:r>
            <w:r w:rsidR="0037433A" w:rsidRPr="00747092">
              <w:rPr>
                <w:rFonts w:ascii="Palatino Linotype" w:hAnsi="Palatino Linotype"/>
                <w:i/>
                <w:iCs/>
                <w:color w:val="000000"/>
              </w:rPr>
              <w:t xml:space="preserve">Bmpr2, </w:t>
            </w:r>
            <w:proofErr w:type="spellStart"/>
            <w:r w:rsidR="008E27E9" w:rsidRPr="00747092">
              <w:rPr>
                <w:rFonts w:ascii="Palatino Linotype" w:hAnsi="Palatino Linotype"/>
                <w:i/>
                <w:iCs/>
                <w:color w:val="000000"/>
              </w:rPr>
              <w:t>M</w:t>
            </w:r>
            <w:r w:rsidR="00D111BB" w:rsidRPr="00747092">
              <w:rPr>
                <w:rFonts w:ascii="Palatino Linotype" w:hAnsi="Palatino Linotype"/>
                <w:i/>
                <w:iCs/>
                <w:color w:val="000000"/>
              </w:rPr>
              <w:t>tpn</w:t>
            </w:r>
            <w:proofErr w:type="spellEnd"/>
            <w:r w:rsidR="008E27E9" w:rsidRPr="00747092">
              <w:rPr>
                <w:rFonts w:ascii="Palatino Linotype" w:hAnsi="Palatino Linotype"/>
                <w:i/>
                <w:iCs/>
                <w:color w:val="000000"/>
              </w:rPr>
              <w:t xml:space="preserve">, </w:t>
            </w:r>
            <w:r w:rsidR="0060652B" w:rsidRPr="00747092">
              <w:rPr>
                <w:rFonts w:ascii="Palatino Linotype" w:hAnsi="Palatino Linotype"/>
                <w:i/>
                <w:iCs/>
                <w:color w:val="000000"/>
              </w:rPr>
              <w:t>Klf4</w:t>
            </w:r>
            <w:r w:rsidR="008E27E9" w:rsidRPr="00747092">
              <w:rPr>
                <w:rFonts w:ascii="Palatino Linotype" w:hAnsi="Palatino Linotype"/>
                <w:i/>
                <w:iCs/>
                <w:color w:val="000000"/>
              </w:rPr>
              <w:t xml:space="preserve">, </w:t>
            </w:r>
            <w:proofErr w:type="spellStart"/>
            <w:r w:rsidR="0060652B" w:rsidRPr="00747092">
              <w:rPr>
                <w:rFonts w:ascii="Palatino Linotype" w:hAnsi="Palatino Linotype"/>
                <w:i/>
                <w:iCs/>
                <w:color w:val="000000"/>
              </w:rPr>
              <w:t>Enah</w:t>
            </w:r>
            <w:proofErr w:type="spellEnd"/>
            <w:r w:rsidR="008E27E9" w:rsidRPr="00747092">
              <w:rPr>
                <w:rFonts w:ascii="Palatino Linotype" w:hAnsi="Palatino Linotype"/>
                <w:i/>
                <w:iCs/>
                <w:color w:val="000000"/>
              </w:rPr>
              <w:t xml:space="preserve">, </w:t>
            </w:r>
            <w:r w:rsidR="0060652B" w:rsidRPr="00747092">
              <w:rPr>
                <w:rFonts w:ascii="Palatino Linotype" w:hAnsi="Palatino Linotype"/>
                <w:i/>
                <w:iCs/>
                <w:color w:val="000000"/>
              </w:rPr>
              <w:t xml:space="preserve">Fzd8, F10, Zfpm2, </w:t>
            </w:r>
            <w:r w:rsidR="0037433A" w:rsidRPr="00747092">
              <w:rPr>
                <w:rFonts w:ascii="Palatino Linotype" w:hAnsi="Palatino Linotype"/>
                <w:i/>
                <w:iCs/>
                <w:color w:val="000000"/>
              </w:rPr>
              <w:t xml:space="preserve">Atxn7, Rs1, </w:t>
            </w:r>
            <w:r w:rsidR="008E27E9" w:rsidRPr="00747092">
              <w:rPr>
                <w:rFonts w:ascii="Palatino Linotype" w:hAnsi="Palatino Linotype"/>
                <w:i/>
                <w:iCs/>
                <w:color w:val="000000"/>
              </w:rPr>
              <w:t xml:space="preserve">Tsc1, </w:t>
            </w:r>
            <w:r w:rsidR="00775971" w:rsidRPr="00747092">
              <w:rPr>
                <w:rFonts w:ascii="Palatino Linotype" w:hAnsi="Palatino Linotype"/>
                <w:i/>
                <w:iCs/>
                <w:color w:val="000000"/>
              </w:rPr>
              <w:t xml:space="preserve">Pdpk1, </w:t>
            </w:r>
            <w:proofErr w:type="spellStart"/>
            <w:r w:rsidR="00775971" w:rsidRPr="00747092">
              <w:rPr>
                <w:rFonts w:ascii="Palatino Linotype" w:hAnsi="Palatino Linotype"/>
                <w:i/>
                <w:iCs/>
                <w:color w:val="000000"/>
              </w:rPr>
              <w:t>U</w:t>
            </w:r>
            <w:r w:rsidR="008E27E9" w:rsidRPr="00747092">
              <w:rPr>
                <w:rFonts w:ascii="Palatino Linotype" w:hAnsi="Palatino Linotype"/>
                <w:i/>
                <w:iCs/>
                <w:color w:val="000000"/>
              </w:rPr>
              <w:t>vssa</w:t>
            </w:r>
            <w:proofErr w:type="spellEnd"/>
            <w:r w:rsidR="00775971" w:rsidRPr="00747092">
              <w:rPr>
                <w:rFonts w:ascii="Palatino Linotype" w:hAnsi="Palatino Linotype"/>
                <w:i/>
                <w:iCs/>
                <w:color w:val="000000"/>
              </w:rPr>
              <w:t>, Nufip2</w:t>
            </w:r>
            <w:r w:rsidR="00F03057" w:rsidRPr="00747092">
              <w:rPr>
                <w:rFonts w:ascii="Palatino Linotype" w:hAnsi="Palatino Linotype"/>
                <w:i/>
                <w:iCs/>
                <w:color w:val="000000"/>
              </w:rPr>
              <w:t>)</w:t>
            </w:r>
          </w:p>
          <w:p w14:paraId="27455CD3" w14:textId="08A71127" w:rsidR="008A17D6" w:rsidRPr="00747092" w:rsidRDefault="008A17D6" w:rsidP="008A17D6">
            <w:pPr>
              <w:spacing w:after="0" w:line="240" w:lineRule="auto"/>
              <w:rPr>
                <w:rFonts w:ascii="Palatino Linotype" w:eastAsia="Times New Roman" w:hAnsi="Palatino Linotype" w:cs="Calibri"/>
                <w:color w:val="000000"/>
              </w:rPr>
            </w:pPr>
          </w:p>
        </w:tc>
      </w:tr>
      <w:tr w:rsidR="008A17D6" w:rsidRPr="00747092" w14:paraId="38D36F70" w14:textId="77777777" w:rsidTr="008F28ED">
        <w:trPr>
          <w:trHeight w:val="1177"/>
        </w:trPr>
        <w:tc>
          <w:tcPr>
            <w:tcW w:w="1520" w:type="dxa"/>
            <w:tcBorders>
              <w:top w:val="nil"/>
            </w:tcBorders>
            <w:shd w:val="clear" w:color="auto" w:fill="auto"/>
            <w:hideMark/>
          </w:tcPr>
          <w:p w14:paraId="41CEEF13"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miR-34b-5p</w:t>
            </w:r>
          </w:p>
        </w:tc>
        <w:tc>
          <w:tcPr>
            <w:tcW w:w="960" w:type="dxa"/>
            <w:tcBorders>
              <w:top w:val="nil"/>
            </w:tcBorders>
            <w:shd w:val="clear" w:color="auto" w:fill="auto"/>
            <w:hideMark/>
          </w:tcPr>
          <w:p w14:paraId="3AB69241"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-1.73</w:t>
            </w:r>
          </w:p>
        </w:tc>
        <w:tc>
          <w:tcPr>
            <w:tcW w:w="960" w:type="dxa"/>
            <w:tcBorders>
              <w:top w:val="nil"/>
            </w:tcBorders>
            <w:shd w:val="clear" w:color="auto" w:fill="auto"/>
            <w:hideMark/>
          </w:tcPr>
          <w:p w14:paraId="0915A61A" w14:textId="67569D33"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0.035</w:t>
            </w:r>
            <w:r w:rsidR="00D30AFD" w:rsidRPr="00747092">
              <w:rPr>
                <w:rFonts w:ascii="Palatino Linotype" w:eastAsia="Times New Roman" w:hAnsi="Palatino Linotype" w:cs="Calibri"/>
                <w:color w:val="000000"/>
              </w:rPr>
              <w:t>7</w:t>
            </w:r>
          </w:p>
        </w:tc>
        <w:tc>
          <w:tcPr>
            <w:tcW w:w="3940" w:type="dxa"/>
            <w:tcBorders>
              <w:top w:val="nil"/>
            </w:tcBorders>
            <w:shd w:val="clear" w:color="auto" w:fill="auto"/>
            <w:hideMark/>
          </w:tcPr>
          <w:p w14:paraId="1E91E8CC" w14:textId="35BB7378"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Enhance the resistance to bleomycin by regulating its target gene TIMP3 during the pathogenesis of lung fibrosis</w:t>
            </w:r>
            <w:r w:rsidR="00A569DA" w:rsidRPr="00747092">
              <w:rPr>
                <w:rFonts w:ascii="Palatino Linotype" w:eastAsia="Times New Roman" w:hAnsi="Palatino Linotype" w:cs="Calibri"/>
                <w:color w:val="000000"/>
              </w:rPr>
              <w:t xml:space="preserve"> </w:t>
            </w:r>
            <w:r w:rsidR="00A569DA" w:rsidRPr="00747092">
              <w:rPr>
                <w:rFonts w:ascii="Palatino Linotype" w:eastAsia="Times New Roman" w:hAnsi="Palatino Linotype" w:cs="Calibri"/>
                <w:color w:val="000000"/>
              </w:rPr>
              <w:fldChar w:fldCharType="begin"/>
            </w:r>
            <w:r w:rsidR="00A569DA" w:rsidRPr="00747092">
              <w:rPr>
                <w:rFonts w:ascii="Palatino Linotype" w:eastAsia="Times New Roman" w:hAnsi="Palatino Linotype" w:cs="Calibri"/>
                <w:color w:val="000000"/>
              </w:rPr>
              <w:instrText xml:space="preserve"> ADDIN EN.CITE &lt;EndNote&gt;&lt;Cite&gt;&lt;Author&gt;Lu&lt;/Author&gt;&lt;Year&gt;2019&lt;/Year&gt;&lt;IDText&gt;MiR-34b-5p knockdown attenuates bleomycin-induced pulmonary fibrosis by targeting tissue inhibitor of metalloproteinase 3 (TIMP3)&lt;/IDText&gt;&lt;DisplayText&gt;&lt;style size="10"&gt;[3]&lt;/style&gt;&lt;/DisplayText&gt;&lt;record&gt;&lt;isbn&gt;0392-291X&lt;/isbn&gt;&lt;titles&gt;&lt;title&gt;MiR-34b-5p knockdown attenuates bleomycin-induced pulmonary fibrosis by targeting tissue inhibitor of metalloproteinase 3 (TIMP3)&lt;/title&gt;&lt;secondary-title&gt;Rivista europea per le scienze mediche e farmacologiche = European review for medical and pharmacological sciences.&lt;/secondary-title&gt;&lt;/titles&gt;&lt;pages&gt;2273-2279&lt;/pages&gt;&lt;number&gt;5&lt;/number&gt;&lt;contributors&gt;&lt;authors&gt;&lt;author&gt;Lu, Y. Y.&lt;/author&gt;&lt;author&gt;Zhang, X. J.&lt;/author&gt;&lt;/authors&gt;&lt;/contributors&gt;&lt;added-date format="utc"&gt;1681481388&lt;/added-date&gt;&lt;pub-location&gt;Roma :&lt;/pub-location&gt;&lt;ref-type name="Journal Article"&gt;17&lt;/ref-type&gt;&lt;dates&gt;&lt;year&gt;2019&lt;/year&gt;&lt;/dates&gt;&lt;rec-number&gt;8&lt;/rec-number&gt;&lt;publisher&gt;publisher not identified&lt;/publisher&gt;&lt;last-updated-date format="utc"&gt;1681481388&lt;/last-updated-date&gt;&lt;electronic-resource-num&gt;10.26355/eurrev_201903_17276&lt;/electronic-resource-num&gt;&lt;volume&gt;23&lt;/volume&gt;&lt;/record&gt;&lt;/Cite&gt;&lt;/EndNote&gt;</w:instrText>
            </w:r>
            <w:r w:rsidR="00A569DA" w:rsidRPr="00747092">
              <w:rPr>
                <w:rFonts w:ascii="Palatino Linotype" w:eastAsia="Times New Roman" w:hAnsi="Palatino Linotype" w:cs="Calibri"/>
                <w:color w:val="000000"/>
              </w:rPr>
              <w:fldChar w:fldCharType="separate"/>
            </w:r>
            <w:r w:rsidR="00A569DA" w:rsidRPr="00747092">
              <w:rPr>
                <w:rFonts w:ascii="Palatino Linotype" w:eastAsia="Times New Roman" w:hAnsi="Palatino Linotype" w:cs="Calibri"/>
                <w:noProof/>
                <w:color w:val="000000"/>
              </w:rPr>
              <w:t>[3]</w:t>
            </w:r>
            <w:r w:rsidR="00A569DA"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hideMark/>
          </w:tcPr>
          <w:p w14:paraId="2DFF3660" w14:textId="08E4F20F" w:rsidR="008E27E9" w:rsidRPr="00747092" w:rsidRDefault="002A5054"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355 </w:t>
            </w:r>
            <w:r w:rsidR="00F03057" w:rsidRPr="00747092">
              <w:rPr>
                <w:rFonts w:ascii="Palatino Linotype" w:hAnsi="Palatino Linotype"/>
                <w:i/>
                <w:iCs/>
                <w:color w:val="000000"/>
              </w:rPr>
              <w:t>(</w:t>
            </w:r>
            <w:r w:rsidR="002F47E7" w:rsidRPr="00747092">
              <w:rPr>
                <w:rFonts w:ascii="Palatino Linotype" w:hAnsi="Palatino Linotype"/>
                <w:i/>
                <w:iCs/>
                <w:color w:val="000000"/>
              </w:rPr>
              <w:t xml:space="preserve">Arhgap1, </w:t>
            </w:r>
            <w:r w:rsidR="00CB60A5" w:rsidRPr="00747092">
              <w:rPr>
                <w:rFonts w:ascii="Palatino Linotype" w:hAnsi="Palatino Linotype"/>
                <w:i/>
                <w:iCs/>
                <w:color w:val="000000"/>
              </w:rPr>
              <w:t xml:space="preserve">Ppp4r2, Dixdc1, </w:t>
            </w:r>
            <w:r w:rsidR="008E27E9" w:rsidRPr="00747092">
              <w:rPr>
                <w:rFonts w:ascii="Palatino Linotype" w:hAnsi="Palatino Linotype"/>
                <w:i/>
                <w:iCs/>
                <w:color w:val="000000"/>
              </w:rPr>
              <w:t>Htr2c, Rpap1,  N4bp1, Tbc1d2b, Rab3c</w:t>
            </w:r>
            <w:r w:rsidR="00F03057" w:rsidRPr="00747092">
              <w:rPr>
                <w:rFonts w:ascii="Palatino Linotype" w:hAnsi="Palatino Linotype"/>
                <w:i/>
                <w:iCs/>
                <w:color w:val="000000"/>
              </w:rPr>
              <w:t>)</w:t>
            </w:r>
          </w:p>
          <w:p w14:paraId="5E9C9A2C" w14:textId="43BFFBA8" w:rsidR="008A17D6" w:rsidRPr="00747092" w:rsidRDefault="008A17D6" w:rsidP="008A17D6">
            <w:pPr>
              <w:spacing w:after="0" w:line="240" w:lineRule="auto"/>
              <w:rPr>
                <w:rFonts w:ascii="Palatino Linotype" w:eastAsia="Times New Roman" w:hAnsi="Palatino Linotype" w:cs="Calibri"/>
                <w:color w:val="000000"/>
              </w:rPr>
            </w:pPr>
          </w:p>
        </w:tc>
      </w:tr>
      <w:tr w:rsidR="008A17D6" w:rsidRPr="00747092" w14:paraId="7FC28FCA" w14:textId="77777777" w:rsidTr="008F28ED">
        <w:trPr>
          <w:trHeight w:val="1267"/>
        </w:trPr>
        <w:tc>
          <w:tcPr>
            <w:tcW w:w="1520" w:type="dxa"/>
            <w:tcBorders>
              <w:top w:val="nil"/>
            </w:tcBorders>
            <w:shd w:val="clear" w:color="auto" w:fill="auto"/>
            <w:hideMark/>
          </w:tcPr>
          <w:p w14:paraId="2266F348"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miR-210</w:t>
            </w:r>
          </w:p>
        </w:tc>
        <w:tc>
          <w:tcPr>
            <w:tcW w:w="960" w:type="dxa"/>
            <w:tcBorders>
              <w:top w:val="nil"/>
            </w:tcBorders>
            <w:shd w:val="clear" w:color="auto" w:fill="auto"/>
            <w:hideMark/>
          </w:tcPr>
          <w:p w14:paraId="628FD198"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-1.55</w:t>
            </w:r>
          </w:p>
        </w:tc>
        <w:tc>
          <w:tcPr>
            <w:tcW w:w="960" w:type="dxa"/>
            <w:tcBorders>
              <w:top w:val="nil"/>
            </w:tcBorders>
            <w:shd w:val="clear" w:color="auto" w:fill="auto"/>
            <w:hideMark/>
          </w:tcPr>
          <w:p w14:paraId="42689626" w14:textId="314E5790"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0.009</w:t>
            </w:r>
            <w:r w:rsidR="00D30AFD" w:rsidRPr="00747092">
              <w:rPr>
                <w:rFonts w:ascii="Palatino Linotype" w:eastAsia="Times New Roman" w:hAnsi="Palatino Linotype" w:cs="Calibri"/>
                <w:color w:val="000000"/>
              </w:rPr>
              <w:t>5</w:t>
            </w:r>
          </w:p>
        </w:tc>
        <w:tc>
          <w:tcPr>
            <w:tcW w:w="3940" w:type="dxa"/>
            <w:tcBorders>
              <w:top w:val="nil"/>
            </w:tcBorders>
            <w:shd w:val="clear" w:color="auto" w:fill="auto"/>
            <w:hideMark/>
          </w:tcPr>
          <w:p w14:paraId="41551927" w14:textId="5DB9C3BC"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Induces endothelial dysfunction in type 2 diabetes. Promoting regulatory T-cell signaling in periodontitis </w:t>
            </w:r>
            <w:r w:rsidR="007C7164" w:rsidRPr="00747092">
              <w:rPr>
                <w:rFonts w:ascii="Palatino Linotype" w:eastAsia="Times New Roman" w:hAnsi="Palatino Linotype" w:cs="Calibri"/>
                <w:color w:val="000000"/>
              </w:rPr>
              <w:fldChar w:fldCharType="begin">
                <w:fldData xml:space="preserve">PEVuZE5vdGU+PENpdGU+PEF1dGhvcj5QYXJhY2h1cnU8L0F1dGhvcj48WWVhcj4yMDE0PC9ZZWFy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</w:fldData>
              </w:fldChar>
            </w:r>
            <w:r w:rsidR="00A569DA" w:rsidRPr="00747092">
              <w:rPr>
                <w:rFonts w:ascii="Palatino Linotype" w:eastAsia="Times New Roman" w:hAnsi="Palatino Linotype" w:cs="Calibri"/>
                <w:color w:val="000000"/>
              </w:rPr>
              <w:instrText xml:space="preserve"> ADDIN EN.CITE </w:instrText>
            </w:r>
            <w:r w:rsidR="00A569DA" w:rsidRPr="00747092">
              <w:rPr>
                <w:rFonts w:ascii="Palatino Linotype" w:eastAsia="Times New Roman" w:hAnsi="Palatino Linotype" w:cs="Calibri"/>
                <w:color w:val="000000"/>
              </w:rPr>
              <w:fldChar w:fldCharType="begin">
                <w:fldData xml:space="preserve">PEVuZE5vdGU+PENpdGU+PEF1dGhvcj5QYXJhY2h1cnU8L0F1dGhvcj48WWVhcj4yMDE0PC9ZZWFy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</w:fldData>
              </w:fldChar>
            </w:r>
            <w:r w:rsidR="00A569DA" w:rsidRPr="00747092">
              <w:rPr>
                <w:rFonts w:ascii="Palatino Linotype" w:eastAsia="Times New Roman" w:hAnsi="Palatino Linotype" w:cs="Calibri"/>
                <w:color w:val="000000"/>
              </w:rPr>
              <w:instrText xml:space="preserve"> ADDIN EN.CITE.DATA </w:instrText>
            </w:r>
            <w:r w:rsidR="00A569DA" w:rsidRPr="00747092">
              <w:rPr>
                <w:rFonts w:ascii="Palatino Linotype" w:eastAsia="Times New Roman" w:hAnsi="Palatino Linotype" w:cs="Calibri"/>
                <w:color w:val="000000"/>
              </w:rPr>
            </w:r>
            <w:r w:rsidR="00A569DA" w:rsidRPr="00747092">
              <w:rPr>
                <w:rFonts w:ascii="Palatino Linotype" w:eastAsia="Times New Roman" w:hAnsi="Palatino Linotype" w:cs="Calibri"/>
                <w:color w:val="000000"/>
              </w:rPr>
              <w:fldChar w:fldCharType="end"/>
            </w:r>
            <w:r w:rsidR="007C7164" w:rsidRPr="00747092">
              <w:rPr>
                <w:rFonts w:ascii="Palatino Linotype" w:eastAsia="Times New Roman" w:hAnsi="Palatino Linotype" w:cs="Calibri"/>
                <w:color w:val="000000"/>
              </w:rPr>
            </w:r>
            <w:r w:rsidR="007C7164" w:rsidRPr="00747092">
              <w:rPr>
                <w:rFonts w:ascii="Palatino Linotype" w:eastAsia="Times New Roman" w:hAnsi="Palatino Linotype" w:cs="Calibri"/>
                <w:color w:val="000000"/>
              </w:rPr>
              <w:fldChar w:fldCharType="separate"/>
            </w:r>
            <w:r w:rsidR="00A569DA" w:rsidRPr="00747092">
              <w:rPr>
                <w:rFonts w:ascii="Palatino Linotype" w:eastAsia="Times New Roman" w:hAnsi="Palatino Linotype" w:cs="Calibri"/>
                <w:noProof/>
                <w:color w:val="000000"/>
              </w:rPr>
              <w:t>[4]</w:t>
            </w:r>
            <w:r w:rsidR="007C7164"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hideMark/>
          </w:tcPr>
          <w:p w14:paraId="2D576F4A" w14:textId="23FC8E68" w:rsidR="008E27E9" w:rsidRPr="00747092" w:rsidRDefault="002A5054"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16 </w:t>
            </w:r>
            <w:r w:rsidR="00F03057" w:rsidRPr="00747092">
              <w:rPr>
                <w:rFonts w:ascii="Palatino Linotype" w:hAnsi="Palatino Linotype"/>
                <w:i/>
                <w:iCs/>
                <w:color w:val="000000"/>
              </w:rPr>
              <w:t>(</w:t>
            </w:r>
            <w:r w:rsidR="008E27E9" w:rsidRPr="00747092">
              <w:rPr>
                <w:rFonts w:ascii="Palatino Linotype" w:hAnsi="Palatino Linotype"/>
                <w:i/>
                <w:iCs/>
                <w:color w:val="000000"/>
              </w:rPr>
              <w:t>Onecut3, Chst4,  Sept8, Gramd1c,  Ccdc150</w:t>
            </w:r>
            <w:r w:rsidR="00F03057" w:rsidRPr="00747092">
              <w:rPr>
                <w:rFonts w:ascii="Palatino Linotype" w:hAnsi="Palatino Linotype"/>
                <w:i/>
                <w:iCs/>
                <w:color w:val="000000"/>
              </w:rPr>
              <w:t>)</w:t>
            </w:r>
          </w:p>
          <w:p w14:paraId="78B2D5D7" w14:textId="3BAA57B5" w:rsidR="008A17D6" w:rsidRPr="00747092" w:rsidRDefault="008A17D6" w:rsidP="008A17D6">
            <w:pPr>
              <w:spacing w:after="0" w:line="240" w:lineRule="auto"/>
              <w:rPr>
                <w:rFonts w:ascii="Palatino Linotype" w:eastAsia="Times New Roman" w:hAnsi="Palatino Linotype" w:cs="Calibri"/>
                <w:color w:val="000000"/>
              </w:rPr>
            </w:pPr>
          </w:p>
        </w:tc>
      </w:tr>
      <w:tr w:rsidR="008A17D6" w:rsidRPr="00747092" w14:paraId="53C4B4B6" w14:textId="77777777" w:rsidTr="008F28ED">
        <w:trPr>
          <w:trHeight w:val="1815"/>
        </w:trPr>
        <w:tc>
          <w:tcPr>
            <w:tcW w:w="1520" w:type="dxa"/>
            <w:tcBorders>
              <w:top w:val="nil"/>
            </w:tcBorders>
            <w:shd w:val="clear" w:color="auto" w:fill="auto"/>
            <w:hideMark/>
          </w:tcPr>
          <w:p w14:paraId="66132DCB"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miR-1902</w:t>
            </w:r>
          </w:p>
        </w:tc>
        <w:tc>
          <w:tcPr>
            <w:tcW w:w="960" w:type="dxa"/>
            <w:tcBorders>
              <w:top w:val="nil"/>
            </w:tcBorders>
            <w:shd w:val="clear" w:color="auto" w:fill="auto"/>
            <w:hideMark/>
          </w:tcPr>
          <w:p w14:paraId="08D0B6DE"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-1.54</w:t>
            </w:r>
          </w:p>
        </w:tc>
        <w:tc>
          <w:tcPr>
            <w:tcW w:w="960" w:type="dxa"/>
            <w:tcBorders>
              <w:top w:val="nil"/>
            </w:tcBorders>
            <w:shd w:val="clear" w:color="auto" w:fill="auto"/>
            <w:hideMark/>
          </w:tcPr>
          <w:p w14:paraId="4A040843" w14:textId="37A0AF16"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0.020</w:t>
            </w:r>
            <w:r w:rsidR="00D30AFD" w:rsidRPr="00747092">
              <w:rPr>
                <w:rFonts w:ascii="Palatino Linotype" w:eastAsia="Times New Roman" w:hAnsi="Palatino Linotype" w:cs="Calibri"/>
                <w:color w:val="000000"/>
              </w:rPr>
              <w:t>6</w:t>
            </w:r>
          </w:p>
        </w:tc>
        <w:tc>
          <w:tcPr>
            <w:tcW w:w="3940" w:type="dxa"/>
            <w:tcBorders>
              <w:top w:val="nil"/>
            </w:tcBorders>
            <w:shd w:val="clear" w:color="auto" w:fill="auto"/>
            <w:hideMark/>
          </w:tcPr>
          <w:p w14:paraId="17BDD33A" w14:textId="59A2EC69" w:rsidR="008A17D6" w:rsidRPr="00355D5B" w:rsidRDefault="00355D5B" w:rsidP="008A17D6">
            <w:pPr>
              <w:spacing w:after="0" w:line="240" w:lineRule="auto"/>
              <w:rPr>
                <w:rFonts w:ascii="Palatino Linotype" w:eastAsia="Times New Roman" w:hAnsi="Palatino Linotype" w:cs="Calibri"/>
                <w:color w:val="0563C1"/>
              </w:rPr>
            </w:pPr>
            <w:r w:rsidRPr="00355D5B">
              <w:rPr>
                <w:rFonts w:ascii="Palatino Linotype" w:hAnsi="Palatino Linotype"/>
              </w:rPr>
              <w:t xml:space="preserve">Distinct microRNA expression profiles in mouse renal cortical tissue </w:t>
            </w:r>
            <w:hyperlink r:id="rId7" w:history="1"/>
            <w:r w:rsidR="000B295B" w:rsidRPr="00355D5B">
              <w:rPr>
                <w:rFonts w:ascii="Palatino Linotype" w:eastAsia="Times New Roman" w:hAnsi="Palatino Linotype" w:cs="Calibri"/>
              </w:rPr>
              <w:fldChar w:fldCharType="begin">
                <w:fldData xml:space="preserve">PEVuZE5vdGU+PENpdGU+PEF1dGhvcj5TY2h1bGVyPC9BdXRob3I+PFllYXI+MjAxNDwvWWVhcj48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</w:fldData>
              </w:fldChar>
            </w:r>
            <w:r w:rsidR="00A569DA" w:rsidRPr="00355D5B">
              <w:rPr>
                <w:rFonts w:ascii="Palatino Linotype" w:eastAsia="Times New Roman" w:hAnsi="Palatino Linotype" w:cs="Calibri"/>
              </w:rPr>
              <w:instrText xml:space="preserve"> ADDIN EN.CITE </w:instrText>
            </w:r>
            <w:r w:rsidR="00A569DA" w:rsidRPr="00355D5B">
              <w:rPr>
                <w:rFonts w:ascii="Palatino Linotype" w:eastAsia="Times New Roman" w:hAnsi="Palatino Linotype" w:cs="Calibri"/>
              </w:rPr>
              <w:fldChar w:fldCharType="begin">
                <w:fldData xml:space="preserve">PEVuZE5vdGU+PENpdGU+PEF1dGhvcj5TY2h1bGVyPC9BdXRob3I+PFllYXI+MjAxNDwvWWVhcj48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</w:fldData>
              </w:fldChar>
            </w:r>
            <w:r w:rsidR="00A569DA" w:rsidRPr="00355D5B">
              <w:rPr>
                <w:rFonts w:ascii="Palatino Linotype" w:eastAsia="Times New Roman" w:hAnsi="Palatino Linotype" w:cs="Calibri"/>
              </w:rPr>
              <w:instrText xml:space="preserve"> ADDIN EN.CITE.DATA </w:instrText>
            </w:r>
            <w:r w:rsidR="00A569DA" w:rsidRPr="00355D5B">
              <w:rPr>
                <w:rFonts w:ascii="Palatino Linotype" w:eastAsia="Times New Roman" w:hAnsi="Palatino Linotype" w:cs="Calibri"/>
              </w:rPr>
            </w:r>
            <w:r w:rsidR="00A569DA" w:rsidRPr="00355D5B">
              <w:rPr>
                <w:rFonts w:ascii="Palatino Linotype" w:eastAsia="Times New Roman" w:hAnsi="Palatino Linotype" w:cs="Calibri"/>
              </w:rPr>
              <w:fldChar w:fldCharType="end"/>
            </w:r>
            <w:r w:rsidR="000B295B" w:rsidRPr="00355D5B">
              <w:rPr>
                <w:rFonts w:ascii="Palatino Linotype" w:eastAsia="Times New Roman" w:hAnsi="Palatino Linotype" w:cs="Calibri"/>
              </w:rPr>
            </w:r>
            <w:r w:rsidR="000B295B" w:rsidRPr="00355D5B">
              <w:rPr>
                <w:rFonts w:ascii="Palatino Linotype" w:eastAsia="Times New Roman" w:hAnsi="Palatino Linotype" w:cs="Calibri"/>
              </w:rPr>
              <w:fldChar w:fldCharType="separate"/>
            </w:r>
            <w:r w:rsidR="00A569DA" w:rsidRPr="00355D5B">
              <w:rPr>
                <w:rFonts w:ascii="Palatino Linotype" w:eastAsia="Times New Roman" w:hAnsi="Palatino Linotype" w:cs="Calibri"/>
                <w:noProof/>
              </w:rPr>
              <w:t>[5]</w:t>
            </w:r>
            <w:r w:rsidR="000B295B" w:rsidRPr="00355D5B">
              <w:rPr>
                <w:rFonts w:ascii="Palatino Linotype" w:eastAsia="Times New Roman" w:hAnsi="Palatino Linotype" w:cs="Calibri"/>
              </w:rPr>
              <w:fldChar w:fldCharType="end"/>
            </w:r>
            <w:r w:rsidR="00CA4DA6" w:rsidRPr="00355D5B">
              <w:rPr>
                <w:rFonts w:ascii="Palatino Linotype" w:eastAsia="Times New Roman" w:hAnsi="Palatino Linotype" w:cs="Calibri"/>
              </w:rPr>
              <w:t>.</w:t>
            </w:r>
          </w:p>
        </w:tc>
        <w:tc>
          <w:tcPr>
            <w:tcW w:w="2220" w:type="dxa"/>
            <w:tcBorders>
              <w:top w:val="nil"/>
            </w:tcBorders>
            <w:shd w:val="clear" w:color="auto" w:fill="auto"/>
            <w:hideMark/>
          </w:tcPr>
          <w:p w14:paraId="21400146" w14:textId="3478C4D9" w:rsidR="008E27E9" w:rsidRPr="00747092" w:rsidRDefault="002A5054"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92 </w:t>
            </w:r>
            <w:r w:rsidR="00F03057" w:rsidRPr="00747092">
              <w:rPr>
                <w:rFonts w:ascii="Palatino Linotype" w:hAnsi="Palatino Linotype"/>
                <w:i/>
                <w:iCs/>
                <w:color w:val="000000"/>
              </w:rPr>
              <w:t>(</w:t>
            </w:r>
            <w:r w:rsidR="008E27E9" w:rsidRPr="00747092">
              <w:rPr>
                <w:rFonts w:ascii="Palatino Linotype" w:hAnsi="Palatino Linotype"/>
                <w:i/>
                <w:iCs/>
                <w:color w:val="000000"/>
              </w:rPr>
              <w:t>Tsc1, Spryd3, Lrtm1, Ndufs4, Calm1</w:t>
            </w:r>
            <w:r w:rsidR="00F03057" w:rsidRPr="00747092">
              <w:rPr>
                <w:rFonts w:ascii="Palatino Linotype" w:hAnsi="Palatino Linotype"/>
                <w:i/>
                <w:iCs/>
                <w:color w:val="000000"/>
              </w:rPr>
              <w:t>)</w:t>
            </w:r>
          </w:p>
          <w:p w14:paraId="685D0639" w14:textId="0ED07554" w:rsidR="008A17D6" w:rsidRPr="00747092" w:rsidRDefault="008A17D6" w:rsidP="008A17D6">
            <w:pPr>
              <w:spacing w:after="0" w:line="240" w:lineRule="auto"/>
              <w:rPr>
                <w:rFonts w:ascii="Palatino Linotype" w:eastAsia="Times New Roman" w:hAnsi="Palatino Linotype" w:cs="Calibri"/>
                <w:color w:val="000000"/>
              </w:rPr>
            </w:pPr>
          </w:p>
        </w:tc>
      </w:tr>
      <w:tr w:rsidR="008A17D6" w:rsidRPr="00747092" w14:paraId="00C95E5B" w14:textId="77777777" w:rsidTr="008F28ED">
        <w:trPr>
          <w:trHeight w:val="1168"/>
        </w:trPr>
        <w:tc>
          <w:tcPr>
            <w:tcW w:w="1520" w:type="dxa"/>
            <w:tcBorders>
              <w:top w:val="nil"/>
            </w:tcBorders>
            <w:shd w:val="clear" w:color="auto" w:fill="auto"/>
            <w:hideMark/>
          </w:tcPr>
          <w:p w14:paraId="3C559B8F"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miR-203</w:t>
            </w:r>
          </w:p>
        </w:tc>
        <w:tc>
          <w:tcPr>
            <w:tcW w:w="960" w:type="dxa"/>
            <w:tcBorders>
              <w:top w:val="nil"/>
            </w:tcBorders>
            <w:shd w:val="clear" w:color="auto" w:fill="auto"/>
            <w:hideMark/>
          </w:tcPr>
          <w:p w14:paraId="3B3D96F0"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-1.45</w:t>
            </w:r>
          </w:p>
        </w:tc>
        <w:tc>
          <w:tcPr>
            <w:tcW w:w="960" w:type="dxa"/>
            <w:tcBorders>
              <w:top w:val="nil"/>
            </w:tcBorders>
            <w:shd w:val="clear" w:color="auto" w:fill="auto"/>
            <w:hideMark/>
          </w:tcPr>
          <w:p w14:paraId="44D454CC" w14:textId="3AA15E0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0.002</w:t>
            </w:r>
            <w:r w:rsidR="00D30AFD" w:rsidRPr="00747092">
              <w:rPr>
                <w:rFonts w:ascii="Palatino Linotype" w:eastAsia="Times New Roman" w:hAnsi="Palatino Linotype" w:cs="Calibri"/>
                <w:color w:val="000000"/>
              </w:rPr>
              <w:t>6</w:t>
            </w:r>
          </w:p>
        </w:tc>
        <w:tc>
          <w:tcPr>
            <w:tcW w:w="3940" w:type="dxa"/>
            <w:tcBorders>
              <w:top w:val="nil"/>
            </w:tcBorders>
            <w:shd w:val="clear" w:color="auto" w:fill="auto"/>
            <w:hideMark/>
          </w:tcPr>
          <w:p w14:paraId="20C5E742" w14:textId="0AC6B315"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Lower in imatinib-resistant GBM cells </w:t>
            </w:r>
            <w:r w:rsidR="000B295B" w:rsidRPr="00747092">
              <w:rPr>
                <w:rFonts w:ascii="Palatino Linotype" w:hAnsi="Palatino Linotype"/>
                <w:color w:val="000000"/>
                <w:shd w:val="clear" w:color="auto" w:fill="FFFFFF"/>
              </w:rPr>
              <w:fldChar w:fldCharType="begin">
                <w:fldData xml:space="preserve">PEVuZE5vdGU+PENpdGU+PEF1dGhvcj5MaWFvPC9BdXRob3I+PFllYXI+MjAxNTwvWWVhcj48SURU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</w:fldData>
              </w:fldChar>
            </w:r>
            <w:r w:rsidR="00A569DA" w:rsidRPr="00747092">
              <w:rPr>
                <w:rFonts w:ascii="Palatino Linotype" w:hAnsi="Palatino Linotype"/>
                <w:color w:val="000000"/>
                <w:shd w:val="clear" w:color="auto" w:fill="FFFFFF"/>
              </w:rPr>
              <w:instrText xml:space="preserve"> ADDIN EN.CITE </w:instrText>
            </w:r>
            <w:r w:rsidR="00A569DA" w:rsidRPr="00747092">
              <w:rPr>
                <w:rFonts w:ascii="Palatino Linotype" w:hAnsi="Palatino Linotype"/>
                <w:color w:val="000000"/>
                <w:shd w:val="clear" w:color="auto" w:fill="FFFFFF"/>
              </w:rPr>
              <w:fldChar w:fldCharType="begin">
                <w:fldData xml:space="preserve">PEVuZE5vdGU+PENpdGU+PEF1dGhvcj5MaWFvPC9BdXRob3I+PFllYXI+MjAxNTwvWWVhcj48SURU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</w:fldData>
              </w:fldChar>
            </w:r>
            <w:r w:rsidR="00A569DA" w:rsidRPr="00747092">
              <w:rPr>
                <w:rFonts w:ascii="Palatino Linotype" w:hAnsi="Palatino Linotype"/>
                <w:color w:val="000000"/>
                <w:shd w:val="clear" w:color="auto" w:fill="FFFFFF"/>
              </w:rPr>
              <w:instrText xml:space="preserve"> ADDIN EN.CITE.DATA </w:instrText>
            </w:r>
            <w:r w:rsidR="00A569DA" w:rsidRPr="00747092">
              <w:rPr>
                <w:rFonts w:ascii="Palatino Linotype" w:hAnsi="Palatino Linotype"/>
                <w:color w:val="000000"/>
                <w:shd w:val="clear" w:color="auto" w:fill="FFFFFF"/>
              </w:rPr>
            </w:r>
            <w:r w:rsidR="00A569DA" w:rsidRPr="00747092">
              <w:rPr>
                <w:rFonts w:ascii="Palatino Linotype" w:hAnsi="Palatino Linotype"/>
                <w:color w:val="000000"/>
                <w:shd w:val="clear" w:color="auto" w:fill="FFFFFF"/>
              </w:rPr>
              <w:fldChar w:fldCharType="end"/>
            </w:r>
            <w:r w:rsidR="000B295B" w:rsidRPr="00747092">
              <w:rPr>
                <w:rFonts w:ascii="Palatino Linotype" w:hAnsi="Palatino Linotype"/>
                <w:color w:val="000000"/>
                <w:shd w:val="clear" w:color="auto" w:fill="FFFFFF"/>
              </w:rPr>
            </w:r>
            <w:r w:rsidR="000B295B" w:rsidRPr="00747092">
              <w:rPr>
                <w:rFonts w:ascii="Palatino Linotype" w:hAnsi="Palatino Linotype"/>
                <w:color w:val="000000"/>
                <w:shd w:val="clear" w:color="auto" w:fill="FFFFFF"/>
              </w:rPr>
              <w:fldChar w:fldCharType="separate"/>
            </w:r>
            <w:r w:rsidR="00A569DA" w:rsidRPr="00747092">
              <w:rPr>
                <w:rFonts w:ascii="Palatino Linotype" w:hAnsi="Palatino Linotype"/>
                <w:noProof/>
                <w:color w:val="000000"/>
                <w:shd w:val="clear" w:color="auto" w:fill="FFFFFF"/>
              </w:rPr>
              <w:t>[6]</w:t>
            </w:r>
            <w:r w:rsidR="000B295B" w:rsidRPr="00747092">
              <w:rPr>
                <w:rFonts w:ascii="Palatino Linotype" w:hAnsi="Palatino Linotype"/>
                <w:color w:val="000000"/>
                <w:shd w:val="clear" w:color="auto" w:fill="FFFFFF"/>
              </w:rPr>
              <w:fldChar w:fldCharType="end"/>
            </w:r>
            <w:r w:rsidR="00810C6F" w:rsidRPr="00747092">
              <w:rPr>
                <w:rFonts w:ascii="Palatino Linotype" w:hAnsi="Palatino Linotype"/>
                <w:color w:val="000000"/>
                <w:shd w:val="clear" w:color="auto" w:fill="FFFFFF"/>
              </w:rPr>
              <w:t xml:space="preserve">. </w:t>
            </w:r>
            <w:r w:rsidRPr="00747092">
              <w:rPr>
                <w:rFonts w:ascii="Palatino Linotype" w:eastAsia="Times New Roman" w:hAnsi="Palatino Linotype" w:cs="Calibri"/>
                <w:color w:val="000000"/>
              </w:rPr>
              <w:t xml:space="preserve">Downregulated in colorectal cancer tissues </w:t>
            </w:r>
            <w:r w:rsidR="00B2676C" w:rsidRPr="00747092">
              <w:rPr>
                <w:rFonts w:ascii="Palatino Linotype" w:eastAsia="Times New Roman" w:hAnsi="Palatino Linotype" w:cs="Calibri"/>
                <w:color w:val="000000"/>
              </w:rPr>
              <w:fldChar w:fldCharType="begin">
                <w:fldData xml:space="preserve">PEVuZE5vdGU+PENpdGU+PEF1dGhvcj5EZW5nPC9BdXRob3I+PFllYXI+MjAxNjwvWWVhcj48SURU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PEVuZE5vdGU+PENpdGU+PEF1dGhvcj5EZW5nPC9BdXRob3I+PFllYXI+MjAxNjwvWWVhcj48SURU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[7]</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hideMark/>
          </w:tcPr>
          <w:p w14:paraId="7CA8A0FA" w14:textId="27C5E196" w:rsidR="008E27E9" w:rsidRPr="00747092" w:rsidRDefault="002A5054"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483 </w:t>
            </w:r>
            <w:r w:rsidR="00F03057" w:rsidRPr="00747092">
              <w:rPr>
                <w:rFonts w:ascii="Palatino Linotype" w:hAnsi="Palatino Linotype"/>
                <w:i/>
                <w:iCs/>
                <w:color w:val="000000"/>
              </w:rPr>
              <w:t>(</w:t>
            </w:r>
            <w:r w:rsidR="008E27E9" w:rsidRPr="00747092">
              <w:rPr>
                <w:rFonts w:ascii="Palatino Linotype" w:hAnsi="Palatino Linotype"/>
                <w:i/>
                <w:iCs/>
                <w:color w:val="000000"/>
              </w:rPr>
              <w:t>Sema3d, Lyzl1, Kat6b, Col22a1, Fbxo33</w:t>
            </w:r>
            <w:r w:rsidR="00F03057" w:rsidRPr="00747092">
              <w:rPr>
                <w:rFonts w:ascii="Palatino Linotype" w:hAnsi="Palatino Linotype"/>
                <w:i/>
                <w:iCs/>
                <w:color w:val="000000"/>
              </w:rPr>
              <w:t>)</w:t>
            </w:r>
          </w:p>
          <w:p w14:paraId="63459DF3" w14:textId="003EFD7D" w:rsidR="008A17D6" w:rsidRPr="00747092" w:rsidRDefault="008A17D6" w:rsidP="008A17D6">
            <w:pPr>
              <w:spacing w:after="0" w:line="240" w:lineRule="auto"/>
              <w:rPr>
                <w:rFonts w:ascii="Palatino Linotype" w:eastAsia="Times New Roman" w:hAnsi="Palatino Linotype" w:cs="Calibri"/>
                <w:color w:val="000000"/>
              </w:rPr>
            </w:pPr>
          </w:p>
        </w:tc>
      </w:tr>
      <w:tr w:rsidR="008A17D6" w:rsidRPr="00747092" w14:paraId="53FA82B9" w14:textId="77777777" w:rsidTr="00B93150">
        <w:trPr>
          <w:trHeight w:val="675"/>
        </w:trPr>
        <w:tc>
          <w:tcPr>
            <w:tcW w:w="1520" w:type="dxa"/>
            <w:tcBorders>
              <w:top w:val="nil"/>
            </w:tcBorders>
            <w:shd w:val="clear" w:color="auto" w:fill="auto"/>
            <w:hideMark/>
          </w:tcPr>
          <w:p w14:paraId="48356BD3"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lastRenderedPageBreak/>
              <w:t>miR-376a</w:t>
            </w:r>
          </w:p>
        </w:tc>
        <w:tc>
          <w:tcPr>
            <w:tcW w:w="960" w:type="dxa"/>
            <w:tcBorders>
              <w:top w:val="nil"/>
            </w:tcBorders>
            <w:shd w:val="clear" w:color="auto" w:fill="auto"/>
            <w:hideMark/>
          </w:tcPr>
          <w:p w14:paraId="44766248"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-1.44</w:t>
            </w:r>
          </w:p>
        </w:tc>
        <w:tc>
          <w:tcPr>
            <w:tcW w:w="960" w:type="dxa"/>
            <w:tcBorders>
              <w:top w:val="nil"/>
            </w:tcBorders>
            <w:shd w:val="clear" w:color="auto" w:fill="auto"/>
            <w:hideMark/>
          </w:tcPr>
          <w:p w14:paraId="0CA5474A"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0.0077</w:t>
            </w:r>
          </w:p>
        </w:tc>
        <w:tc>
          <w:tcPr>
            <w:tcW w:w="3940" w:type="dxa"/>
            <w:tcBorders>
              <w:top w:val="nil"/>
            </w:tcBorders>
            <w:shd w:val="clear" w:color="auto" w:fill="auto"/>
            <w:hideMark/>
          </w:tcPr>
          <w:p w14:paraId="3BACA146" w14:textId="23871C71"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in gastric cancer tissue</w:t>
            </w:r>
            <w:r w:rsidR="00810C6F" w:rsidRPr="00747092">
              <w:rPr>
                <w:rFonts w:ascii="Palatino Linotype" w:eastAsia="Times New Roman" w:hAnsi="Palatino Linotype" w:cs="Calibri"/>
                <w:color w:val="000000"/>
              </w:rPr>
              <w:t xml:space="preserve"> </w:t>
            </w:r>
            <w:r w:rsidR="0080299E" w:rsidRPr="00747092">
              <w:rPr>
                <w:rFonts w:ascii="Palatino Linotype" w:hAnsi="Palatino Linotype"/>
                <w:color w:val="000000"/>
                <w:shd w:val="clear" w:color="auto" w:fill="FFFFFF"/>
              </w:rPr>
              <w:fldChar w:fldCharType="begin"/>
            </w:r>
            <w:r w:rsidR="00B2676C" w:rsidRPr="00747092">
              <w:rPr>
                <w:rFonts w:ascii="Palatino Linotype" w:hAnsi="Palatino Linotype"/>
                <w:color w:val="000000"/>
                <w:shd w:val="clear" w:color="auto" w:fill="FFFFFF"/>
              </w:rPr>
              <w:instrText xml:space="preserve"> ADDIN EN.CITE &lt;EndNote&gt;&lt;Cite&gt;&lt;Author&gt;Zhang&lt;/Author&gt;&lt;Year&gt;2018&lt;/Year&gt;&lt;IDText&gt;Downregulation of microRNA-376a in Gastric Cancer and Association with Poor Prognosis&lt;/IDText&gt;&lt;DisplayText&gt;&lt;style size="10"&gt;[8]&lt;/style&gt;&lt;/DisplayText&gt;&lt;record&gt;&lt;keywords&gt;&lt;keyword&gt;Carcinogenesis/genetics/pathology&lt;/keyword&gt;&lt;keyword&gt;Cell Line, Tumor&lt;/keyword&gt;&lt;keyword&gt;Disease Progression&lt;/keyword&gt;&lt;keyword&gt;*Down-Regulation&lt;/keyword&gt;&lt;keyword&gt;Epithelial-Mesenchymal Transition&lt;/keyword&gt;&lt;keyword&gt;Female&lt;/keyword&gt;&lt;keyword&gt;*Gene Expression Regulation, Neoplastic&lt;/keyword&gt;&lt;keyword&gt;Humans&lt;/keyword&gt;&lt;keyword&gt;Male&lt;/keyword&gt;&lt;keyword&gt;MicroRNAs/*genetics&lt;/keyword&gt;&lt;keyword&gt;Middle Aged&lt;/keyword&gt;&lt;keyword&gt;Prognosis&lt;/keyword&gt;&lt;keyword&gt;Stomach Neoplasms/*diagnosis/*genetics/pathology&lt;/keyword&gt;&lt;keyword&gt;Biomarker&lt;/keyword&gt;&lt;keyword&gt;Gastric cancer&lt;/keyword&gt;&lt;keyword&gt;MicroRNA&lt;/keyword&gt;&lt;keyword&gt;miR-376a&lt;/keyword&gt;&lt;/keywords&gt;&lt;urls&gt;&lt;related-urls&gt;&lt;url&gt;https://www.ncbi.nlm.nih.gov/pubmed/30522118&lt;/url&gt;&lt;/related-urls&gt;&lt;/urls&gt;&lt;isbn&gt;1421-9778 (Electronic)&amp;#xD;1015-8987 (Linking)&lt;/isbn&gt;&lt;titles&gt;&lt;title&gt;Downregulation of microRNA-376a in Gastric Cancer and Association with Poor Prognosis&lt;/title&gt;&lt;secondary-title&gt;Cell Physiol Biochem&lt;/secondary-title&gt;&lt;/titles&gt;&lt;pages&gt;2010-2018&lt;/pages&gt;&lt;number&gt;5&lt;/number&gt;&lt;contributors&gt;&lt;authors&gt;&lt;author&gt;Zhang, C.&lt;/author&gt;&lt;author&gt;Liang, Y.&lt;/author&gt;&lt;author&gt;Ma, M. H.&lt;/author&gt;&lt;author&gt;Wu, K. Z.&lt;/author&gt;&lt;author&gt;Zhang, C. D.&lt;/author&gt;&lt;author&gt;Dai, D. Q.&lt;/author&gt;&lt;/authors&gt;&lt;/contributors&gt;&lt;edition&gt;2018/12/07&lt;/edition&gt;&lt;added-date format="utc"&gt;1681483191&lt;/added-date&gt;&lt;ref-type name="Journal Article"&gt;17&lt;/ref-type&gt;&lt;dates&gt;&lt;year&gt;2018&lt;/year&gt;&lt;/dates&gt;&lt;rec-number&gt;9&lt;/rec-number&gt;&lt;last-updated-date format="utc"&gt;1681483191&lt;/last-updated-date&gt;&lt;accession-num&gt;30522118&lt;/accession-num&gt;&lt;electronic-resource-num&gt;10.1159/000495820&lt;/electronic-resource-num&gt;&lt;volume&gt;51&lt;/volume&gt;&lt;/record&gt;&lt;/Cite&gt;&lt;/EndNote&gt;</w:instrText>
            </w:r>
            <w:r w:rsidR="0080299E"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[8]</w:t>
            </w:r>
            <w:r w:rsidR="0080299E"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r w:rsidRPr="00747092">
              <w:rPr>
                <w:rFonts w:ascii="Palatino Linotype" w:eastAsia="Times New Roman" w:hAnsi="Palatino Linotype" w:cs="Calibri"/>
                <w:color w:val="000000"/>
              </w:rPr>
              <w:t xml:space="preserve"> </w:t>
            </w:r>
          </w:p>
        </w:tc>
        <w:tc>
          <w:tcPr>
            <w:tcW w:w="2220" w:type="dxa"/>
            <w:tcBorders>
              <w:top w:val="nil"/>
            </w:tcBorders>
            <w:shd w:val="clear" w:color="auto" w:fill="auto"/>
          </w:tcPr>
          <w:p w14:paraId="68B3C787" w14:textId="639A35CD"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06</w:t>
            </w:r>
          </w:p>
        </w:tc>
      </w:tr>
      <w:tr w:rsidR="008A17D6" w:rsidRPr="00747092" w14:paraId="46490D23" w14:textId="77777777" w:rsidTr="00B93150">
        <w:trPr>
          <w:trHeight w:val="2340"/>
        </w:trPr>
        <w:tc>
          <w:tcPr>
            <w:tcW w:w="1520" w:type="dxa"/>
            <w:shd w:val="clear" w:color="auto" w:fill="auto"/>
            <w:hideMark/>
          </w:tcPr>
          <w:p w14:paraId="4C75D6A3"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miR-let-7a</w:t>
            </w:r>
          </w:p>
        </w:tc>
        <w:tc>
          <w:tcPr>
            <w:tcW w:w="960" w:type="dxa"/>
            <w:shd w:val="clear" w:color="auto" w:fill="auto"/>
            <w:hideMark/>
          </w:tcPr>
          <w:p w14:paraId="5FB8067A"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-1.37</w:t>
            </w:r>
          </w:p>
        </w:tc>
        <w:tc>
          <w:tcPr>
            <w:tcW w:w="960" w:type="dxa"/>
            <w:shd w:val="clear" w:color="auto" w:fill="auto"/>
            <w:hideMark/>
          </w:tcPr>
          <w:p w14:paraId="31DD594D"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7.04E-05</w:t>
            </w:r>
          </w:p>
        </w:tc>
        <w:tc>
          <w:tcPr>
            <w:tcW w:w="3940" w:type="dxa"/>
            <w:shd w:val="clear" w:color="auto" w:fill="auto"/>
            <w:hideMark/>
          </w:tcPr>
          <w:p w14:paraId="13B7B6CB" w14:textId="70728FC6"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Let-7a-5p was revealed </w:t>
            </w:r>
            <w:r w:rsidR="008B48A1">
              <w:rPr>
                <w:rFonts w:ascii="Palatino Linotype" w:eastAsia="Times New Roman" w:hAnsi="Palatino Linotype" w:cs="Calibri"/>
                <w:color w:val="000000"/>
              </w:rPr>
              <w:t xml:space="preserve">to be </w:t>
            </w:r>
            <w:r w:rsidRPr="00747092">
              <w:rPr>
                <w:rFonts w:ascii="Palatino Linotype" w:eastAsia="Times New Roman" w:hAnsi="Palatino Linotype" w:cs="Calibri"/>
                <w:color w:val="000000"/>
              </w:rPr>
              <w:t>downregulated by 21.67% in pneumoconiosis</w:t>
            </w:r>
            <w:r w:rsidR="00810C6F" w:rsidRPr="00747092">
              <w:rPr>
                <w:rFonts w:ascii="Palatino Linotype" w:eastAsia="Times New Roman" w:hAnsi="Palatino Linotype" w:cs="Calibri"/>
                <w:color w:val="000000"/>
              </w:rPr>
              <w:t xml:space="preserve"> </w:t>
            </w:r>
            <w:r w:rsidR="00E0542A" w:rsidRPr="00747092">
              <w:rPr>
                <w:rFonts w:ascii="Palatino Linotype" w:hAnsi="Palatino Linotype"/>
                <w:color w:val="000000"/>
                <w:shd w:val="clear" w:color="auto" w:fill="FFFFFF"/>
              </w:rPr>
              <w:fldChar w:fldCharType="begin">
                <w:fldData xml:space="preserve">PEVuZE5vdGU+PENpdGU+PEF1dGhvcj5aaGFuZzwvQXV0aG9yPjxZZWFyPjIwMTg8L1llYXI+PElE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==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PEVuZE5vdGU+PENpdGU+PEF1dGhvcj5aaGFuZzwvQXV0aG9yPjxZZWFyPjIwMTg8L1llYXI+PElE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==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E0542A" w:rsidRPr="00747092">
              <w:rPr>
                <w:rFonts w:ascii="Palatino Linotype" w:hAnsi="Palatino Linotype"/>
                <w:color w:val="000000"/>
                <w:shd w:val="clear" w:color="auto" w:fill="FFFFFF"/>
              </w:rPr>
            </w:r>
            <w:r w:rsidR="00E0542A"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[9]</w:t>
            </w:r>
            <w:r w:rsidR="00E0542A" w:rsidRPr="00747092">
              <w:rPr>
                <w:rFonts w:ascii="Palatino Linotype" w:hAnsi="Palatino Linotype"/>
                <w:color w:val="000000"/>
                <w:shd w:val="clear" w:color="auto" w:fill="FFFFFF"/>
              </w:rPr>
              <w:fldChar w:fldCharType="end"/>
            </w:r>
            <w:r w:rsidRPr="00747092">
              <w:rPr>
                <w:rFonts w:ascii="Palatino Linotype" w:eastAsia="Times New Roman" w:hAnsi="Palatino Linotype" w:cs="Calibri"/>
                <w:color w:val="000000"/>
              </w:rPr>
              <w:t>. Downregulation promoted insulin receptor</w:t>
            </w:r>
            <w:r w:rsidR="00810C6F" w:rsidRPr="00747092">
              <w:rPr>
                <w:rFonts w:ascii="Palatino Linotype" w:eastAsia="Times New Roman" w:hAnsi="Palatino Linotype" w:cs="Calibri"/>
                <w:color w:val="000000"/>
              </w:rPr>
              <w:t xml:space="preserve"> </w:t>
            </w:r>
            <w:r w:rsidRPr="00747092">
              <w:rPr>
                <w:rFonts w:ascii="Palatino Linotype" w:eastAsia="Times New Roman" w:hAnsi="Palatino Linotype" w:cs="Calibri"/>
                <w:color w:val="000000"/>
              </w:rPr>
              <w:t>/insulin</w:t>
            </w:r>
            <w:r w:rsidRPr="00747092">
              <w:rPr>
                <w:rFonts w:ascii="Palatino Linotype" w:eastAsia="Times New Roman" w:hAnsi="Palatino Linotype" w:cs="Calibri"/>
                <w:color w:val="000000"/>
              </w:rPr>
              <w:noBreakHyphen/>
              <w:t xml:space="preserve">like growth factor signaling in pancreatic ductal adenocarcinoma </w:t>
            </w:r>
            <w:r w:rsidR="000B295B" w:rsidRPr="00747092">
              <w:rPr>
                <w:rFonts w:ascii="Palatino Linotype" w:hAnsi="Palatino Linotype"/>
                <w:color w:val="000000"/>
                <w:shd w:val="clear" w:color="auto" w:fill="FFFFFF"/>
              </w:rPr>
              <w:fldChar w:fldCharType="begin"/>
            </w:r>
            <w:r w:rsidR="00B2676C" w:rsidRPr="00747092">
              <w:rPr>
                <w:rFonts w:ascii="Palatino Linotype" w:hAnsi="Palatino Linotype"/>
                <w:color w:val="000000"/>
                <w:shd w:val="clear" w:color="auto" w:fill="FFFFFF"/>
              </w:rPr>
              <w:instrText xml:space="preserve"> ADDIN EN.CITE &lt;EndNote&gt;&lt;Cite&gt;&lt;Author&gt;Nweke&lt;/Author&gt;&lt;Year&gt;2020&lt;/Year&gt;&lt;IDText&gt;Downregulation of the let-7 family of microRNAs may promote insulin receptor/insulin-like growth factor signalling pathways in pancreatic ductal adenocarcinoma&lt;/IDText&gt;&lt;DisplayText&gt;&lt;style size="10"&gt;[10]&lt;/style&gt;&lt;/DisplayText&gt;&lt;record&gt;&lt;dates&gt;&lt;pub-dates&gt;&lt;date&gt;Sep&lt;/date&gt;&lt;/pub-dates&gt;&lt;year&gt;2020&lt;/year&gt;&lt;/dates&gt;&lt;keywords&gt;&lt;keyword&gt;dysregulated pathways&lt;/keyword&gt;&lt;keyword&gt;insulin receptor/insulin growth factor&lt;/keyword&gt;&lt;keyword&gt;let-7&lt;/keyword&gt;&lt;keyword&gt;microRNA&lt;/keyword&gt;&lt;keyword&gt;pancreatic ductal adenocarcinoma&lt;/keyword&gt;&lt;/keywords&gt;&lt;urls&gt;&lt;related-urls&gt;&lt;url&gt;https://www.ncbi.nlm.nih.gov/pubmed/32782579&lt;/url&gt;&lt;/related-urls&gt;&lt;/urls&gt;&lt;isbn&gt;1792-1074 (Print)&amp;#xD;1792-1082 (Electronic)&amp;#xD;1792-1074 (Linking)&lt;/isbn&gt;&lt;custom2&gt;PMC7400736&lt;/custom2&gt;&lt;titles&gt;&lt;title&gt;Downregulation of the let-7 family of microRNAs may promote insulin receptor/insulin-like growth factor signalling pathways in pancreatic ductal adenocarcinoma&lt;/title&gt;&lt;secondary-title&gt;Oncol Lett&lt;/secondary-title&gt;&lt;/titles&gt;&lt;pages&gt;2613-2620&lt;/pages&gt;&lt;number&gt;3&lt;/number&gt;&lt;contributors&gt;&lt;authors&gt;&lt;author&gt;Nweke, E. E.&lt;/author&gt;&lt;author&gt;Brand, M.&lt;/author&gt;&lt;/authors&gt;&lt;/contributors&gt;&lt;edition&gt;2020/08/13&lt;/edition&gt;&lt;added-date format="utc"&gt;1681483191&lt;/added-date&gt;&lt;ref-type name="Journal Article"&gt;17&lt;/ref-type&gt;&lt;auth-address&gt;Department of Surgery, Faculty of Health Sciences, University of The Witwatersrand, Johannesburg 2193, South Africa.&amp;#xD;School of Physiology, Faculty of Health Sciences, University of The Witwatersrand, Johannesburg 2193, South Africa.&amp;#xD;Department of Surgery, Steve Biko Academic Hospital and The University of Pretoria, Pretoria 0002, South Africa.&lt;/auth-address&gt;&lt;rec-number&gt;11&lt;/rec-number&gt;&lt;last-updated-date format="utc"&gt;1681483191&lt;/last-updated-date&gt;&lt;accession-num&gt;32782579&lt;/accession-num&gt;&lt;electronic-resource-num&gt;10.3892/ol.2020.11854&lt;/electronic-resource-num&gt;&lt;volume&gt;20&lt;/volume&gt;&lt;/record&gt;&lt;/Cite&gt;&lt;/EndNote&gt;</w:instrText>
            </w:r>
            <w:r w:rsidR="000B295B"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[10]</w:t>
            </w:r>
            <w:r w:rsidR="000B295B"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r w:rsidRPr="00747092">
              <w:rPr>
                <w:rFonts w:ascii="Palatino Linotype" w:eastAsia="Times New Roman" w:hAnsi="Palatino Linotype" w:cs="Calibri"/>
                <w:color w:val="000000"/>
              </w:rPr>
              <w:t xml:space="preserve"> </w:t>
            </w:r>
          </w:p>
        </w:tc>
        <w:tc>
          <w:tcPr>
            <w:tcW w:w="2220" w:type="dxa"/>
            <w:shd w:val="clear" w:color="auto" w:fill="auto"/>
          </w:tcPr>
          <w:p w14:paraId="09EC38BB" w14:textId="53CB418F"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541</w:t>
            </w:r>
          </w:p>
        </w:tc>
      </w:tr>
      <w:tr w:rsidR="008A17D6" w:rsidRPr="00747092" w14:paraId="254FAC97" w14:textId="77777777" w:rsidTr="00B93150">
        <w:trPr>
          <w:trHeight w:val="1005"/>
        </w:trPr>
        <w:tc>
          <w:tcPr>
            <w:tcW w:w="1520" w:type="dxa"/>
            <w:tcBorders>
              <w:top w:val="nil"/>
            </w:tcBorders>
            <w:shd w:val="clear" w:color="auto" w:fill="auto"/>
            <w:hideMark/>
          </w:tcPr>
          <w:p w14:paraId="7B89E22F"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miR-148a</w:t>
            </w:r>
          </w:p>
        </w:tc>
        <w:tc>
          <w:tcPr>
            <w:tcW w:w="960" w:type="dxa"/>
            <w:tcBorders>
              <w:top w:val="nil"/>
            </w:tcBorders>
            <w:shd w:val="clear" w:color="auto" w:fill="auto"/>
            <w:hideMark/>
          </w:tcPr>
          <w:p w14:paraId="73B7298B"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-1.34</w:t>
            </w:r>
          </w:p>
        </w:tc>
        <w:tc>
          <w:tcPr>
            <w:tcW w:w="960" w:type="dxa"/>
            <w:tcBorders>
              <w:top w:val="nil"/>
            </w:tcBorders>
            <w:shd w:val="clear" w:color="auto" w:fill="auto"/>
            <w:hideMark/>
          </w:tcPr>
          <w:p w14:paraId="54C1BF18" w14:textId="0DA34763"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0.034</w:t>
            </w:r>
            <w:r w:rsidR="00D30AFD" w:rsidRPr="00747092">
              <w:rPr>
                <w:rFonts w:ascii="Palatino Linotype" w:eastAsia="Times New Roman" w:hAnsi="Palatino Linotype" w:cs="Calibri"/>
                <w:color w:val="000000"/>
              </w:rPr>
              <w:t>6</w:t>
            </w:r>
          </w:p>
        </w:tc>
        <w:tc>
          <w:tcPr>
            <w:tcW w:w="3940" w:type="dxa"/>
            <w:tcBorders>
              <w:top w:val="nil"/>
            </w:tcBorders>
            <w:shd w:val="clear" w:color="auto" w:fill="auto"/>
            <w:hideMark/>
          </w:tcPr>
          <w:p w14:paraId="27CCD077" w14:textId="3C9B4B40"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in hypoxia condition of human colorectal cancer cell lines</w:t>
            </w:r>
            <w:r w:rsidR="000B295B" w:rsidRPr="00747092">
              <w:rPr>
                <w:rFonts w:ascii="Palatino Linotype" w:hAnsi="Palatino Linotype"/>
                <w:color w:val="000000"/>
                <w:shd w:val="clear" w:color="auto" w:fill="FFFFFF"/>
              </w:rPr>
              <w:t xml:space="preserve"> </w:t>
            </w:r>
            <w:r w:rsidR="000B295B" w:rsidRPr="00747092">
              <w:rPr>
                <w:rFonts w:ascii="Palatino Linotype" w:hAnsi="Palatino Linotype"/>
                <w:color w:val="000000"/>
                <w:shd w:val="clear" w:color="auto" w:fill="FFFFFF"/>
              </w:rPr>
              <w:fldChar w:fldCharType="begin"/>
            </w:r>
            <w:r w:rsidR="00B2676C" w:rsidRPr="00747092">
              <w:rPr>
                <w:rFonts w:ascii="Palatino Linotype" w:hAnsi="Palatino Linotype"/>
                <w:color w:val="000000"/>
                <w:shd w:val="clear" w:color="auto" w:fill="FFFFFF"/>
              </w:rPr>
              <w:instrText xml:space="preserve"> ADDIN EN.CITE &lt;EndNote&gt;&lt;Cite&gt;&lt;Author&gt;Nersisyan&lt;/Author&gt;&lt;Year&gt;2021&lt;/Year&gt;&lt;IDText&gt;Hypoxia-Induced miR-148a Downregulation Contributes to Poor Survival in Colorectal Cancer&lt;/IDText&gt;&lt;DisplayText&gt;&lt;style size="10"&gt;[11]&lt;/style&gt;&lt;/DisplayText&gt;&lt;record&gt;&lt;keywords&gt;&lt;keyword&gt;cobalt chloride&lt;/keyword&gt;&lt;keyword&gt;colorectal cancer&lt;/keyword&gt;&lt;keyword&gt;hypoxia&lt;/keyword&gt;&lt;keyword&gt;miR-148a&lt;/keyword&gt;&lt;keyword&gt;oxyquinoline&lt;/keyword&gt;&lt;keyword&gt;commercial or financial relationships that could be construed as a potential&lt;/keyword&gt;&lt;keyword&gt;conflict of interest.&lt;/keyword&gt;&lt;/keywords&gt;&lt;urls&gt;&lt;related-urls&gt;&lt;url&gt;https://www.ncbi.nlm.nih.gov/pubmed/34135940&lt;/url&gt;&lt;/related-urls&gt;&lt;/urls&gt;&lt;isbn&gt;1664-8021 (Print)&amp;#xD;1664-8021 (Electronic)&amp;#xD;1664-8021 (Linking)&lt;/isbn&gt;&lt;custom2&gt;PMC8202010&lt;/custom2&gt;&lt;titles&gt;&lt;title&gt;Hypoxia-Induced miR-148a Downregulation Contributes to Poor Survival in Colorectal Cancer&lt;/title&gt;&lt;secondary-title&gt;Front Genet&lt;/secondary-title&gt;&lt;/titles&gt;&lt;pages&gt;662468&lt;/pages&gt;&lt;contributors&gt;&lt;authors&gt;&lt;author&gt;Nersisyan, S.&lt;/author&gt;&lt;author&gt;Galatenko, A.&lt;/author&gt;&lt;author&gt;Chekova, M.&lt;/author&gt;&lt;author&gt;Tonevitsky, A.&lt;/author&gt;&lt;/authors&gt;&lt;/contributors&gt;&lt;edition&gt;2021/06/18&lt;/edition&gt;&lt;added-date format="utc"&gt;1681483191&lt;/added-date&gt;&lt;ref-type name="Journal Article"&gt;17&lt;/ref-type&gt;&lt;auth-address&gt;Faculty of Biology and Biotechnology, HSE University, Moscow, Russia.&amp;#xD;Faculty of Mechanics and Mathematics, Lomonosov Moscow State University, Moscow, Russia.&lt;/auth-address&gt;&lt;dates&gt;&lt;year&gt;2021&lt;/year&gt;&lt;/dates&gt;&lt;rec-number&gt;12&lt;/rec-number&gt;&lt;last-updated-date format="utc"&gt;1681483191&lt;/last-updated-date&gt;&lt;accession-num&gt;34135940&lt;/accession-num&gt;&lt;electronic-resource-num&gt;10.3389/fgene.2021.662468&lt;/electronic-resource-num&gt;&lt;volume&gt;12&lt;/volume&gt;&lt;/record&gt;&lt;/Cite&gt;&lt;/EndNote&gt;</w:instrText>
            </w:r>
            <w:r w:rsidR="000B295B"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[11]</w:t>
            </w:r>
            <w:r w:rsidR="000B295B"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r w:rsidRPr="00747092">
              <w:rPr>
                <w:rFonts w:ascii="Palatino Linotype" w:eastAsia="Times New Roman" w:hAnsi="Palatino Linotype" w:cs="Calibri"/>
                <w:color w:val="000000"/>
              </w:rPr>
              <w:t xml:space="preserve"> </w:t>
            </w:r>
          </w:p>
        </w:tc>
        <w:tc>
          <w:tcPr>
            <w:tcW w:w="2220" w:type="dxa"/>
            <w:tcBorders>
              <w:top w:val="nil"/>
            </w:tcBorders>
            <w:shd w:val="clear" w:color="auto" w:fill="auto"/>
          </w:tcPr>
          <w:p w14:paraId="7766296A" w14:textId="3B9F357C"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331</w:t>
            </w:r>
          </w:p>
        </w:tc>
      </w:tr>
      <w:tr w:rsidR="008A17D6" w:rsidRPr="00747092" w14:paraId="297DF404" w14:textId="77777777" w:rsidTr="00B93150">
        <w:trPr>
          <w:trHeight w:val="1005"/>
        </w:trPr>
        <w:tc>
          <w:tcPr>
            <w:tcW w:w="1520" w:type="dxa"/>
            <w:tcBorders>
              <w:top w:val="nil"/>
            </w:tcBorders>
            <w:shd w:val="clear" w:color="auto" w:fill="auto"/>
            <w:hideMark/>
          </w:tcPr>
          <w:p w14:paraId="7C9CD1AD"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miR-362-3p</w:t>
            </w:r>
          </w:p>
        </w:tc>
        <w:tc>
          <w:tcPr>
            <w:tcW w:w="960" w:type="dxa"/>
            <w:tcBorders>
              <w:top w:val="nil"/>
            </w:tcBorders>
            <w:shd w:val="clear" w:color="auto" w:fill="auto"/>
            <w:hideMark/>
          </w:tcPr>
          <w:p w14:paraId="2724DC3A"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-1.33</w:t>
            </w:r>
          </w:p>
        </w:tc>
        <w:tc>
          <w:tcPr>
            <w:tcW w:w="960" w:type="dxa"/>
            <w:tcBorders>
              <w:top w:val="nil"/>
            </w:tcBorders>
            <w:shd w:val="clear" w:color="auto" w:fill="auto"/>
            <w:hideMark/>
          </w:tcPr>
          <w:p w14:paraId="4C2152A5" w14:textId="64C16F5B"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0.001</w:t>
            </w:r>
            <w:r w:rsidR="00D30AFD" w:rsidRPr="00747092">
              <w:rPr>
                <w:rFonts w:ascii="Palatino Linotype" w:eastAsia="Times New Roman" w:hAnsi="Palatino Linotype" w:cs="Calibri"/>
                <w:color w:val="000000"/>
              </w:rPr>
              <w:t>9</w:t>
            </w:r>
          </w:p>
        </w:tc>
        <w:tc>
          <w:tcPr>
            <w:tcW w:w="3940" w:type="dxa"/>
            <w:tcBorders>
              <w:top w:val="nil"/>
            </w:tcBorders>
            <w:shd w:val="clear" w:color="auto" w:fill="auto"/>
            <w:hideMark/>
          </w:tcPr>
          <w:p w14:paraId="356C58E9" w14:textId="56378AA0" w:rsidR="008A17D6" w:rsidRPr="00747092" w:rsidRDefault="008071C9" w:rsidP="008A17D6">
            <w:pPr>
              <w:spacing w:after="0" w:line="240" w:lineRule="auto"/>
              <w:rPr>
                <w:rFonts w:ascii="Palatino Linotype" w:eastAsia="Times New Roman" w:hAnsi="Palatino Linotype" w:cs="Calibri"/>
                <w:color w:val="000000"/>
              </w:rPr>
            </w:pPr>
            <w:r w:rsidRPr="008071C9">
              <w:rPr>
                <w:rFonts w:ascii="Palatino Linotype" w:eastAsia="Times New Roman" w:hAnsi="Palatino Linotype" w:cs="Calibri"/>
                <w:color w:val="000000"/>
              </w:rPr>
              <w:t xml:space="preserve">Aberrant miR-362-3p is </w:t>
            </w:r>
            <w:r>
              <w:rPr>
                <w:rFonts w:ascii="Palatino Linotype" w:eastAsia="Times New Roman" w:hAnsi="Palatino Linotype" w:cs="Calibri"/>
                <w:color w:val="000000"/>
              </w:rPr>
              <w:t>a</w:t>
            </w:r>
            <w:r w:rsidRPr="008071C9">
              <w:rPr>
                <w:rFonts w:ascii="Palatino Linotype" w:eastAsia="Times New Roman" w:hAnsi="Palatino Linotype" w:cs="Calibri"/>
                <w:color w:val="000000"/>
              </w:rPr>
              <w:t>ssociated with EBV-</w:t>
            </w:r>
            <w:r>
              <w:rPr>
                <w:rFonts w:ascii="Palatino Linotype" w:eastAsia="Times New Roman" w:hAnsi="Palatino Linotype" w:cs="Calibri"/>
                <w:color w:val="000000"/>
              </w:rPr>
              <w:t>i</w:t>
            </w:r>
            <w:r w:rsidRPr="008071C9">
              <w:rPr>
                <w:rFonts w:ascii="Palatino Linotype" w:eastAsia="Times New Roman" w:hAnsi="Palatino Linotype" w:cs="Calibri"/>
                <w:color w:val="000000"/>
              </w:rPr>
              <w:t xml:space="preserve">nfection and </w:t>
            </w:r>
            <w:r>
              <w:rPr>
                <w:rFonts w:ascii="Palatino Linotype" w:eastAsia="Times New Roman" w:hAnsi="Palatino Linotype" w:cs="Calibri"/>
                <w:color w:val="000000"/>
              </w:rPr>
              <w:t>p</w:t>
            </w:r>
            <w:r w:rsidRPr="008071C9">
              <w:rPr>
                <w:rFonts w:ascii="Palatino Linotype" w:eastAsia="Times New Roman" w:hAnsi="Palatino Linotype" w:cs="Calibri"/>
                <w:color w:val="000000"/>
              </w:rPr>
              <w:t>rognosis in Nasopharyngeal Carcinoma</w:t>
            </w:r>
            <w:r w:rsidR="008A17D6" w:rsidRPr="00747092">
              <w:rPr>
                <w:rFonts w:ascii="Palatino Linotype" w:eastAsia="Times New Roman" w:hAnsi="Palatino Linotype" w:cs="Calibri"/>
                <w:color w:val="000000"/>
              </w:rPr>
              <w:t xml:space="preserve"> </w:t>
            </w:r>
            <w:r w:rsidR="005265EE" w:rsidRPr="00747092">
              <w:rPr>
                <w:rFonts w:ascii="Palatino Linotype" w:hAnsi="Palatino Linotype"/>
                <w:color w:val="000000"/>
                <w:shd w:val="clear" w:color="auto" w:fill="FFFFFF"/>
              </w:rPr>
              <w:fldChar w:fldCharType="begin"/>
            </w:r>
            <w:r w:rsidR="00B2676C" w:rsidRPr="00747092">
              <w:rPr>
                <w:rFonts w:ascii="Palatino Linotype" w:hAnsi="Palatino Linotype"/>
                <w:color w:val="000000"/>
                <w:shd w:val="clear" w:color="auto" w:fill="FFFFFF"/>
              </w:rPr>
              <w:instrText xml:space="preserve"> ADDIN EN.CITE &lt;EndNote&gt;&lt;Cite&gt;&lt;Author&gt;Wang&lt;/Author&gt;&lt;Year&gt;2022&lt;/Year&gt;&lt;IDText&gt;Aberrant miR-362-3p is Associated with EBV-Infection and Prognosis in Nasopharyngeal Carcinoma and Involved in Tumor Progression by Targeting JMJD2A&lt;/IDText&gt;&lt;DisplayText&gt;&lt;style size="10"&gt;[12]&lt;/style&gt;&lt;/DisplayText&gt;&lt;record&gt;&lt;keywords&gt;&lt;keyword&gt;micrornas&lt;/keyword&gt;&lt;keyword&gt;epstein-barr virus&lt;/keyword&gt;&lt;keyword&gt;prognosis&lt;/keyword&gt;&lt;keyword&gt;nasopharyngeal carcinoma&lt;/keyword&gt;&lt;keyword&gt;tumor progression&lt;/keyword&gt;&lt;keyword&gt;diagnosis&lt;/keyword&gt;&lt;keyword&gt;cell-proliferation&lt;/keyword&gt;&lt;keyword&gt;biomarker&lt;/keyword&gt;&lt;keyword&gt;invasion&lt;/keyword&gt;&lt;keyword&gt;inhibitor&lt;/keyword&gt;&lt;keyword&gt;migration&lt;/keyword&gt;&lt;keyword&gt;acts&lt;/keyword&gt;&lt;/keywords&gt;&lt;urls&gt;&lt;related-urls&gt;&lt;url&gt;&amp;lt;Go to ISI&amp;gt;://WOS:000751911000001&lt;/url&gt;&lt;/related-urls&gt;&lt;/urls&gt;&lt;isbn&gt;1178-6930&lt;/isbn&gt;&lt;titles&gt;&lt;title&gt;Aberrant miR-362-3p is Associated with EBV-Infection and Prognosis in Nasopharyngeal Carcinoma and Involved in Tumor Progression by Targeting JMJD2A&lt;/title&gt;&lt;secondary-title&gt;Oncotargets and Therapy&lt;/secondary-title&gt;&lt;alt-title&gt;Oncotargets Ther&lt;/alt-title&gt;&lt;/titles&gt;&lt;pages&gt;121-131&lt;/pages&gt;&lt;contributors&gt;&lt;authors&gt;&lt;author&gt;Wang, X. Y.&lt;/author&gt;&lt;author&gt;Chen, P.&lt;/author&gt;&lt;/authors&gt;&lt;/contributors&gt;&lt;language&gt;English&lt;/language&gt;&lt;added-date format="utc"&gt;1681483191&lt;/added-date&gt;&lt;ref-type name="Journal Article"&gt;17&lt;/ref-type&gt;&lt;auth-address&gt;Dongying Peoples Hosp, Dept Otorhinolaryngol, 317 Nanyi Rd, Dongying 257091, Shandong, Peoples R China&lt;/auth-address&gt;&lt;dates&gt;&lt;year&gt;2022&lt;/year&gt;&lt;/dates&gt;&lt;rec-number&gt;13&lt;/rec-number&gt;&lt;last-updated-date format="utc"&gt;1681483191&lt;/last-updated-date&gt;&lt;accession-num&gt;WOS:000751911000001&lt;/accession-num&gt;&lt;electronic-resource-num&gt;10.2147/Ott.S325100&lt;/electronic-resource-num&gt;&lt;volume&gt;15&lt;/volume&gt;&lt;/record&gt;&lt;/Cite&gt;&lt;/EndNote&gt;</w:instrText>
            </w:r>
            <w:r w:rsidR="005265EE"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[12]</w:t>
            </w:r>
            <w:r w:rsidR="005265EE"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r w:rsidR="008A17D6" w:rsidRPr="00747092">
              <w:rPr>
                <w:rFonts w:ascii="Palatino Linotype" w:eastAsia="Times New Roman" w:hAnsi="Palatino Linotype" w:cs="Calibri"/>
                <w:color w:val="000000"/>
              </w:rPr>
              <w:t xml:space="preserve"> </w:t>
            </w:r>
          </w:p>
        </w:tc>
        <w:tc>
          <w:tcPr>
            <w:tcW w:w="2220" w:type="dxa"/>
            <w:tcBorders>
              <w:top w:val="nil"/>
            </w:tcBorders>
            <w:shd w:val="clear" w:color="auto" w:fill="auto"/>
          </w:tcPr>
          <w:p w14:paraId="189BBBBD" w14:textId="3D090410"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883</w:t>
            </w:r>
          </w:p>
        </w:tc>
      </w:tr>
      <w:tr w:rsidR="008A17D6" w:rsidRPr="00747092" w14:paraId="19442659" w14:textId="77777777" w:rsidTr="00B93150">
        <w:trPr>
          <w:trHeight w:val="1005"/>
        </w:trPr>
        <w:tc>
          <w:tcPr>
            <w:tcW w:w="1520" w:type="dxa"/>
            <w:tcBorders>
              <w:top w:val="nil"/>
            </w:tcBorders>
            <w:shd w:val="clear" w:color="auto" w:fill="auto"/>
            <w:hideMark/>
          </w:tcPr>
          <w:p w14:paraId="6006F353"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miR-574-5p</w:t>
            </w:r>
          </w:p>
        </w:tc>
        <w:tc>
          <w:tcPr>
            <w:tcW w:w="960" w:type="dxa"/>
            <w:tcBorders>
              <w:top w:val="nil"/>
            </w:tcBorders>
            <w:shd w:val="clear" w:color="auto" w:fill="auto"/>
            <w:hideMark/>
          </w:tcPr>
          <w:p w14:paraId="05B1A800"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-1.33</w:t>
            </w:r>
          </w:p>
        </w:tc>
        <w:tc>
          <w:tcPr>
            <w:tcW w:w="960" w:type="dxa"/>
            <w:tcBorders>
              <w:top w:val="nil"/>
            </w:tcBorders>
            <w:shd w:val="clear" w:color="auto" w:fill="auto"/>
            <w:hideMark/>
          </w:tcPr>
          <w:p w14:paraId="0B86AA3F" w14:textId="7E4BD53F"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0.018</w:t>
            </w:r>
            <w:r w:rsidR="00D30AFD" w:rsidRPr="00747092">
              <w:rPr>
                <w:rFonts w:ascii="Palatino Linotype" w:eastAsia="Times New Roman" w:hAnsi="Palatino Linotype" w:cs="Calibri"/>
                <w:color w:val="000000"/>
              </w:rPr>
              <w:t>2</w:t>
            </w:r>
          </w:p>
        </w:tc>
        <w:tc>
          <w:tcPr>
            <w:tcW w:w="3940" w:type="dxa"/>
            <w:tcBorders>
              <w:top w:val="nil"/>
            </w:tcBorders>
            <w:shd w:val="clear" w:color="auto" w:fill="auto"/>
            <w:hideMark/>
          </w:tcPr>
          <w:p w14:paraId="483DE6BD" w14:textId="270F8030"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Decreasing the HK-2 cells viability in acute kidney injury patients</w:t>
            </w:r>
            <w:r w:rsidR="008B2374" w:rsidRPr="00747092">
              <w:rPr>
                <w:rFonts w:ascii="Palatino Linotype" w:eastAsia="Times New Roman" w:hAnsi="Palatino Linotype" w:cs="Calibri"/>
                <w:color w:val="000000"/>
              </w:rPr>
              <w:t xml:space="preserve"> </w:t>
            </w:r>
            <w:r w:rsidR="009375EE" w:rsidRPr="00747092">
              <w:rPr>
                <w:rFonts w:ascii="Palatino Linotype" w:hAnsi="Palatino Linotype"/>
                <w:color w:val="000000"/>
                <w:shd w:val="clear" w:color="auto" w:fill="FFFFFF"/>
              </w:rPr>
              <w:fldChar w:fldCharType="begin">
                <w:fldData xml:space="preserve">PEVuZE5vdGU+PENpdGU+PEF1dGhvcj5MaXU8L0F1dGhvcj48WWVhcj4yMDIxPC9ZZWFyPjxJRFRl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==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PEVuZE5vdGU+PENpdGU+PEF1dGhvcj5MaXU8L0F1dGhvcj48WWVhcj4yMDIxPC9ZZWFyPjxJRFRl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==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9375EE" w:rsidRPr="00747092">
              <w:rPr>
                <w:rFonts w:ascii="Palatino Linotype" w:hAnsi="Palatino Linotype"/>
                <w:color w:val="000000"/>
                <w:shd w:val="clear" w:color="auto" w:fill="FFFFFF"/>
              </w:rPr>
            </w:r>
            <w:r w:rsidR="009375EE"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[13]</w:t>
            </w:r>
            <w:r w:rsidR="009375EE" w:rsidRPr="00747092">
              <w:rPr>
                <w:rFonts w:ascii="Palatino Linotype" w:hAnsi="Palatino Linotype"/>
                <w:color w:val="000000"/>
                <w:shd w:val="clear" w:color="auto" w:fill="FFFFFF"/>
              </w:rPr>
              <w:fldChar w:fldCharType="end"/>
            </w:r>
            <w:r w:rsidR="008B2374" w:rsidRPr="00747092">
              <w:rPr>
                <w:rFonts w:ascii="Palatino Linotype" w:hAnsi="Palatino Linotype"/>
                <w:color w:val="000000"/>
                <w:shd w:val="clear" w:color="auto" w:fill="FFFFFF"/>
              </w:rPr>
              <w:t>.</w:t>
            </w:r>
          </w:p>
        </w:tc>
        <w:tc>
          <w:tcPr>
            <w:tcW w:w="2220" w:type="dxa"/>
            <w:tcBorders>
              <w:top w:val="nil"/>
            </w:tcBorders>
            <w:shd w:val="clear" w:color="auto" w:fill="auto"/>
          </w:tcPr>
          <w:p w14:paraId="09C9AED0" w14:textId="5722E3B5"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424</w:t>
            </w:r>
          </w:p>
        </w:tc>
      </w:tr>
      <w:tr w:rsidR="008A17D6" w:rsidRPr="00747092" w14:paraId="6A7C99E6" w14:textId="77777777" w:rsidTr="00B93150">
        <w:trPr>
          <w:trHeight w:val="682"/>
        </w:trPr>
        <w:tc>
          <w:tcPr>
            <w:tcW w:w="1520" w:type="dxa"/>
            <w:tcBorders>
              <w:top w:val="nil"/>
            </w:tcBorders>
            <w:shd w:val="clear" w:color="auto" w:fill="auto"/>
            <w:hideMark/>
          </w:tcPr>
          <w:p w14:paraId="667FF46E"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miR-134</w:t>
            </w:r>
          </w:p>
        </w:tc>
        <w:tc>
          <w:tcPr>
            <w:tcW w:w="960" w:type="dxa"/>
            <w:tcBorders>
              <w:top w:val="nil"/>
            </w:tcBorders>
            <w:shd w:val="clear" w:color="auto" w:fill="auto"/>
            <w:hideMark/>
          </w:tcPr>
          <w:p w14:paraId="55D10078"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-1.32</w:t>
            </w:r>
          </w:p>
        </w:tc>
        <w:tc>
          <w:tcPr>
            <w:tcW w:w="960" w:type="dxa"/>
            <w:tcBorders>
              <w:top w:val="nil"/>
            </w:tcBorders>
            <w:shd w:val="clear" w:color="auto" w:fill="auto"/>
            <w:hideMark/>
          </w:tcPr>
          <w:p w14:paraId="4E0BD3A2" w14:textId="3C86C88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w:t>
            </w:r>
            <w:r w:rsidR="00D30AFD" w:rsidRPr="00747092">
              <w:rPr>
                <w:rFonts w:ascii="Palatino Linotype" w:eastAsia="Times New Roman" w:hAnsi="Palatino Linotype" w:cs="Calibri"/>
                <w:color w:val="000000"/>
              </w:rPr>
              <w:t>8</w:t>
            </w:r>
          </w:p>
        </w:tc>
        <w:tc>
          <w:tcPr>
            <w:tcW w:w="3940" w:type="dxa"/>
            <w:tcBorders>
              <w:top w:val="nil"/>
            </w:tcBorders>
            <w:shd w:val="clear" w:color="auto" w:fill="auto"/>
            <w:hideMark/>
          </w:tcPr>
          <w:p w14:paraId="36C2D81A" w14:textId="2E6A3C62"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Significantly downregulated in major depressive disorder</w:t>
            </w:r>
            <w:r w:rsidR="00CA4DA6" w:rsidRPr="00747092">
              <w:rPr>
                <w:rFonts w:ascii="Palatino Linotype" w:eastAsia="Times New Roman" w:hAnsi="Palatino Linotype" w:cs="Calibri"/>
                <w:color w:val="000000"/>
              </w:rPr>
              <w:t xml:space="preserve"> </w:t>
            </w:r>
            <w:r w:rsidR="000D44A1" w:rsidRPr="00747092">
              <w:rPr>
                <w:rFonts w:ascii="Palatino Linotype" w:hAnsi="Palatino Linotype"/>
                <w:color w:val="000000"/>
                <w:shd w:val="clear" w:color="auto" w:fill="FFFFFF"/>
              </w:rPr>
              <w:fldChar w:fldCharType="begin">
                <w:fldData xml:space="preserve">PEVuZE5vdGU+PENpdGU+PEF1dGhvcj5aaGFuZzwvQXV0aG9yPjxZZWFyPjIwMjA8L1llYXI+PElE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PEVuZE5vdGU+PENpdGU+PEF1dGhvcj5aaGFuZzwvQXV0aG9yPjxZZWFyPjIwMjA8L1llYXI+PElE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0D44A1" w:rsidRPr="00747092">
              <w:rPr>
                <w:rFonts w:ascii="Palatino Linotype" w:hAnsi="Palatino Linotype"/>
                <w:color w:val="000000"/>
                <w:shd w:val="clear" w:color="auto" w:fill="FFFFFF"/>
              </w:rPr>
            </w:r>
            <w:r w:rsidR="000D44A1"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[14]</w:t>
            </w:r>
            <w:r w:rsidR="000D44A1"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p>
        </w:tc>
        <w:tc>
          <w:tcPr>
            <w:tcW w:w="2220" w:type="dxa"/>
            <w:tcBorders>
              <w:top w:val="nil"/>
            </w:tcBorders>
            <w:shd w:val="clear" w:color="auto" w:fill="auto"/>
          </w:tcPr>
          <w:p w14:paraId="6BE926A6" w14:textId="542593D7"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173</w:t>
            </w:r>
          </w:p>
        </w:tc>
      </w:tr>
      <w:tr w:rsidR="008A17D6" w:rsidRPr="00747092" w14:paraId="6A094877" w14:textId="77777777" w:rsidTr="00B93150">
        <w:trPr>
          <w:trHeight w:val="880"/>
        </w:trPr>
        <w:tc>
          <w:tcPr>
            <w:tcW w:w="1520" w:type="dxa"/>
            <w:tcBorders>
              <w:top w:val="nil"/>
            </w:tcBorders>
            <w:shd w:val="clear" w:color="auto" w:fill="auto"/>
            <w:hideMark/>
          </w:tcPr>
          <w:p w14:paraId="49290676"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miR-882</w:t>
            </w:r>
          </w:p>
        </w:tc>
        <w:tc>
          <w:tcPr>
            <w:tcW w:w="960" w:type="dxa"/>
            <w:tcBorders>
              <w:top w:val="nil"/>
            </w:tcBorders>
            <w:shd w:val="clear" w:color="auto" w:fill="auto"/>
            <w:hideMark/>
          </w:tcPr>
          <w:p w14:paraId="45E9CB03"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-1.31</w:t>
            </w:r>
          </w:p>
        </w:tc>
        <w:tc>
          <w:tcPr>
            <w:tcW w:w="960" w:type="dxa"/>
            <w:tcBorders>
              <w:top w:val="nil"/>
            </w:tcBorders>
            <w:shd w:val="clear" w:color="auto" w:fill="auto"/>
            <w:hideMark/>
          </w:tcPr>
          <w:p w14:paraId="351E0C61" w14:textId="5EF3D5AC"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w:t>
            </w:r>
            <w:r w:rsidR="00D30AFD" w:rsidRPr="00747092">
              <w:rPr>
                <w:rFonts w:ascii="Palatino Linotype" w:eastAsia="Times New Roman" w:hAnsi="Palatino Linotype" w:cs="Calibri"/>
                <w:color w:val="000000"/>
              </w:rPr>
              <w:t>90</w:t>
            </w:r>
          </w:p>
        </w:tc>
        <w:tc>
          <w:tcPr>
            <w:tcW w:w="3940" w:type="dxa"/>
            <w:tcBorders>
              <w:top w:val="nil"/>
            </w:tcBorders>
            <w:shd w:val="clear" w:color="auto" w:fill="auto"/>
            <w:hideMark/>
          </w:tcPr>
          <w:p w14:paraId="5CCDBA5B" w14:textId="02FCAC3D"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Osteoclastogenesis models has downregulated levels of miR-882</w:t>
            </w:r>
            <w:r w:rsidR="00CA4DA6" w:rsidRPr="00747092">
              <w:rPr>
                <w:rFonts w:ascii="Palatino Linotype" w:eastAsia="Times New Roman" w:hAnsi="Palatino Linotype" w:cs="Calibri"/>
                <w:color w:val="000000"/>
              </w:rPr>
              <w:t xml:space="preserve"> </w:t>
            </w:r>
            <w:r w:rsidR="00B2676C" w:rsidRPr="00747092">
              <w:rPr>
                <w:rFonts w:ascii="Palatino Linotype" w:eastAsia="Times New Roman" w:hAnsi="Palatino Linotype" w:cs="Calibri"/>
                <w:color w:val="000000"/>
              </w:rPr>
              <w:fldChar w:fldCharType="begin"/>
            </w:r>
            <w:r w:rsidR="00B2676C" w:rsidRPr="00747092">
              <w:rPr>
                <w:rFonts w:ascii="Palatino Linotype" w:eastAsia="Times New Roman" w:hAnsi="Palatino Linotype" w:cs="Calibri"/>
                <w:color w:val="000000"/>
              </w:rPr>
              <w:instrText xml:space="preserve"> ADDIN EN.CITE &lt;EndNote&gt;&lt;Cite&gt;&lt;Author&gt;Tian&lt;/Author&gt;&lt;Year&gt;2021&lt;/Year&gt;&lt;IDText&gt;Melatonin inhibits RANKL‑induced osteoclastogenesis through the miR‑882/Rev‑erbα axis in Raw264.7 cells&lt;/IDText&gt;&lt;DisplayText&gt;&lt;style size="10"&gt;[15]&lt;/style&gt;&lt;/DisplayText&gt;&lt;record&gt;&lt;dates&gt;&lt;pub-dates&gt;&lt;date&gt;Feb&lt;/date&gt;&lt;/pub-dates&gt;&lt;year&gt;2021&lt;/year&gt;&lt;/dates&gt;&lt;keywords&gt;&lt;keyword&gt;Animals&lt;/keyword&gt;&lt;keyword&gt;Melatonin&lt;/keyword&gt;&lt;keyword&gt;Mice&lt;/keyword&gt;&lt;keyword&gt;MicroRNAs&lt;/keyword&gt;&lt;keyword&gt;Nuclear Receptor Subfamily 1, Group D, Member 1&lt;/keyword&gt;&lt;keyword&gt;Osteoclasts&lt;/keyword&gt;&lt;keyword&gt;RANK Ligand&lt;/keyword&gt;&lt;keyword&gt;RAW 264.7 Cells&lt;/keyword&gt;&lt;keyword&gt;Signal Transduction&lt;/keyword&gt;&lt;keyword&gt;melatonin&lt;/keyword&gt;&lt;keyword&gt;osteoclasts&lt;/keyword&gt;&lt;keyword&gt;microRNA-882&lt;/keyword&gt;&lt;keyword&gt;Rev-erbα&lt;/keyword&gt;&lt;keyword&gt;osteoclastogenesis&lt;/keyword&gt;&lt;/keywords&gt;&lt;urls&gt;&lt;related-urls&gt;&lt;url&gt;https://www.ncbi.nlm.nih.gov/pubmed/33416111&lt;/url&gt;&lt;/related-urls&gt;&lt;/urls&gt;&lt;isbn&gt;1791-244X&lt;/isbn&gt;&lt;custom2&gt;PMC7797465&lt;/custom2&gt;&lt;titles&gt;&lt;title&gt;Melatonin inhibits RANKL‑induced osteoclastogenesis through the miR‑882/Rev‑erbα axis in Raw264.7 cells&lt;/title&gt;&lt;secondary-title&gt;Int J Mol Med&lt;/secondary-title&gt;&lt;/titles&gt;&lt;pages&gt;633-642&lt;/pages&gt;&lt;number&gt;2&lt;/number&gt;&lt;contributors&gt;&lt;authors&gt;&lt;author&gt;Tian, Y.&lt;/author&gt;&lt;author&gt;Gong, Z.&lt;/author&gt;&lt;author&gt;Zhao, R.&lt;/author&gt;&lt;author&gt;Zhu, Y.&lt;/author&gt;&lt;/authors&gt;&lt;/contributors&gt;&lt;edition&gt;20201216&lt;/edition&gt;&lt;language&gt;eng&lt;/language&gt;&lt;added-date format="utc"&gt;1681328853&lt;/added-date&gt;&lt;ref-type name="Journal Article"&gt;17&lt;/ref-type&gt;&lt;auth-address&gt;Department of Orthopaedics, The First Affiliated Hospital of China Medical University, Shenyang, Liaoning 110001, P.R. China.&lt;/auth-address&gt;&lt;rec-number&gt;739&lt;/rec-number&gt;&lt;last-updated-date format="utc"&gt;1681328853&lt;/last-updated-date&gt;&lt;accession-num&gt;33416111&lt;/accession-num&gt;&lt;electronic-resource-num&gt;10.3892/ijmm.2020.4820&lt;/electronic-resource-num&gt;&lt;volume&gt;47&lt;/volume&gt;&lt;/record&gt;&lt;/Cite&gt;&lt;/EndNote&gt;</w:instrText>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[15]</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tcBorders>
              <w:top w:val="nil"/>
            </w:tcBorders>
            <w:shd w:val="clear" w:color="auto" w:fill="auto"/>
          </w:tcPr>
          <w:p w14:paraId="5B731C15" w14:textId="04F5F74D"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218</w:t>
            </w:r>
          </w:p>
        </w:tc>
      </w:tr>
      <w:tr w:rsidR="008A17D6" w:rsidRPr="00747092" w14:paraId="27D5A304" w14:textId="77777777" w:rsidTr="00B93150">
        <w:trPr>
          <w:trHeight w:val="345"/>
        </w:trPr>
        <w:tc>
          <w:tcPr>
            <w:tcW w:w="1520" w:type="dxa"/>
            <w:tcBorders>
              <w:top w:val="nil"/>
            </w:tcBorders>
            <w:shd w:val="clear" w:color="auto" w:fill="auto"/>
            <w:hideMark/>
          </w:tcPr>
          <w:p w14:paraId="012DDA38"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miR-678</w:t>
            </w:r>
          </w:p>
        </w:tc>
        <w:tc>
          <w:tcPr>
            <w:tcW w:w="960" w:type="dxa"/>
            <w:tcBorders>
              <w:top w:val="nil"/>
            </w:tcBorders>
            <w:shd w:val="clear" w:color="auto" w:fill="auto"/>
            <w:hideMark/>
          </w:tcPr>
          <w:p w14:paraId="571959C7"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w:t>
            </w:r>
          </w:p>
        </w:tc>
        <w:tc>
          <w:tcPr>
            <w:tcW w:w="960" w:type="dxa"/>
            <w:tcBorders>
              <w:top w:val="nil"/>
            </w:tcBorders>
            <w:shd w:val="clear" w:color="auto" w:fill="auto"/>
            <w:hideMark/>
          </w:tcPr>
          <w:p w14:paraId="0296136B" w14:textId="4B590B10"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0.0113</w:t>
            </w:r>
          </w:p>
        </w:tc>
        <w:tc>
          <w:tcPr>
            <w:tcW w:w="3940" w:type="dxa"/>
            <w:tcBorders>
              <w:top w:val="nil"/>
            </w:tcBorders>
            <w:shd w:val="clear" w:color="auto" w:fill="auto"/>
            <w:hideMark/>
          </w:tcPr>
          <w:p w14:paraId="5273B2EE" w14:textId="0A949EC2"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No function reported</w:t>
            </w:r>
            <w:r w:rsidR="008F28ED" w:rsidRPr="00747092">
              <w:rPr>
                <w:rFonts w:ascii="Palatino Linotype" w:eastAsia="Times New Roman" w:hAnsi="Palatino Linotype" w:cs="Calibri"/>
                <w:color w:val="000000"/>
              </w:rPr>
              <w:t>.</w:t>
            </w:r>
          </w:p>
        </w:tc>
        <w:tc>
          <w:tcPr>
            <w:tcW w:w="2220" w:type="dxa"/>
            <w:tcBorders>
              <w:top w:val="nil"/>
            </w:tcBorders>
            <w:shd w:val="clear" w:color="auto" w:fill="auto"/>
          </w:tcPr>
          <w:p w14:paraId="3BA4441B" w14:textId="56806183"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6</w:t>
            </w:r>
          </w:p>
        </w:tc>
      </w:tr>
      <w:tr w:rsidR="008A17D6" w:rsidRPr="00747092" w14:paraId="50E5BCD6" w14:textId="77777777" w:rsidTr="00B93150">
        <w:trPr>
          <w:trHeight w:val="675"/>
        </w:trPr>
        <w:tc>
          <w:tcPr>
            <w:tcW w:w="1520" w:type="dxa"/>
            <w:tcBorders>
              <w:top w:val="nil"/>
            </w:tcBorders>
            <w:shd w:val="clear" w:color="auto" w:fill="auto"/>
            <w:hideMark/>
          </w:tcPr>
          <w:p w14:paraId="49DB96CF"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mcmv-miR-m108-1</w:t>
            </w:r>
          </w:p>
        </w:tc>
        <w:tc>
          <w:tcPr>
            <w:tcW w:w="960" w:type="dxa"/>
            <w:tcBorders>
              <w:top w:val="nil"/>
            </w:tcBorders>
            <w:shd w:val="clear" w:color="auto" w:fill="auto"/>
            <w:hideMark/>
          </w:tcPr>
          <w:p w14:paraId="0835728C"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-1.29</w:t>
            </w:r>
          </w:p>
        </w:tc>
        <w:tc>
          <w:tcPr>
            <w:tcW w:w="960" w:type="dxa"/>
            <w:tcBorders>
              <w:top w:val="nil"/>
            </w:tcBorders>
            <w:shd w:val="clear" w:color="auto" w:fill="auto"/>
            <w:hideMark/>
          </w:tcPr>
          <w:p w14:paraId="05781531" w14:textId="39131CAF"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w:t>
            </w:r>
            <w:r w:rsidR="00D30AFD" w:rsidRPr="00747092">
              <w:rPr>
                <w:rFonts w:ascii="Palatino Linotype" w:eastAsia="Times New Roman" w:hAnsi="Palatino Linotype" w:cs="Calibri"/>
                <w:color w:val="000000"/>
              </w:rPr>
              <w:t>40</w:t>
            </w:r>
          </w:p>
        </w:tc>
        <w:tc>
          <w:tcPr>
            <w:tcW w:w="3940" w:type="dxa"/>
            <w:tcBorders>
              <w:top w:val="nil"/>
            </w:tcBorders>
            <w:shd w:val="clear" w:color="auto" w:fill="auto"/>
            <w:hideMark/>
          </w:tcPr>
          <w:p w14:paraId="6AD1B258" w14:textId="5CD67626" w:rsidR="008A17D6" w:rsidRPr="00747092" w:rsidRDefault="008B48A1"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No function reported.</w:t>
            </w:r>
          </w:p>
        </w:tc>
        <w:tc>
          <w:tcPr>
            <w:tcW w:w="2220" w:type="dxa"/>
            <w:tcBorders>
              <w:top w:val="nil"/>
            </w:tcBorders>
            <w:shd w:val="clear" w:color="auto" w:fill="auto"/>
          </w:tcPr>
          <w:p w14:paraId="09B3C6FE" w14:textId="5D5AFA2E"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w:t>
            </w:r>
          </w:p>
        </w:tc>
      </w:tr>
      <w:tr w:rsidR="008A17D6" w:rsidRPr="00747092" w14:paraId="336C7ADB" w14:textId="77777777" w:rsidTr="00B93150">
        <w:trPr>
          <w:trHeight w:val="808"/>
        </w:trPr>
        <w:tc>
          <w:tcPr>
            <w:tcW w:w="1520" w:type="dxa"/>
            <w:tcBorders>
              <w:top w:val="nil"/>
            </w:tcBorders>
            <w:shd w:val="clear" w:color="auto" w:fill="auto"/>
            <w:hideMark/>
          </w:tcPr>
          <w:p w14:paraId="188A5149"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miR-423-5p</w:t>
            </w:r>
          </w:p>
        </w:tc>
        <w:tc>
          <w:tcPr>
            <w:tcW w:w="960" w:type="dxa"/>
            <w:tcBorders>
              <w:top w:val="nil"/>
            </w:tcBorders>
            <w:shd w:val="clear" w:color="auto" w:fill="auto"/>
            <w:hideMark/>
          </w:tcPr>
          <w:p w14:paraId="0D5D1472"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-1.28</w:t>
            </w:r>
          </w:p>
        </w:tc>
        <w:tc>
          <w:tcPr>
            <w:tcW w:w="960" w:type="dxa"/>
            <w:tcBorders>
              <w:top w:val="nil"/>
            </w:tcBorders>
            <w:shd w:val="clear" w:color="auto" w:fill="auto"/>
            <w:hideMark/>
          </w:tcPr>
          <w:p w14:paraId="46E6125C" w14:textId="2D403BD1"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0.0203</w:t>
            </w:r>
          </w:p>
        </w:tc>
        <w:tc>
          <w:tcPr>
            <w:tcW w:w="3940" w:type="dxa"/>
            <w:tcBorders>
              <w:top w:val="nil"/>
            </w:tcBorders>
            <w:shd w:val="clear" w:color="auto" w:fill="auto"/>
            <w:hideMark/>
          </w:tcPr>
          <w:p w14:paraId="035B2F10" w14:textId="13B91BAE"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Effectively regulat</w:t>
            </w:r>
            <w:r w:rsidR="008B48A1">
              <w:rPr>
                <w:rFonts w:ascii="Palatino Linotype" w:eastAsia="Times New Roman" w:hAnsi="Palatino Linotype" w:cs="Calibri"/>
                <w:color w:val="000000"/>
              </w:rPr>
              <w:t>e</w:t>
            </w:r>
            <w:r w:rsidRPr="00747092">
              <w:rPr>
                <w:rFonts w:ascii="Palatino Linotype" w:eastAsia="Times New Roman" w:hAnsi="Palatino Linotype" w:cs="Calibri"/>
                <w:color w:val="000000"/>
              </w:rPr>
              <w:t xml:space="preserve"> the </w:t>
            </w:r>
            <w:proofErr w:type="spellStart"/>
            <w:r w:rsidRPr="00747092">
              <w:rPr>
                <w:rFonts w:ascii="Palatino Linotype" w:eastAsia="Times New Roman" w:hAnsi="Palatino Linotype" w:cs="Calibri"/>
                <w:color w:val="000000"/>
              </w:rPr>
              <w:t>radiosensitivity</w:t>
            </w:r>
            <w:proofErr w:type="spellEnd"/>
            <w:r w:rsidRPr="00747092">
              <w:rPr>
                <w:rFonts w:ascii="Palatino Linotype" w:eastAsia="Times New Roman" w:hAnsi="Palatino Linotype" w:cs="Calibri"/>
                <w:color w:val="000000"/>
              </w:rPr>
              <w:t xml:space="preserve"> in colorectal cancer</w:t>
            </w:r>
            <w:r w:rsidR="009377D2" w:rsidRPr="00747092">
              <w:rPr>
                <w:rFonts w:ascii="Palatino Linotype" w:hAnsi="Palatino Linotype"/>
                <w:color w:val="000000"/>
                <w:shd w:val="clear" w:color="auto" w:fill="FFFFFF"/>
              </w:rPr>
              <w:t xml:space="preserve"> </w:t>
            </w:r>
            <w:r w:rsidR="009377D2" w:rsidRPr="00747092">
              <w:rPr>
                <w:rFonts w:ascii="Palatino Linotype" w:hAnsi="Palatino Linotype"/>
                <w:color w:val="000000"/>
                <w:shd w:val="clear" w:color="auto" w:fill="FFFFFF"/>
              </w:rPr>
              <w:fldChar w:fldCharType="begin"/>
            </w:r>
            <w:r w:rsidR="00B2676C" w:rsidRPr="00747092">
              <w:rPr>
                <w:rFonts w:ascii="Palatino Linotype" w:hAnsi="Palatino Linotype"/>
                <w:color w:val="000000"/>
                <w:shd w:val="clear" w:color="auto" w:fill="FFFFFF"/>
              </w:rPr>
              <w:instrText xml:space="preserve"> ADDIN EN.CITE &lt;EndNote&gt;&lt;Cite&gt;&lt;Author&gt;Shang&lt;/Author&gt;&lt;Year&gt;2020&lt;/Year&gt;&lt;IDText&gt;Downregulation of miR-423-5p Contributes to the Radioresistance in Colorectal Cancer Cells&lt;/IDText&gt;&lt;DisplayText&gt;&lt;style size="10"&gt;[16]&lt;/style&gt;&lt;/DisplayText&gt;&lt;record&gt;&lt;keywords&gt;&lt;keyword&gt;acquired radioresistance&lt;/keyword&gt;&lt;keyword&gt;apoptosis&lt;/keyword&gt;&lt;keyword&gt;miR-423-5p&lt;/keyword&gt;&lt;keyword&gt;neoadjuvant radiotherapy&lt;/keyword&gt;&lt;keyword&gt;rectal cancer&lt;/keyword&gt;&lt;keyword&gt;commercial or financial relationships that could be construed as a potential&lt;/keyword&gt;&lt;keyword&gt;conflict of interest.&lt;/keyword&gt;&lt;/keywords&gt;&lt;urls&gt;&lt;related-urls&gt;&lt;url&gt;https://www.ncbi.nlm.nih.gov/pubmed/33505907&lt;/url&gt;&lt;/related-urls&gt;&lt;/urls&gt;&lt;isbn&gt;2234-943X (Print)&amp;#xD;2234-943X (Electronic)&amp;#xD;2234-943X (Linking)&lt;/isbn&gt;&lt;custom2&gt;PMC7832584&lt;/custom2&gt;&lt;titles&gt;&lt;title&gt;Downregulation of miR-423-5p Contributes to the Radioresistance in Colorectal Cancer Cells&lt;/title&gt;&lt;secondary-title&gt;Front Oncol&lt;/secondary-title&gt;&lt;/titles&gt;&lt;pages&gt;582239&lt;/pages&gt;&lt;contributors&gt;&lt;authors&gt;&lt;author&gt;Shang, Y.&lt;/author&gt;&lt;author&gt;Wang, L.&lt;/author&gt;&lt;author&gt;Zhu, Z.&lt;/author&gt;&lt;author&gt;Gao, W.&lt;/author&gt;&lt;author&gt;Li, D.&lt;/author&gt;&lt;author&gt;Zhou, Z.&lt;/author&gt;&lt;author&gt;Chen, L.&lt;/author&gt;&lt;author&gt;Fu, C. G.&lt;/author&gt;&lt;/authors&gt;&lt;/contributors&gt;&lt;edition&gt;2021/01/29&lt;/edition&gt;&lt;added-date format="utc"&gt;1681483192&lt;/added-date&gt;&lt;ref-type name="Journal Article"&gt;17&lt;/ref-type&gt;&lt;auth-address&gt;Department of General Surgery and Colorectal Surgery, Shanghai East Hospital, Tongji University School of Medicine, Shanghai, China.&amp;#xD;Department of Oncology, The 903rd Hospital of PLA, Hangzhou, China.&lt;/auth-address&gt;&lt;dates&gt;&lt;year&gt;2020&lt;/year&gt;&lt;/dates&gt;&lt;rec-number&gt;16&lt;/rec-number&gt;&lt;last-updated-date format="utc"&gt;1681483192&lt;/last-updated-date&gt;&lt;accession-num&gt;33505907&lt;/accession-num&gt;&lt;electronic-resource-num&gt;10.3389/fonc.2020.582239&lt;/electronic-resource-num&gt;&lt;volume&gt;10&lt;/volume&gt;&lt;/record&gt;&lt;/Cite&gt;&lt;/EndNote&gt;</w:instrText>
            </w:r>
            <w:r w:rsidR="009377D2"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[16]</w:t>
            </w:r>
            <w:r w:rsidR="009377D2"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p>
        </w:tc>
        <w:tc>
          <w:tcPr>
            <w:tcW w:w="2220" w:type="dxa"/>
            <w:tcBorders>
              <w:top w:val="nil"/>
            </w:tcBorders>
            <w:shd w:val="clear" w:color="auto" w:fill="auto"/>
          </w:tcPr>
          <w:p w14:paraId="5C2931E8" w14:textId="4972CE7C"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216</w:t>
            </w:r>
          </w:p>
        </w:tc>
      </w:tr>
      <w:tr w:rsidR="008A17D6" w:rsidRPr="00747092" w14:paraId="1A962E95" w14:textId="77777777" w:rsidTr="00B93150">
        <w:trPr>
          <w:trHeight w:val="345"/>
        </w:trPr>
        <w:tc>
          <w:tcPr>
            <w:tcW w:w="1520" w:type="dxa"/>
            <w:tcBorders>
              <w:top w:val="nil"/>
            </w:tcBorders>
            <w:shd w:val="clear" w:color="auto" w:fill="auto"/>
            <w:hideMark/>
          </w:tcPr>
          <w:p w14:paraId="63B1FAC6"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miR-883a-3p</w:t>
            </w:r>
          </w:p>
        </w:tc>
        <w:tc>
          <w:tcPr>
            <w:tcW w:w="960" w:type="dxa"/>
            <w:tcBorders>
              <w:top w:val="nil"/>
            </w:tcBorders>
            <w:shd w:val="clear" w:color="auto" w:fill="auto"/>
            <w:hideMark/>
          </w:tcPr>
          <w:p w14:paraId="3DEE6841"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-1.27</w:t>
            </w:r>
          </w:p>
        </w:tc>
        <w:tc>
          <w:tcPr>
            <w:tcW w:w="960" w:type="dxa"/>
            <w:tcBorders>
              <w:top w:val="nil"/>
            </w:tcBorders>
            <w:shd w:val="clear" w:color="auto" w:fill="auto"/>
            <w:hideMark/>
          </w:tcPr>
          <w:p w14:paraId="7E2255C8" w14:textId="08083EF1"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0.039</w:t>
            </w:r>
            <w:r w:rsidR="00D30AFD" w:rsidRPr="00747092">
              <w:rPr>
                <w:rFonts w:ascii="Palatino Linotype" w:eastAsia="Times New Roman" w:hAnsi="Palatino Linotype" w:cs="Calibri"/>
                <w:color w:val="000000"/>
              </w:rPr>
              <w:t>9</w:t>
            </w:r>
          </w:p>
        </w:tc>
        <w:tc>
          <w:tcPr>
            <w:tcW w:w="3940" w:type="dxa"/>
            <w:tcBorders>
              <w:top w:val="nil"/>
            </w:tcBorders>
            <w:shd w:val="clear" w:color="auto" w:fill="auto"/>
            <w:hideMark/>
          </w:tcPr>
          <w:p w14:paraId="0641E780"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No function reported </w:t>
            </w:r>
          </w:p>
        </w:tc>
        <w:tc>
          <w:tcPr>
            <w:tcW w:w="2220" w:type="dxa"/>
            <w:tcBorders>
              <w:top w:val="nil"/>
            </w:tcBorders>
            <w:shd w:val="clear" w:color="auto" w:fill="auto"/>
          </w:tcPr>
          <w:p w14:paraId="295AC722" w14:textId="64D93697"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273</w:t>
            </w:r>
          </w:p>
        </w:tc>
      </w:tr>
      <w:tr w:rsidR="008A17D6" w:rsidRPr="00747092" w14:paraId="6BDD73E9" w14:textId="77777777" w:rsidTr="00B93150">
        <w:trPr>
          <w:trHeight w:val="880"/>
        </w:trPr>
        <w:tc>
          <w:tcPr>
            <w:tcW w:w="1520" w:type="dxa"/>
            <w:tcBorders>
              <w:top w:val="nil"/>
            </w:tcBorders>
            <w:shd w:val="clear" w:color="auto" w:fill="auto"/>
            <w:hideMark/>
          </w:tcPr>
          <w:p w14:paraId="0E85CBB2"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miR-202-5p</w:t>
            </w:r>
          </w:p>
        </w:tc>
        <w:tc>
          <w:tcPr>
            <w:tcW w:w="960" w:type="dxa"/>
            <w:tcBorders>
              <w:top w:val="nil"/>
            </w:tcBorders>
            <w:shd w:val="clear" w:color="auto" w:fill="auto"/>
            <w:hideMark/>
          </w:tcPr>
          <w:p w14:paraId="3DE41CAB"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-1.27</w:t>
            </w:r>
          </w:p>
        </w:tc>
        <w:tc>
          <w:tcPr>
            <w:tcW w:w="960" w:type="dxa"/>
            <w:tcBorders>
              <w:top w:val="nil"/>
            </w:tcBorders>
            <w:shd w:val="clear" w:color="auto" w:fill="auto"/>
            <w:hideMark/>
          </w:tcPr>
          <w:p w14:paraId="732C9E04" w14:textId="3F63588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0.0493</w:t>
            </w:r>
          </w:p>
        </w:tc>
        <w:tc>
          <w:tcPr>
            <w:tcW w:w="3940" w:type="dxa"/>
            <w:tcBorders>
              <w:top w:val="nil"/>
            </w:tcBorders>
            <w:shd w:val="clear" w:color="auto" w:fill="auto"/>
            <w:hideMark/>
          </w:tcPr>
          <w:p w14:paraId="11B6EDC0" w14:textId="3CD8AA5E"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levels have a role in myocardial ischemia</w:t>
            </w:r>
            <w:r w:rsidR="00CA4DA6" w:rsidRPr="00747092">
              <w:rPr>
                <w:rFonts w:ascii="Palatino Linotype" w:eastAsia="Times New Roman" w:hAnsi="Palatino Linotype" w:cs="Calibri"/>
                <w:color w:val="000000"/>
              </w:rPr>
              <w:t xml:space="preserve"> </w:t>
            </w:r>
            <w:r w:rsidR="00726B69" w:rsidRPr="00747092">
              <w:rPr>
                <w:rFonts w:ascii="Palatino Linotype" w:hAnsi="Palatino Linotype"/>
                <w:color w:val="000000"/>
                <w:shd w:val="clear" w:color="auto" w:fill="FFFFFF"/>
              </w:rPr>
              <w:fldChar w:fldCharType="begin">
                <w:fldData xml:space="preserve">PEVuZE5vdGU+PENpdGU+PEF1dGhvcj5MaTwvQXV0aG9yPjxZZWFyPjIwMTk8L1llYXI+PElEVGV4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PEVuZE5vdGU+PENpdGU+PEF1dGhvcj5MaTwvQXV0aG9yPjxZZWFyPjIwMTk8L1llYXI+PElEVGV4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726B69" w:rsidRPr="00747092">
              <w:rPr>
                <w:rFonts w:ascii="Palatino Linotype" w:hAnsi="Palatino Linotype"/>
                <w:color w:val="000000"/>
                <w:shd w:val="clear" w:color="auto" w:fill="FFFFFF"/>
              </w:rPr>
            </w:r>
            <w:r w:rsidR="00726B69"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[17]</w:t>
            </w:r>
            <w:r w:rsidR="00726B69"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p>
        </w:tc>
        <w:tc>
          <w:tcPr>
            <w:tcW w:w="2220" w:type="dxa"/>
            <w:tcBorders>
              <w:top w:val="nil"/>
            </w:tcBorders>
            <w:shd w:val="clear" w:color="auto" w:fill="auto"/>
          </w:tcPr>
          <w:p w14:paraId="31CBA09D" w14:textId="3BD35801"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155</w:t>
            </w:r>
          </w:p>
        </w:tc>
      </w:tr>
      <w:tr w:rsidR="008A17D6" w:rsidRPr="00747092" w14:paraId="7B287AA3" w14:textId="77777777" w:rsidTr="00B93150">
        <w:trPr>
          <w:trHeight w:val="862"/>
        </w:trPr>
        <w:tc>
          <w:tcPr>
            <w:tcW w:w="1520" w:type="dxa"/>
            <w:tcBorders>
              <w:top w:val="nil"/>
            </w:tcBorders>
            <w:shd w:val="clear" w:color="auto" w:fill="auto"/>
            <w:hideMark/>
          </w:tcPr>
          <w:p w14:paraId="29B4996C"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miR-let-7f</w:t>
            </w:r>
          </w:p>
        </w:tc>
        <w:tc>
          <w:tcPr>
            <w:tcW w:w="960" w:type="dxa"/>
            <w:tcBorders>
              <w:top w:val="nil"/>
            </w:tcBorders>
            <w:shd w:val="clear" w:color="auto" w:fill="auto"/>
            <w:hideMark/>
          </w:tcPr>
          <w:p w14:paraId="106E8DBE"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-1.26</w:t>
            </w:r>
          </w:p>
        </w:tc>
        <w:tc>
          <w:tcPr>
            <w:tcW w:w="960" w:type="dxa"/>
            <w:tcBorders>
              <w:top w:val="nil"/>
            </w:tcBorders>
            <w:shd w:val="clear" w:color="auto" w:fill="auto"/>
            <w:hideMark/>
          </w:tcPr>
          <w:p w14:paraId="7C406CC4" w14:textId="61480221"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0.0004</w:t>
            </w:r>
          </w:p>
        </w:tc>
        <w:tc>
          <w:tcPr>
            <w:tcW w:w="3940" w:type="dxa"/>
            <w:tcBorders>
              <w:top w:val="nil"/>
            </w:tcBorders>
            <w:shd w:val="clear" w:color="auto" w:fill="auto"/>
            <w:hideMark/>
          </w:tcPr>
          <w:p w14:paraId="4E9984A0" w14:textId="34E2633D"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Early stages of </w:t>
            </w:r>
            <w:r w:rsidR="00810C6F" w:rsidRPr="00747092">
              <w:rPr>
                <w:rFonts w:ascii="Palatino Linotype" w:eastAsia="Times New Roman" w:hAnsi="Palatino Linotype" w:cs="Calibri"/>
                <w:color w:val="000000"/>
              </w:rPr>
              <w:t>e</w:t>
            </w:r>
            <w:r w:rsidRPr="00747092">
              <w:rPr>
                <w:rFonts w:ascii="Palatino Linotype" w:eastAsia="Times New Roman" w:hAnsi="Palatino Linotype" w:cs="Calibri"/>
                <w:color w:val="000000"/>
              </w:rPr>
              <w:t xml:space="preserve">pithelial </w:t>
            </w:r>
            <w:r w:rsidR="00810C6F" w:rsidRPr="00747092">
              <w:rPr>
                <w:rFonts w:ascii="Palatino Linotype" w:eastAsia="Times New Roman" w:hAnsi="Palatino Linotype" w:cs="Calibri"/>
                <w:color w:val="000000"/>
              </w:rPr>
              <w:t>o</w:t>
            </w:r>
            <w:r w:rsidRPr="00747092">
              <w:rPr>
                <w:rFonts w:ascii="Palatino Linotype" w:eastAsia="Times New Roman" w:hAnsi="Palatino Linotype" w:cs="Calibri"/>
                <w:color w:val="000000"/>
              </w:rPr>
              <w:t xml:space="preserve">varian </w:t>
            </w:r>
            <w:r w:rsidR="00810C6F" w:rsidRPr="00747092">
              <w:rPr>
                <w:rFonts w:ascii="Palatino Linotype" w:eastAsia="Times New Roman" w:hAnsi="Palatino Linotype" w:cs="Calibri"/>
                <w:color w:val="000000"/>
              </w:rPr>
              <w:t>c</w:t>
            </w:r>
            <w:r w:rsidRPr="00747092">
              <w:rPr>
                <w:rFonts w:ascii="Palatino Linotype" w:eastAsia="Times New Roman" w:hAnsi="Palatino Linotype" w:cs="Calibri"/>
                <w:color w:val="000000"/>
              </w:rPr>
              <w:t>ancer tissue and serum samples had reduced levels</w:t>
            </w:r>
            <w:r w:rsidR="00CA4DA6" w:rsidRPr="00747092">
              <w:rPr>
                <w:rFonts w:ascii="Palatino Linotype" w:eastAsia="Times New Roman" w:hAnsi="Palatino Linotype" w:cs="Calibri"/>
                <w:color w:val="000000"/>
              </w:rPr>
              <w:t xml:space="preserve"> </w:t>
            </w:r>
            <w:r w:rsidR="0025293E" w:rsidRPr="00747092">
              <w:rPr>
                <w:rFonts w:ascii="Palatino Linotype" w:hAnsi="Palatino Linotype"/>
                <w:color w:val="000000"/>
                <w:shd w:val="clear" w:color="auto" w:fill="FFFFFF"/>
              </w:rPr>
              <w:fldChar w:fldCharType="begin">
                <w:fldData xml:space="preserve">PEVuZE5vdGU+PENpdGU+PEF1dGhvcj5LdW1hcjwvQXV0aG9yPjxZZWFyPjIwMjI8L1llYXI+PElE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PEVuZE5vdGU+PENpdGU+PEF1dGhvcj5LdW1hcjwvQXV0aG9yPjxZZWFyPjIwMjI8L1llYXI+PElE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25293E" w:rsidRPr="00747092">
              <w:rPr>
                <w:rFonts w:ascii="Palatino Linotype" w:hAnsi="Palatino Linotype"/>
                <w:color w:val="000000"/>
                <w:shd w:val="clear" w:color="auto" w:fill="FFFFFF"/>
              </w:rPr>
            </w:r>
            <w:r w:rsidR="0025293E"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[18]</w:t>
            </w:r>
            <w:r w:rsidR="0025293E"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r w:rsidRPr="00747092">
              <w:rPr>
                <w:rFonts w:ascii="Palatino Linotype" w:eastAsia="Times New Roman" w:hAnsi="Palatino Linotype" w:cs="Calibri"/>
                <w:color w:val="000000"/>
              </w:rPr>
              <w:t xml:space="preserve"> </w:t>
            </w:r>
          </w:p>
        </w:tc>
        <w:tc>
          <w:tcPr>
            <w:tcW w:w="2220" w:type="dxa"/>
            <w:tcBorders>
              <w:top w:val="nil"/>
            </w:tcBorders>
            <w:shd w:val="clear" w:color="auto" w:fill="auto"/>
            <w:hideMark/>
          </w:tcPr>
          <w:p w14:paraId="7281DDD7" w14:textId="48A75412"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2A5054" w:rsidRPr="00747092">
              <w:rPr>
                <w:rFonts w:ascii="Palatino Linotype" w:eastAsia="Times New Roman" w:hAnsi="Palatino Linotype" w:cs="Calibri"/>
                <w:color w:val="000000"/>
              </w:rPr>
              <w:t>529</w:t>
            </w:r>
          </w:p>
        </w:tc>
      </w:tr>
      <w:tr w:rsidR="008A17D6" w:rsidRPr="00747092" w14:paraId="0B196866" w14:textId="77777777" w:rsidTr="00B93150">
        <w:trPr>
          <w:trHeight w:val="943"/>
        </w:trPr>
        <w:tc>
          <w:tcPr>
            <w:tcW w:w="1520" w:type="dxa"/>
            <w:tcBorders>
              <w:top w:val="nil"/>
            </w:tcBorders>
            <w:shd w:val="clear" w:color="auto" w:fill="auto"/>
            <w:hideMark/>
          </w:tcPr>
          <w:p w14:paraId="5AF5B108"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miR-187</w:t>
            </w:r>
          </w:p>
        </w:tc>
        <w:tc>
          <w:tcPr>
            <w:tcW w:w="960" w:type="dxa"/>
            <w:tcBorders>
              <w:top w:val="nil"/>
            </w:tcBorders>
            <w:shd w:val="clear" w:color="auto" w:fill="auto"/>
            <w:hideMark/>
          </w:tcPr>
          <w:p w14:paraId="1E955673"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-1.26</w:t>
            </w:r>
          </w:p>
        </w:tc>
        <w:tc>
          <w:tcPr>
            <w:tcW w:w="960" w:type="dxa"/>
            <w:tcBorders>
              <w:top w:val="nil"/>
            </w:tcBorders>
            <w:shd w:val="clear" w:color="auto" w:fill="auto"/>
            <w:hideMark/>
          </w:tcPr>
          <w:p w14:paraId="62224BBF" w14:textId="6C81E1F8"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0.029</w:t>
            </w:r>
            <w:r w:rsidR="00D30AFD" w:rsidRPr="00747092">
              <w:rPr>
                <w:rFonts w:ascii="Palatino Linotype" w:eastAsia="Times New Roman" w:hAnsi="Palatino Linotype" w:cs="Calibri"/>
                <w:color w:val="000000"/>
              </w:rPr>
              <w:t>8</w:t>
            </w:r>
          </w:p>
        </w:tc>
        <w:tc>
          <w:tcPr>
            <w:tcW w:w="3940" w:type="dxa"/>
            <w:tcBorders>
              <w:top w:val="nil"/>
            </w:tcBorders>
            <w:shd w:val="clear" w:color="auto" w:fill="auto"/>
            <w:hideMark/>
          </w:tcPr>
          <w:p w14:paraId="58C0D3A6" w14:textId="447E7D74"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Gastric cancer condition has downregulated levels of miR-187</w:t>
            </w:r>
            <w:r w:rsidR="00CA4DA6" w:rsidRPr="00747092">
              <w:rPr>
                <w:rFonts w:ascii="Palatino Linotype" w:eastAsia="Times New Roman" w:hAnsi="Palatino Linotype" w:cs="Calibri"/>
                <w:color w:val="000000"/>
              </w:rPr>
              <w:t xml:space="preserve"> </w:t>
            </w:r>
            <w:r w:rsidR="00B2676C" w:rsidRPr="00747092">
              <w:rPr>
                <w:rFonts w:ascii="Palatino Linotype" w:eastAsia="Times New Roman" w:hAnsi="Palatino Linotype" w:cs="Calibri"/>
                <w:color w:val="000000"/>
              </w:rPr>
              <w:fldChar w:fldCharType="begin"/>
            </w:r>
            <w:r w:rsidR="00B2676C" w:rsidRPr="00747092">
              <w:rPr>
                <w:rFonts w:ascii="Palatino Linotype" w:eastAsia="Times New Roman" w:hAnsi="Palatino Linotype" w:cs="Calibri"/>
                <w:color w:val="000000"/>
              </w:rPr>
              <w:instrText xml:space="preserve"> ADDIN EN.CITE &lt;EndNote&gt;&lt;Cite&gt;&lt;Author&gt;Chen&lt;/Author&gt;&lt;Year&gt;2018&lt;/Year&gt;&lt;IDText&gt;Effects of downregulated expression of microRNA-187 in gastric cancer&lt;/IDText&gt;&lt;DisplayText&gt;&lt;style size="10"&gt;[19]&lt;/style&gt;&lt;/DisplayText&gt;&lt;record&gt;&lt;dates&gt;&lt;pub-dates&gt;&lt;date&gt;Aug&lt;/date&gt;&lt;/pub-dates&gt;&lt;year&gt;2018&lt;/year&gt;&lt;/dates&gt;&lt;keywords&gt;&lt;keyword&gt;gastric cancer&lt;/keyword&gt;&lt;keyword&gt;miR-187&lt;/keyword&gt;&lt;keyword&gt;microRNA&lt;/keyword&gt;&lt;keyword&gt;mitotic arrest deficient-like 2&lt;/keyword&gt;&lt;keyword&gt;stomatin (EPB72)-like 2&lt;/keyword&gt;&lt;/keywords&gt;&lt;urls&gt;&lt;related-urls&gt;&lt;url&gt;https://www.ncbi.nlm.nih.gov/pubmed/30112051&lt;/url&gt;&lt;/related-urls&gt;&lt;/urls&gt;&lt;isbn&gt;1792-0981&lt;/isbn&gt;&lt;custom2&gt;PMC6090455&lt;/custom2&gt;&lt;titles&gt;&lt;title&gt;Effects of downregulated expression of microRNA-187 in gastric cancer&lt;/title&gt;&lt;secondary-title&gt;Exp Ther Med&lt;/secondary-title&gt;&lt;/titles&gt;&lt;pages&gt;1061-1070&lt;/pages&gt;&lt;number&gt;2&lt;/number&gt;&lt;contributors&gt;&lt;authors&gt;&lt;author&gt;Chen, W.&lt;/author&gt;&lt;author&gt;Cui, Y.&lt;/author&gt;&lt;author&gt;Wang, J.&lt;/author&gt;&lt;author&gt;Yuan, Y.&lt;/author&gt;&lt;author&gt;Sun, X.&lt;/author&gt;&lt;author&gt;Zhang, L.&lt;/author&gt;&lt;author&gt;Shen, S.&lt;/author&gt;&lt;author&gt;Cheng, J.&lt;/author&gt;&lt;/authors&gt;&lt;/contributors&gt;&lt;edition&gt;20180615&lt;/edition&gt;&lt;language&gt;eng&lt;/language&gt;&lt;added-date format="utc"&gt;1681328997&lt;/added-date&gt;&lt;ref-type name="Journal Article"&gt;17&lt;/ref-type&gt;&lt;auth-address&gt;Department of Gastrointestinal Surgery, The First Affiliated Hospital of Wenzhou Medical University, Wenzhou, Zhejiang 325035, P.R. China. Department of General Surgery, Zhoukou Central Hospital, Zhoukou, Henan 466000, P.R. China.&lt;/auth-address&gt;&lt;rec-number&gt;743&lt;/rec-number&gt;&lt;last-updated-date format="utc"&gt;1681328997&lt;/last-updated-date&gt;&lt;accession-num&gt;30112051&lt;/accession-num&gt;&lt;electronic-resource-num&gt;10.3892/etm.2018.6318&lt;/electronic-resource-num&gt;&lt;volume&gt;16&lt;/volume&gt;&lt;/record&gt;&lt;/Cite&gt;&lt;/EndNote&gt;</w:instrText>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[19]</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tcBorders>
              <w:top w:val="nil"/>
            </w:tcBorders>
            <w:shd w:val="clear" w:color="auto" w:fill="auto"/>
          </w:tcPr>
          <w:p w14:paraId="78846B68" w14:textId="7F418728"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21</w:t>
            </w:r>
          </w:p>
        </w:tc>
      </w:tr>
      <w:tr w:rsidR="008A17D6" w:rsidRPr="00747092" w14:paraId="0A105DD1" w14:textId="77777777" w:rsidTr="00B93150">
        <w:trPr>
          <w:trHeight w:val="1335"/>
        </w:trPr>
        <w:tc>
          <w:tcPr>
            <w:tcW w:w="1520" w:type="dxa"/>
            <w:tcBorders>
              <w:top w:val="nil"/>
            </w:tcBorders>
            <w:shd w:val="clear" w:color="auto" w:fill="auto"/>
            <w:hideMark/>
          </w:tcPr>
          <w:p w14:paraId="68C6CF05"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miR-let-7c</w:t>
            </w:r>
          </w:p>
        </w:tc>
        <w:tc>
          <w:tcPr>
            <w:tcW w:w="960" w:type="dxa"/>
            <w:tcBorders>
              <w:top w:val="nil"/>
            </w:tcBorders>
            <w:shd w:val="clear" w:color="auto" w:fill="auto"/>
            <w:hideMark/>
          </w:tcPr>
          <w:p w14:paraId="2E00D4F9"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-1.25</w:t>
            </w:r>
          </w:p>
        </w:tc>
        <w:tc>
          <w:tcPr>
            <w:tcW w:w="960" w:type="dxa"/>
            <w:tcBorders>
              <w:top w:val="nil"/>
            </w:tcBorders>
            <w:shd w:val="clear" w:color="auto" w:fill="auto"/>
            <w:hideMark/>
          </w:tcPr>
          <w:p w14:paraId="70F72C58" w14:textId="4DC6DFA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0.0036</w:t>
            </w:r>
          </w:p>
        </w:tc>
        <w:tc>
          <w:tcPr>
            <w:tcW w:w="3940" w:type="dxa"/>
            <w:tcBorders>
              <w:top w:val="nil"/>
            </w:tcBorders>
            <w:shd w:val="clear" w:color="auto" w:fill="auto"/>
            <w:hideMark/>
          </w:tcPr>
          <w:p w14:paraId="556D2EA5" w14:textId="27D05EC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Downregulation had a reported role in pathogenesis of human hepatocellular carcinoma </w:t>
            </w:r>
            <w:r w:rsidR="00B2676C" w:rsidRPr="00747092">
              <w:rPr>
                <w:rFonts w:ascii="Palatino Linotype" w:eastAsia="Times New Roman" w:hAnsi="Palatino Linotype" w:cs="Calibri"/>
                <w:color w:val="000000"/>
              </w:rPr>
              <w:fldChar w:fldCharType="begin">
                <w:fldData xml:space="preserve">PEVuZE5vdGU+PENpdGU+PEF1dGhvcj5aaHU8L0F1dGhvcj48WWVhcj4yMDE1PC9ZZWFyPjxJRFRl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PEVuZE5vdGU+PENpdGU+PEF1dGhvcj5aaHU8L0F1dGhvcj48WWVhcj4yMDE1PC9ZZWFyPjxJRFRl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[20]</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tcPr>
          <w:p w14:paraId="58A34163" w14:textId="4AF7DA55"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558</w:t>
            </w:r>
          </w:p>
        </w:tc>
      </w:tr>
      <w:tr w:rsidR="008A17D6" w:rsidRPr="00747092" w14:paraId="183E4B6D" w14:textId="77777777" w:rsidTr="00B93150">
        <w:trPr>
          <w:trHeight w:val="1515"/>
        </w:trPr>
        <w:tc>
          <w:tcPr>
            <w:tcW w:w="1520" w:type="dxa"/>
            <w:tcBorders>
              <w:top w:val="nil"/>
            </w:tcBorders>
            <w:shd w:val="clear" w:color="auto" w:fill="auto"/>
            <w:hideMark/>
          </w:tcPr>
          <w:p w14:paraId="30EBCF27"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lastRenderedPageBreak/>
              <w:t>miR-467e</w:t>
            </w:r>
          </w:p>
        </w:tc>
        <w:tc>
          <w:tcPr>
            <w:tcW w:w="960" w:type="dxa"/>
            <w:tcBorders>
              <w:top w:val="nil"/>
            </w:tcBorders>
            <w:shd w:val="clear" w:color="auto" w:fill="auto"/>
            <w:hideMark/>
          </w:tcPr>
          <w:p w14:paraId="6176D5CB"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-1.23</w:t>
            </w:r>
          </w:p>
        </w:tc>
        <w:tc>
          <w:tcPr>
            <w:tcW w:w="960" w:type="dxa"/>
            <w:tcBorders>
              <w:top w:val="nil"/>
            </w:tcBorders>
            <w:shd w:val="clear" w:color="auto" w:fill="auto"/>
            <w:hideMark/>
          </w:tcPr>
          <w:p w14:paraId="26F4C9A7" w14:textId="1FE6154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0.0483</w:t>
            </w:r>
          </w:p>
        </w:tc>
        <w:tc>
          <w:tcPr>
            <w:tcW w:w="3940" w:type="dxa"/>
            <w:tcBorders>
              <w:top w:val="nil"/>
            </w:tcBorders>
            <w:shd w:val="clear" w:color="auto" w:fill="auto"/>
            <w:hideMark/>
          </w:tcPr>
          <w:p w14:paraId="17E8DDA4" w14:textId="03EFD0E3" w:rsidR="008A17D6" w:rsidRPr="00747092" w:rsidRDefault="00D90801" w:rsidP="008A17D6">
            <w:pPr>
              <w:spacing w:after="0" w:line="240" w:lineRule="auto"/>
              <w:rPr>
                <w:rFonts w:ascii="Palatino Linotype" w:eastAsia="Times New Roman" w:hAnsi="Palatino Linotype" w:cs="Calibri"/>
                <w:color w:val="0563C1"/>
              </w:rPr>
            </w:pPr>
            <w:hyperlink r:id="rId8" w:history="1">
              <w:r w:rsidR="008A17D6" w:rsidRPr="00747092">
                <w:rPr>
                  <w:rFonts w:ascii="Palatino Linotype" w:eastAsia="Times New Roman" w:hAnsi="Palatino Linotype" w:cs="Calibri"/>
                  <w:color w:val="0563C1"/>
                  <w:highlight w:val="yellow"/>
                </w:rPr>
                <w:t xml:space="preserve"> </w:t>
              </w:r>
            </w:hyperlink>
          </w:p>
        </w:tc>
        <w:tc>
          <w:tcPr>
            <w:tcW w:w="2220" w:type="dxa"/>
            <w:tcBorders>
              <w:top w:val="nil"/>
            </w:tcBorders>
            <w:shd w:val="clear" w:color="auto" w:fill="auto"/>
          </w:tcPr>
          <w:p w14:paraId="5B8BAB7A" w14:textId="3D63D69A"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83</w:t>
            </w:r>
          </w:p>
        </w:tc>
      </w:tr>
      <w:tr w:rsidR="008A17D6" w:rsidRPr="00747092" w14:paraId="03408A6A" w14:textId="77777777" w:rsidTr="00B93150">
        <w:trPr>
          <w:trHeight w:val="898"/>
        </w:trPr>
        <w:tc>
          <w:tcPr>
            <w:tcW w:w="1520" w:type="dxa"/>
            <w:tcBorders>
              <w:top w:val="nil"/>
            </w:tcBorders>
            <w:shd w:val="clear" w:color="auto" w:fill="auto"/>
            <w:hideMark/>
          </w:tcPr>
          <w:p w14:paraId="28E061DA"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miR-29b</w:t>
            </w:r>
          </w:p>
        </w:tc>
        <w:tc>
          <w:tcPr>
            <w:tcW w:w="960" w:type="dxa"/>
            <w:tcBorders>
              <w:top w:val="nil"/>
            </w:tcBorders>
            <w:shd w:val="clear" w:color="auto" w:fill="auto"/>
            <w:hideMark/>
          </w:tcPr>
          <w:p w14:paraId="4316A616"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-1.22</w:t>
            </w:r>
          </w:p>
        </w:tc>
        <w:tc>
          <w:tcPr>
            <w:tcW w:w="960" w:type="dxa"/>
            <w:tcBorders>
              <w:top w:val="nil"/>
            </w:tcBorders>
            <w:shd w:val="clear" w:color="auto" w:fill="auto"/>
            <w:hideMark/>
          </w:tcPr>
          <w:p w14:paraId="56EE752E" w14:textId="58CB11D1"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0.0048</w:t>
            </w:r>
          </w:p>
        </w:tc>
        <w:tc>
          <w:tcPr>
            <w:tcW w:w="3940" w:type="dxa"/>
            <w:tcBorders>
              <w:top w:val="nil"/>
            </w:tcBorders>
            <w:shd w:val="clear" w:color="auto" w:fill="auto"/>
            <w:hideMark/>
          </w:tcPr>
          <w:p w14:paraId="151241BA" w14:textId="7B80048B"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Fibrous plaques of </w:t>
            </w:r>
            <w:proofErr w:type="spellStart"/>
            <w:r w:rsidRPr="00747092">
              <w:rPr>
                <w:rFonts w:ascii="Palatino Linotype" w:eastAsia="Times New Roman" w:hAnsi="Palatino Linotype" w:cs="Calibri"/>
                <w:color w:val="000000"/>
              </w:rPr>
              <w:t>Peyronie’s</w:t>
            </w:r>
            <w:proofErr w:type="spellEnd"/>
            <w:r w:rsidRPr="00747092">
              <w:rPr>
                <w:rFonts w:ascii="Palatino Linotype" w:eastAsia="Times New Roman" w:hAnsi="Palatino Linotype" w:cs="Calibri"/>
                <w:color w:val="000000"/>
              </w:rPr>
              <w:t xml:space="preserve"> disease has downregulated expression</w:t>
            </w:r>
            <w:r w:rsidR="00B2676C" w:rsidRPr="00747092">
              <w:rPr>
                <w:rFonts w:ascii="Palatino Linotype" w:eastAsia="Times New Roman" w:hAnsi="Palatino Linotype" w:cs="Calibri"/>
                <w:color w:val="000000"/>
              </w:rPr>
              <w:t xml:space="preserve"> </w:t>
            </w:r>
            <w:r w:rsidR="00B2676C" w:rsidRPr="00747092">
              <w:rPr>
                <w:rFonts w:ascii="Palatino Linotype" w:eastAsia="Times New Roman" w:hAnsi="Palatino Linotype" w:cs="Calibri"/>
                <w:color w:val="000000"/>
              </w:rPr>
              <w:fldChar w:fldCharType="begin">
                <w:fldData xml:space="preserve">PEVuZE5vdGU+PENpdGU+PEF1dGhvcj5Eb3MgU2FudG9zPC9BdXRob3I+PFllYXI+MjAyMjwvWWVh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PEVuZE5vdGU+PENpdGU+PEF1dGhvcj5Eb3MgU2FudG9zPC9BdXRob3I+PFllYXI+MjAyMjwvWWVh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[21]</w:t>
            </w:r>
            <w:r w:rsidR="00B2676C" w:rsidRPr="00747092">
              <w:rPr>
                <w:rFonts w:ascii="Palatino Linotype" w:eastAsia="Times New Roman" w:hAnsi="Palatino Linotype" w:cs="Calibri"/>
                <w:color w:val="000000"/>
              </w:rPr>
              <w:fldChar w:fldCharType="end"/>
            </w:r>
            <w:r w:rsidR="008F28ED" w:rsidRPr="00747092">
              <w:rPr>
                <w:rFonts w:ascii="Palatino Linotype" w:eastAsia="Times New Roman" w:hAnsi="Palatino Linotype" w:cs="Calibri"/>
                <w:color w:val="000000"/>
              </w:rPr>
              <w:t>.</w:t>
            </w:r>
          </w:p>
        </w:tc>
        <w:tc>
          <w:tcPr>
            <w:tcW w:w="2220" w:type="dxa"/>
            <w:tcBorders>
              <w:top w:val="nil"/>
            </w:tcBorders>
            <w:shd w:val="clear" w:color="auto" w:fill="auto"/>
          </w:tcPr>
          <w:p w14:paraId="78703224" w14:textId="11679623"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452</w:t>
            </w:r>
          </w:p>
        </w:tc>
      </w:tr>
      <w:tr w:rsidR="008A17D6" w:rsidRPr="00747092" w14:paraId="06FF704E" w14:textId="77777777" w:rsidTr="00B93150">
        <w:trPr>
          <w:trHeight w:val="880"/>
        </w:trPr>
        <w:tc>
          <w:tcPr>
            <w:tcW w:w="1520" w:type="dxa"/>
            <w:tcBorders>
              <w:top w:val="nil"/>
            </w:tcBorders>
            <w:shd w:val="clear" w:color="auto" w:fill="auto"/>
            <w:hideMark/>
          </w:tcPr>
          <w:p w14:paraId="5E0AB762"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miR-23a</w:t>
            </w:r>
          </w:p>
        </w:tc>
        <w:tc>
          <w:tcPr>
            <w:tcW w:w="960" w:type="dxa"/>
            <w:tcBorders>
              <w:top w:val="nil"/>
            </w:tcBorders>
            <w:shd w:val="clear" w:color="auto" w:fill="auto"/>
            <w:hideMark/>
          </w:tcPr>
          <w:p w14:paraId="5C2A1141"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-1.17</w:t>
            </w:r>
          </w:p>
        </w:tc>
        <w:tc>
          <w:tcPr>
            <w:tcW w:w="960" w:type="dxa"/>
            <w:tcBorders>
              <w:top w:val="nil"/>
            </w:tcBorders>
            <w:shd w:val="clear" w:color="auto" w:fill="auto"/>
            <w:hideMark/>
          </w:tcPr>
          <w:p w14:paraId="54E4D59C" w14:textId="017774A4"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0.0186</w:t>
            </w:r>
          </w:p>
        </w:tc>
        <w:tc>
          <w:tcPr>
            <w:tcW w:w="3940" w:type="dxa"/>
            <w:tcBorders>
              <w:top w:val="nil"/>
            </w:tcBorders>
            <w:shd w:val="clear" w:color="auto" w:fill="auto"/>
            <w:hideMark/>
          </w:tcPr>
          <w:p w14:paraId="69E3AA32" w14:textId="6D1C8AAB"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Regulating the functions of inflammatory response in the septic insult condition </w:t>
            </w:r>
            <w:r w:rsidR="00B2676C" w:rsidRPr="00747092">
              <w:rPr>
                <w:rFonts w:ascii="Palatino Linotype" w:eastAsia="Times New Roman" w:hAnsi="Palatino Linotype" w:cs="Calibri"/>
                <w:color w:val="000000"/>
              </w:rPr>
              <w:fldChar w:fldCharType="begin">
                <w:fldData xml:space="preserve">PEVuZE5vdGU+PENpdGU+PEF1dGhvcj5TaTwvQXV0aG9yPjxZZWFyPjIwMTg8L1llYXI+PElEVGV4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=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PEVuZE5vdGU+PENpdGU+PEF1dGhvcj5TaTwvQXV0aG9yPjxZZWFyPjIwMTg8L1llYXI+PElEVGV4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=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[22]</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tcPr>
          <w:p w14:paraId="5E0528EA" w14:textId="7D95BC7E"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546</w:t>
            </w:r>
          </w:p>
        </w:tc>
      </w:tr>
      <w:tr w:rsidR="008A17D6" w:rsidRPr="00747092" w14:paraId="2613EA0F" w14:textId="77777777" w:rsidTr="00B93150">
        <w:trPr>
          <w:trHeight w:val="862"/>
        </w:trPr>
        <w:tc>
          <w:tcPr>
            <w:tcW w:w="1520" w:type="dxa"/>
            <w:tcBorders>
              <w:top w:val="nil"/>
            </w:tcBorders>
            <w:shd w:val="clear" w:color="auto" w:fill="auto"/>
            <w:hideMark/>
          </w:tcPr>
          <w:p w14:paraId="108404E7"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miR-98</w:t>
            </w:r>
          </w:p>
        </w:tc>
        <w:tc>
          <w:tcPr>
            <w:tcW w:w="960" w:type="dxa"/>
            <w:tcBorders>
              <w:top w:val="nil"/>
            </w:tcBorders>
            <w:shd w:val="clear" w:color="auto" w:fill="auto"/>
            <w:hideMark/>
          </w:tcPr>
          <w:p w14:paraId="33BCDDF9"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-1.14</w:t>
            </w:r>
          </w:p>
        </w:tc>
        <w:tc>
          <w:tcPr>
            <w:tcW w:w="960" w:type="dxa"/>
            <w:tcBorders>
              <w:top w:val="nil"/>
            </w:tcBorders>
            <w:shd w:val="clear" w:color="auto" w:fill="auto"/>
            <w:hideMark/>
          </w:tcPr>
          <w:p w14:paraId="6F9C5AF1" w14:textId="5EC278C4"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0.0181</w:t>
            </w:r>
          </w:p>
        </w:tc>
        <w:tc>
          <w:tcPr>
            <w:tcW w:w="3940" w:type="dxa"/>
            <w:tcBorders>
              <w:top w:val="nil"/>
            </w:tcBorders>
            <w:shd w:val="clear" w:color="auto" w:fill="auto"/>
            <w:hideMark/>
          </w:tcPr>
          <w:p w14:paraId="5C59C650" w14:textId="50B112BC"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Reported functions of tumor development in pancreatic ductal adenocarcinoma</w:t>
            </w:r>
            <w:r w:rsidR="00CA4DA6" w:rsidRPr="00747092">
              <w:rPr>
                <w:rFonts w:ascii="Palatino Linotype" w:eastAsia="Times New Roman" w:hAnsi="Palatino Linotype" w:cs="Calibri"/>
                <w:color w:val="000000"/>
              </w:rPr>
              <w:t xml:space="preserve"> </w:t>
            </w:r>
            <w:r w:rsidR="00B2676C" w:rsidRPr="00747092">
              <w:rPr>
                <w:rFonts w:ascii="Palatino Linotype" w:eastAsia="Times New Roman" w:hAnsi="Palatino Linotype" w:cs="Calibri"/>
                <w:color w:val="000000"/>
              </w:rPr>
              <w:fldChar w:fldCharType="begin">
                <w:fldData xml:space="preserve">PEVuZE5vdGU+PENpdGU+PEF1dGhvcj5GdTwvQXV0aG9yPjxZZWFyPjIwMTg8L1llYXI+PElEVGV4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PEVuZE5vdGU+PENpdGU+PEF1dGhvcj5GdTwvQXV0aG9yPjxZZWFyPjIwMTg8L1llYXI+PElEVGV4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[23]</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tcPr>
          <w:p w14:paraId="7B19C127" w14:textId="293107C6"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541</w:t>
            </w:r>
          </w:p>
        </w:tc>
      </w:tr>
      <w:tr w:rsidR="008A17D6" w:rsidRPr="00747092" w14:paraId="3040D734" w14:textId="77777777" w:rsidTr="00B93150">
        <w:trPr>
          <w:trHeight w:val="862"/>
        </w:trPr>
        <w:tc>
          <w:tcPr>
            <w:tcW w:w="1520" w:type="dxa"/>
            <w:tcBorders>
              <w:top w:val="nil"/>
              <w:bottom w:val="single" w:sz="4" w:space="0" w:color="auto"/>
            </w:tcBorders>
            <w:shd w:val="clear" w:color="auto" w:fill="auto"/>
            <w:hideMark/>
          </w:tcPr>
          <w:p w14:paraId="650702B6" w14:textId="77777777" w:rsidR="008A17D6" w:rsidRPr="00747092" w:rsidRDefault="008A17D6" w:rsidP="008A17D6">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miR-let-7e</w:t>
            </w:r>
          </w:p>
        </w:tc>
        <w:tc>
          <w:tcPr>
            <w:tcW w:w="960" w:type="dxa"/>
            <w:tcBorders>
              <w:top w:val="nil"/>
              <w:bottom w:val="single" w:sz="4" w:space="0" w:color="auto"/>
            </w:tcBorders>
            <w:shd w:val="clear" w:color="auto" w:fill="auto"/>
            <w:hideMark/>
          </w:tcPr>
          <w:p w14:paraId="58FFE1F9"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w:t>
            </w:r>
          </w:p>
        </w:tc>
        <w:tc>
          <w:tcPr>
            <w:tcW w:w="960" w:type="dxa"/>
            <w:tcBorders>
              <w:top w:val="nil"/>
              <w:bottom w:val="single" w:sz="4" w:space="0" w:color="auto"/>
            </w:tcBorders>
            <w:shd w:val="clear" w:color="auto" w:fill="auto"/>
            <w:hideMark/>
          </w:tcPr>
          <w:p w14:paraId="6B8CEFD6" w14:textId="77777777"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0.0155</w:t>
            </w:r>
          </w:p>
        </w:tc>
        <w:tc>
          <w:tcPr>
            <w:tcW w:w="3940" w:type="dxa"/>
            <w:tcBorders>
              <w:top w:val="nil"/>
              <w:bottom w:val="single" w:sz="4" w:space="0" w:color="auto"/>
            </w:tcBorders>
            <w:shd w:val="clear" w:color="auto" w:fill="auto"/>
            <w:hideMark/>
          </w:tcPr>
          <w:p w14:paraId="18D9D18A" w14:textId="7D160454" w:rsidR="008A17D6" w:rsidRPr="00747092" w:rsidRDefault="008A17D6"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levels </w:t>
            </w:r>
            <w:r w:rsidR="00CA4DA6" w:rsidRPr="00747092">
              <w:rPr>
                <w:rFonts w:ascii="Palatino Linotype" w:eastAsia="Times New Roman" w:hAnsi="Palatino Linotype" w:cs="Calibri"/>
                <w:color w:val="000000"/>
              </w:rPr>
              <w:t>observ</w:t>
            </w:r>
            <w:r w:rsidRPr="00747092">
              <w:rPr>
                <w:rFonts w:ascii="Palatino Linotype" w:eastAsia="Times New Roman" w:hAnsi="Palatino Linotype" w:cs="Calibri"/>
                <w:color w:val="000000"/>
              </w:rPr>
              <w:t xml:space="preserve">ed in the cerebral palsy condition </w:t>
            </w:r>
            <w:r w:rsidR="00B2676C" w:rsidRPr="00747092">
              <w:rPr>
                <w:rFonts w:ascii="Palatino Linotype" w:eastAsia="Times New Roman" w:hAnsi="Palatino Linotype" w:cs="Calibri"/>
                <w:color w:val="000000"/>
              </w:rPr>
              <w:fldChar w:fldCharType="begin">
                <w:fldData xml:space="preserve">PEVuZE5vdGU+PENpdGU+PEF1dGhvcj5WZWNoZXR0aTwvQXV0aG9yPjxZZWFyPjIwMjI8L1llYXI+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</w:fldData>
              </w:fldChar>
            </w:r>
            <w:r w:rsidR="00B2676C" w:rsidRPr="00747092">
              <w:rPr>
                <w:rFonts w:ascii="Palatino Linotype" w:eastAsia="Times New Roman" w:hAnsi="Palatino Linotype" w:cs="Calibri"/>
                <w:color w:val="000000"/>
              </w:rPr>
              <w:instrText xml:space="preserve"> ADDIN EN.CITE </w:instrText>
            </w:r>
            <w:r w:rsidR="00B2676C" w:rsidRPr="00747092">
              <w:rPr>
                <w:rFonts w:ascii="Palatino Linotype" w:eastAsia="Times New Roman" w:hAnsi="Palatino Linotype" w:cs="Calibri"/>
                <w:color w:val="000000"/>
              </w:rPr>
              <w:fldChar w:fldCharType="begin">
                <w:fldData xml:space="preserve">PEVuZE5vdGU+PENpdGU+PEF1dGhvcj5WZWNoZXR0aTwvQXV0aG9yPjxZZWFyPjIwMjI8L1llYXI+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</w:fldData>
              </w:fldChar>
            </w:r>
            <w:r w:rsidR="00B2676C" w:rsidRPr="00747092">
              <w:rPr>
                <w:rFonts w:ascii="Palatino Linotype" w:eastAsia="Times New Roman" w:hAnsi="Palatino Linotype" w:cs="Calibri"/>
                <w:color w:val="000000"/>
              </w:rPr>
              <w:instrText xml:space="preserve"> ADDIN EN.CITE.DATA </w:instrText>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end"/>
            </w:r>
            <w:r w:rsidR="00B2676C" w:rsidRPr="00747092">
              <w:rPr>
                <w:rFonts w:ascii="Palatino Linotype" w:eastAsia="Times New Roman" w:hAnsi="Palatino Linotype" w:cs="Calibri"/>
                <w:color w:val="000000"/>
              </w:rPr>
            </w:r>
            <w:r w:rsidR="00B2676C" w:rsidRPr="00747092">
              <w:rPr>
                <w:rFonts w:ascii="Palatino Linotype" w:eastAsia="Times New Roman" w:hAnsi="Palatino Linotype" w:cs="Calibri"/>
                <w:color w:val="000000"/>
              </w:rPr>
              <w:fldChar w:fldCharType="separate"/>
            </w:r>
            <w:r w:rsidR="00B2676C" w:rsidRPr="00747092">
              <w:rPr>
                <w:rFonts w:ascii="Palatino Linotype" w:eastAsia="Times New Roman" w:hAnsi="Palatino Linotype" w:cs="Calibri"/>
                <w:noProof/>
                <w:color w:val="000000"/>
              </w:rPr>
              <w:t>[24]</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bottom w:val="single" w:sz="4" w:space="0" w:color="auto"/>
            </w:tcBorders>
            <w:shd w:val="clear" w:color="auto" w:fill="auto"/>
          </w:tcPr>
          <w:p w14:paraId="77486B14" w14:textId="60F19668" w:rsidR="008A17D6" w:rsidRPr="00747092" w:rsidRDefault="002A5054" w:rsidP="008A17D6">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538</w:t>
            </w:r>
          </w:p>
        </w:tc>
      </w:tr>
    </w:tbl>
    <w:p w14:paraId="476C4295" w14:textId="595395FA" w:rsidR="008A17D6" w:rsidRPr="00747092" w:rsidRDefault="008A17D6" w:rsidP="00D03F64">
      <w:pPr>
        <w:spacing w:after="0"/>
        <w:rPr>
          <w:rFonts w:ascii="Palatino Linotype" w:hAnsi="Palatino Linotype"/>
          <w:b/>
        </w:rPr>
      </w:pPr>
    </w:p>
    <w:p w14:paraId="1C0DD553" w14:textId="38E3BF33" w:rsidR="00D03F64" w:rsidRPr="00747092" w:rsidRDefault="00D03F64" w:rsidP="000B11CB">
      <w:pPr>
        <w:spacing w:before="120" w:after="120" w:line="240" w:lineRule="auto"/>
        <w:rPr>
          <w:rFonts w:ascii="Palatino Linotype" w:hAnsi="Palatino Linotype"/>
        </w:rPr>
      </w:pPr>
      <w:r w:rsidRPr="00747092">
        <w:rPr>
          <w:rFonts w:ascii="Palatino Linotype" w:hAnsi="Palatino Linotype"/>
          <w:b/>
        </w:rPr>
        <w:t>Table S</w:t>
      </w:r>
      <w:r w:rsidR="005A6822" w:rsidRPr="00747092">
        <w:rPr>
          <w:rFonts w:ascii="Palatino Linotype" w:hAnsi="Palatino Linotype"/>
          <w:b/>
        </w:rPr>
        <w:t>2</w:t>
      </w:r>
      <w:r w:rsidR="000A7F44" w:rsidRPr="00747092">
        <w:rPr>
          <w:rFonts w:ascii="Palatino Linotype" w:hAnsi="Palatino Linotype"/>
          <w:b/>
        </w:rPr>
        <w:t xml:space="preserve">. </w:t>
      </w:r>
      <w:r w:rsidR="008B2374" w:rsidRPr="00747092">
        <w:rPr>
          <w:rFonts w:ascii="Palatino Linotype" w:hAnsi="Palatino Linotype"/>
        </w:rPr>
        <w:t>D</w:t>
      </w:r>
      <w:r w:rsidRPr="00747092">
        <w:rPr>
          <w:rFonts w:ascii="Palatino Linotype" w:hAnsi="Palatino Linotype"/>
        </w:rPr>
        <w:t xml:space="preserve">ownregulated miRNAs </w:t>
      </w:r>
      <w:r w:rsidR="008B2374" w:rsidRPr="00747092">
        <w:rPr>
          <w:rFonts w:ascii="Palatino Linotype" w:hAnsi="Palatino Linotype"/>
        </w:rPr>
        <w:t>during</w:t>
      </w:r>
      <w:r w:rsidRPr="00747092">
        <w:rPr>
          <w:rFonts w:ascii="Palatino Linotype" w:hAnsi="Palatino Linotype"/>
        </w:rPr>
        <w:t xml:space="preserve"> 16-weeks infection</w:t>
      </w:r>
      <w:r w:rsidR="008B2374" w:rsidRPr="00747092">
        <w:rPr>
          <w:rFonts w:ascii="Palatino Linotype" w:hAnsi="Palatino Linotype"/>
        </w:rPr>
        <w:t>, molecular functions, and target genes</w:t>
      </w:r>
      <w:r w:rsidRPr="00747092">
        <w:rPr>
          <w:rFonts w:ascii="Palatino Linotype" w:hAnsi="Palatino Linotype"/>
        </w:rPr>
        <w:t>.</w:t>
      </w:r>
    </w:p>
    <w:tbl>
      <w:tblPr>
        <w:tblW w:w="9600" w:type="dxa"/>
        <w:tblInd w:w="-10" w:type="dxa"/>
        <w:tblBorders>
          <w:bottom w:val="single" w:sz="4" w:space="0" w:color="auto"/>
        </w:tblBorders>
        <w:tblLook w:val="04A0" w:firstRow="1" w:lastRow="0" w:firstColumn="1" w:lastColumn="0" w:noHBand="0" w:noVBand="1"/>
      </w:tblPr>
      <w:tblGrid>
        <w:gridCol w:w="1420"/>
        <w:gridCol w:w="1060"/>
        <w:gridCol w:w="960"/>
        <w:gridCol w:w="3940"/>
        <w:gridCol w:w="2220"/>
      </w:tblGrid>
      <w:tr w:rsidR="00A668AE" w:rsidRPr="00747092" w14:paraId="7DEE7581" w14:textId="77777777" w:rsidTr="008F28ED">
        <w:trPr>
          <w:trHeight w:val="705"/>
        </w:trPr>
        <w:tc>
          <w:tcPr>
            <w:tcW w:w="1420" w:type="dxa"/>
            <w:tcBorders>
              <w:top w:val="single" w:sz="4" w:space="0" w:color="auto"/>
              <w:bottom w:val="single" w:sz="4" w:space="0" w:color="auto"/>
            </w:tcBorders>
            <w:shd w:val="clear" w:color="auto" w:fill="auto"/>
            <w:hideMark/>
          </w:tcPr>
          <w:p w14:paraId="56ADBB0A" w14:textId="77777777" w:rsidR="00A668AE" w:rsidRPr="00747092" w:rsidRDefault="00A668AE" w:rsidP="00FA1D72">
            <w:pPr>
              <w:spacing w:after="0" w:line="240" w:lineRule="auto"/>
              <w:jc w:val="both"/>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miRNAs</w:t>
            </w:r>
          </w:p>
        </w:tc>
        <w:tc>
          <w:tcPr>
            <w:tcW w:w="1060" w:type="dxa"/>
            <w:tcBorders>
              <w:top w:val="single" w:sz="4" w:space="0" w:color="auto"/>
              <w:bottom w:val="single" w:sz="4" w:space="0" w:color="auto"/>
            </w:tcBorders>
            <w:shd w:val="clear" w:color="auto" w:fill="auto"/>
            <w:hideMark/>
          </w:tcPr>
          <w:p w14:paraId="61ED4506" w14:textId="77777777" w:rsidR="00A668AE" w:rsidRPr="00747092" w:rsidRDefault="00A668AE" w:rsidP="00FA1D72">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Fold change</w:t>
            </w:r>
          </w:p>
        </w:tc>
        <w:tc>
          <w:tcPr>
            <w:tcW w:w="960" w:type="dxa"/>
            <w:tcBorders>
              <w:top w:val="single" w:sz="4" w:space="0" w:color="auto"/>
              <w:bottom w:val="single" w:sz="4" w:space="0" w:color="auto"/>
            </w:tcBorders>
            <w:shd w:val="clear" w:color="auto" w:fill="auto"/>
            <w:hideMark/>
          </w:tcPr>
          <w:p w14:paraId="667DE193" w14:textId="77777777" w:rsidR="00A668AE" w:rsidRPr="00747092" w:rsidRDefault="00A668AE" w:rsidP="00FA1D72">
            <w:pPr>
              <w:spacing w:after="0" w:line="240" w:lineRule="auto"/>
              <w:rPr>
                <w:rFonts w:ascii="Palatino Linotype" w:eastAsia="Times New Roman" w:hAnsi="Palatino Linotype" w:cs="Calibri"/>
                <w:b/>
                <w:bCs/>
                <w:i/>
                <w:iCs/>
                <w:color w:val="000000"/>
              </w:rPr>
            </w:pPr>
            <w:r w:rsidRPr="00747092">
              <w:rPr>
                <w:rFonts w:ascii="Palatino Linotype" w:eastAsia="Times New Roman" w:hAnsi="Palatino Linotype" w:cs="Calibri"/>
                <w:b/>
                <w:bCs/>
                <w:i/>
                <w:iCs/>
                <w:color w:val="000000"/>
              </w:rPr>
              <w:t>p</w:t>
            </w:r>
            <w:r w:rsidRPr="00747092">
              <w:rPr>
                <w:rFonts w:ascii="Palatino Linotype" w:eastAsia="Times New Roman" w:hAnsi="Palatino Linotype" w:cs="Calibri"/>
                <w:b/>
                <w:bCs/>
                <w:color w:val="000000"/>
              </w:rPr>
              <w:t>-value</w:t>
            </w:r>
          </w:p>
        </w:tc>
        <w:tc>
          <w:tcPr>
            <w:tcW w:w="3940" w:type="dxa"/>
            <w:tcBorders>
              <w:top w:val="single" w:sz="4" w:space="0" w:color="auto"/>
              <w:bottom w:val="single" w:sz="4" w:space="0" w:color="auto"/>
            </w:tcBorders>
            <w:shd w:val="clear" w:color="auto" w:fill="auto"/>
            <w:hideMark/>
          </w:tcPr>
          <w:p w14:paraId="0643C1E9" w14:textId="77777777" w:rsidR="00A668AE" w:rsidRPr="00747092" w:rsidRDefault="00A668AE" w:rsidP="00A668AE">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Reported functions</w:t>
            </w:r>
          </w:p>
        </w:tc>
        <w:tc>
          <w:tcPr>
            <w:tcW w:w="2220" w:type="dxa"/>
            <w:tcBorders>
              <w:top w:val="single" w:sz="4" w:space="0" w:color="auto"/>
              <w:bottom w:val="single" w:sz="4" w:space="0" w:color="auto"/>
            </w:tcBorders>
            <w:shd w:val="clear" w:color="auto" w:fill="auto"/>
            <w:hideMark/>
          </w:tcPr>
          <w:p w14:paraId="7072C4A2" w14:textId="7216BAEB" w:rsidR="00A668AE" w:rsidRPr="00747092" w:rsidRDefault="00E60EAE" w:rsidP="00A668AE">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 xml:space="preserve">Number of </w:t>
            </w:r>
            <w:r w:rsidR="00475937" w:rsidRPr="00747092">
              <w:rPr>
                <w:rFonts w:ascii="Palatino Linotype" w:eastAsia="Times New Roman" w:hAnsi="Palatino Linotype" w:cs="Calibri"/>
                <w:b/>
                <w:bCs/>
                <w:color w:val="000000"/>
              </w:rPr>
              <w:t>T</w:t>
            </w:r>
            <w:r w:rsidR="00A668AE" w:rsidRPr="00747092">
              <w:rPr>
                <w:rFonts w:ascii="Palatino Linotype" w:eastAsia="Times New Roman" w:hAnsi="Palatino Linotype" w:cs="Calibri"/>
                <w:b/>
                <w:bCs/>
                <w:color w:val="000000"/>
              </w:rPr>
              <w:t xml:space="preserve">arget </w:t>
            </w:r>
            <w:r w:rsidR="00475937" w:rsidRPr="00747092">
              <w:rPr>
                <w:rFonts w:ascii="Palatino Linotype" w:eastAsia="Times New Roman" w:hAnsi="Palatino Linotype" w:cs="Calibri"/>
                <w:b/>
                <w:bCs/>
                <w:color w:val="000000"/>
              </w:rPr>
              <w:t>G</w:t>
            </w:r>
            <w:r w:rsidR="00A668AE" w:rsidRPr="00747092">
              <w:rPr>
                <w:rFonts w:ascii="Palatino Linotype" w:eastAsia="Times New Roman" w:hAnsi="Palatino Linotype" w:cs="Calibri"/>
                <w:b/>
                <w:bCs/>
                <w:color w:val="000000"/>
              </w:rPr>
              <w:t>enes</w:t>
            </w:r>
          </w:p>
        </w:tc>
      </w:tr>
      <w:tr w:rsidR="00A668AE" w:rsidRPr="00747092" w14:paraId="0D65FB76" w14:textId="77777777" w:rsidTr="008F28ED">
        <w:trPr>
          <w:trHeight w:val="835"/>
        </w:trPr>
        <w:tc>
          <w:tcPr>
            <w:tcW w:w="1420" w:type="dxa"/>
            <w:tcBorders>
              <w:top w:val="single" w:sz="4" w:space="0" w:color="auto"/>
            </w:tcBorders>
            <w:shd w:val="clear" w:color="auto" w:fill="auto"/>
            <w:hideMark/>
          </w:tcPr>
          <w:p w14:paraId="401EE367"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miR-2135</w:t>
            </w:r>
          </w:p>
        </w:tc>
        <w:tc>
          <w:tcPr>
            <w:tcW w:w="1060" w:type="dxa"/>
            <w:tcBorders>
              <w:top w:val="single" w:sz="4" w:space="0" w:color="auto"/>
            </w:tcBorders>
            <w:shd w:val="clear" w:color="auto" w:fill="auto"/>
            <w:hideMark/>
          </w:tcPr>
          <w:p w14:paraId="7C06C4E6"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-1.48</w:t>
            </w:r>
          </w:p>
        </w:tc>
        <w:tc>
          <w:tcPr>
            <w:tcW w:w="960" w:type="dxa"/>
            <w:tcBorders>
              <w:top w:val="single" w:sz="4" w:space="0" w:color="auto"/>
            </w:tcBorders>
            <w:shd w:val="clear" w:color="auto" w:fill="auto"/>
            <w:hideMark/>
          </w:tcPr>
          <w:p w14:paraId="2ABCADA2"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3.61E-05</w:t>
            </w:r>
          </w:p>
        </w:tc>
        <w:tc>
          <w:tcPr>
            <w:tcW w:w="3940" w:type="dxa"/>
            <w:tcBorders>
              <w:top w:val="single" w:sz="4" w:space="0" w:color="auto"/>
            </w:tcBorders>
            <w:shd w:val="clear" w:color="auto" w:fill="auto"/>
            <w:hideMark/>
          </w:tcPr>
          <w:p w14:paraId="235DDFEB" w14:textId="2AFACEA3"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the analgesic and addictive drug – morphine addiction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&lt;EndNote&gt;&lt;Cite&gt;&lt;Author&gt;Wang&lt;/Author&gt;&lt;Year&gt;2022&lt;/Year&gt;&lt;IDText&gt;Molecular mechanism and candidate biomarkers of morphine for analgesia and addiction effects&lt;/IDText&gt;&lt;DisplayText&gt;&lt;style size="10"&gt;[25]&lt;/style&gt;&lt;/DisplayText&gt;&lt;record&gt;&lt;dates&gt;&lt;pub-dates&gt;&lt;date&gt;Jan&lt;/date&gt;&lt;/pub-dates&gt;&lt;year&gt;2022&lt;/year&gt;&lt;/dates&gt;&lt;keywords&gt;&lt;keyword&gt;Morphine&lt;/keyword&gt;&lt;keyword&gt;addictive effect&lt;/keyword&gt;&lt;keyword&gt;analgesic effect&lt;/keyword&gt;&lt;/keywords&gt;&lt;urls&gt;&lt;related-urls&gt;&lt;url&gt;https://www.ncbi.nlm.nih.gov/pubmed/35282113&lt;/url&gt;&lt;/related-urls&gt;&lt;/urls&gt;&lt;isbn&gt;2305-5839&lt;/isbn&gt;&lt;custom2&gt;PMC8848414&lt;/custom2&gt;&lt;custom1&gt;Conflicts of Interest: All authors have completed the ICMJE uniform disclosure form (available at https://atm.amegroups.com/article/view/10.21037/atm-21-7037/coif). The authors have no conflicts of interest to declare.&lt;/custom1&gt;&lt;titles&gt;&lt;title&gt;Molecular mechanism and candidate biomarkers of morphine for analgesia and addiction effects&lt;/title&gt;&lt;secondary-title&gt;Ann Transl Med&lt;/secondary-title&gt;&lt;/titles&gt;&lt;pages&gt;89&lt;/pages&gt;&lt;number&gt;2&lt;/number&gt;&lt;contributors&gt;&lt;authors&gt;&lt;author&gt;Wang, T.&lt;/author&gt;&lt;author&gt;Chen, X.&lt;/author&gt;&lt;author&gt;Zeng, K.&lt;/author&gt;&lt;/authors&gt;&lt;/contributors&gt;&lt;language&gt;eng&lt;/language&gt;&lt;added-date format="utc"&gt;1681762009&lt;/added-date&gt;&lt;ref-type name="Journal Article"&gt;17&lt;/ref-type&gt;&lt;auth-address&gt;Department of Anesthesiology, Anesthesiology Research Institute, the First Affiliated Hospital of Fujian Medical University, Fuzhou, China. Department of Anesthesiology, Changning Maternity and Infant Health Hospital, Shanghai, China.&lt;/auth-address&gt;&lt;rec-number&gt;804&lt;/rec-number&gt;&lt;last-updated-date format="utc"&gt;1681762009&lt;/last-updated-date&gt;&lt;accession-num&gt;35282113&lt;/accession-num&gt;&lt;electronic-resource-num&gt;10.21037/atm-21-7037&lt;/electronic-resource-num&gt;&lt;volume&gt;10&lt;/volume&gt;&lt;/record&gt;&lt;/Cite&gt;&lt;/EndNote&gt;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[25]</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tcBorders>
              <w:top w:val="single" w:sz="4" w:space="0" w:color="auto"/>
            </w:tcBorders>
            <w:shd w:val="clear" w:color="auto" w:fill="auto"/>
            <w:hideMark/>
          </w:tcPr>
          <w:p w14:paraId="6363F975" w14:textId="09E216AA"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F1612E" w:rsidRPr="00747092">
              <w:rPr>
                <w:rFonts w:ascii="Palatino Linotype" w:eastAsia="Times New Roman" w:hAnsi="Palatino Linotype" w:cs="Calibri"/>
                <w:color w:val="000000"/>
              </w:rPr>
              <w:t>--</w:t>
            </w:r>
          </w:p>
        </w:tc>
      </w:tr>
      <w:tr w:rsidR="00A668AE" w:rsidRPr="00747092" w14:paraId="77893A28" w14:textId="77777777" w:rsidTr="008F28ED">
        <w:trPr>
          <w:trHeight w:val="880"/>
        </w:trPr>
        <w:tc>
          <w:tcPr>
            <w:tcW w:w="1420" w:type="dxa"/>
            <w:shd w:val="clear" w:color="auto" w:fill="auto"/>
            <w:hideMark/>
          </w:tcPr>
          <w:p w14:paraId="1C6C9E4F"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miR-142-3p</w:t>
            </w:r>
          </w:p>
        </w:tc>
        <w:tc>
          <w:tcPr>
            <w:tcW w:w="1060" w:type="dxa"/>
            <w:shd w:val="clear" w:color="auto" w:fill="auto"/>
            <w:hideMark/>
          </w:tcPr>
          <w:p w14:paraId="0E01F845"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-1.39</w:t>
            </w:r>
          </w:p>
        </w:tc>
        <w:tc>
          <w:tcPr>
            <w:tcW w:w="960" w:type="dxa"/>
            <w:shd w:val="clear" w:color="auto" w:fill="auto"/>
            <w:hideMark/>
          </w:tcPr>
          <w:p w14:paraId="7C9E320D" w14:textId="513EE12B"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0.022</w:t>
            </w:r>
            <w:r w:rsidR="006A13EF" w:rsidRPr="00747092">
              <w:rPr>
                <w:rFonts w:ascii="Palatino Linotype" w:eastAsia="Times New Roman" w:hAnsi="Palatino Linotype" w:cs="Calibri"/>
                <w:color w:val="000000"/>
              </w:rPr>
              <w:t>6</w:t>
            </w:r>
          </w:p>
        </w:tc>
        <w:tc>
          <w:tcPr>
            <w:tcW w:w="3940" w:type="dxa"/>
            <w:shd w:val="clear" w:color="auto" w:fill="auto"/>
            <w:hideMark/>
          </w:tcPr>
          <w:p w14:paraId="5BF30565" w14:textId="1105EA51"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Enhanced IFN-γ expression observed in downregulated levels </w:t>
            </w:r>
            <w:r w:rsidR="00B2676C"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&lt;EndNote&gt;&lt;Cite&gt;&lt;Author&gt;Ma&lt;/Author&gt;&lt;Year&gt;2019&lt;/Year&gt;&lt;IDText&gt;MicroRNA-142-3p inhibits IFN-γ production via targeting of RICTOR in&lt;/IDText&gt;&lt;DisplayText&gt;&lt;style size="10"&gt;[26]&lt;/style&gt;&lt;/DisplayText&gt;&lt;record&gt;&lt;dates&gt;&lt;pub-dates&gt;&lt;date&gt;Nov&lt;/date&gt;&lt;/pub-dates&gt;&lt;year&gt;2019&lt;/year&gt;&lt;/dates&gt;&lt;keywords&gt;&lt;keyword&gt;Aspergillus fumigatus (AFE)&lt;/keyword&gt;&lt;keyword&gt;IFN-γ&lt;/keyword&gt;&lt;keyword&gt;T cells&lt;/keyword&gt;&lt;keyword&gt;gastric cancer&lt;/keyword&gt;&lt;keyword&gt;miRNA-142-3p&lt;/keyword&gt;&lt;/keywords&gt;&lt;urls&gt;&lt;related-urls&gt;&lt;url&gt;https://www.ncbi.nlm.nih.gov/pubmed/31930050&lt;/url&gt;&lt;/related-urls&gt;&lt;/urls&gt;&lt;isbn&gt;2305-5839&lt;/isbn&gt;&lt;custom2&gt;PMC6944573&lt;/custom2&gt;&lt;custom1&gt;Conflicts of Interest: The authors have no conflicts of interest to declare.&lt;/custom1&gt;&lt;titles&gt;&lt;title&gt;MicroRNA-142-3p inhibits IFN-γ production via targeting of RICTOR in&lt;/title&gt;&lt;secondary-title&gt;Ann Transl Med&lt;/secondary-title&gt;&lt;/titles&gt;&lt;pages&gt;649&lt;/pages&gt;&lt;number&gt;22&lt;/number&gt;&lt;contributors&gt;&lt;authors&gt;&lt;author&gt;Ma, N.&lt;/author&gt;&lt;author&gt;Wei, T.&lt;/author&gt;&lt;author&gt;Wang, B.&lt;/author&gt;&lt;author&gt;Jiang, X.&lt;/author&gt;&lt;author&gt;Zhou, L.&lt;/author&gt;&lt;author&gt;Zhong, R.&lt;/author&gt;&lt;/authors&gt;&lt;/contributors&gt;&lt;language&gt;eng&lt;/language&gt;&lt;added-date format="utc"&gt;1681331608&lt;/added-date&gt;&lt;ref-type name="Journal Article"&gt;17&lt;/ref-type&gt;&lt;auth-address&gt;Department of Laboratory Medicine, Changzheng Hospital, Second Military Medical University, Shanghai 200003, China. Department of Clinical Laboratory, 905th Hospital of PLA, Shanghai 200052, China. Department of Oncology, Changhai Hospital, Second Military Medical University, Shanghai 200083, China.&lt;/auth-address&gt;&lt;rec-number&gt;794&lt;/rec-number&gt;&lt;last-updated-date format="utc"&gt;1681331608&lt;/last-updated-date&gt;&lt;accession-num&gt;31930050&lt;/accession-num&gt;&lt;electronic-resource-num&gt;10.21037/atm.2019.10.85&lt;/electronic-resource-num&gt;&lt;volume&gt;7&lt;/volume&gt;&lt;/record&gt;&lt;/Cite&gt;&lt;/EndNote&gt;</w:instrText>
            </w:r>
            <w:r w:rsidR="00B2676C"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[26]</w:t>
            </w:r>
            <w:r w:rsidR="00B267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hideMark/>
          </w:tcPr>
          <w:p w14:paraId="31CCF521" w14:textId="0486D81A" w:rsidR="007513F7" w:rsidRPr="00747092" w:rsidRDefault="00F1612E"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215</w:t>
            </w:r>
            <w:r w:rsidRPr="00747092">
              <w:rPr>
                <w:rFonts w:ascii="Palatino Linotype" w:hAnsi="Palatino Linotype"/>
                <w:i/>
                <w:iCs/>
                <w:color w:val="000000"/>
              </w:rPr>
              <w:t xml:space="preserve"> </w:t>
            </w:r>
            <w:r w:rsidR="00F03057" w:rsidRPr="00747092">
              <w:rPr>
                <w:rFonts w:ascii="Palatino Linotype" w:hAnsi="Palatino Linotype"/>
                <w:i/>
                <w:iCs/>
                <w:color w:val="000000"/>
              </w:rPr>
              <w:t>(</w:t>
            </w:r>
            <w:proofErr w:type="spellStart"/>
            <w:r w:rsidR="007513F7" w:rsidRPr="00747092">
              <w:rPr>
                <w:rFonts w:ascii="Palatino Linotype" w:hAnsi="Palatino Linotype"/>
                <w:i/>
                <w:iCs/>
                <w:color w:val="000000"/>
              </w:rPr>
              <w:t>Dcak</w:t>
            </w:r>
            <w:r w:rsidR="00F03057" w:rsidRPr="00747092">
              <w:rPr>
                <w:rFonts w:ascii="Palatino Linotype" w:hAnsi="Palatino Linotype"/>
                <w:i/>
                <w:iCs/>
                <w:color w:val="000000"/>
              </w:rPr>
              <w:t>d</w:t>
            </w:r>
            <w:proofErr w:type="spellEnd"/>
            <w:r w:rsidR="00F03057" w:rsidRPr="00747092">
              <w:rPr>
                <w:rFonts w:ascii="Palatino Linotype" w:hAnsi="Palatino Linotype"/>
                <w:i/>
                <w:iCs/>
                <w:color w:val="000000"/>
              </w:rPr>
              <w:t xml:space="preserve">, </w:t>
            </w:r>
            <w:proofErr w:type="spellStart"/>
            <w:r w:rsidR="00F03057" w:rsidRPr="00747092">
              <w:rPr>
                <w:rFonts w:ascii="Palatino Linotype" w:hAnsi="Palatino Linotype"/>
                <w:i/>
                <w:iCs/>
                <w:color w:val="000000"/>
              </w:rPr>
              <w:t>Rarg</w:t>
            </w:r>
            <w:proofErr w:type="spellEnd"/>
            <w:r w:rsidR="00F03057" w:rsidRPr="00747092">
              <w:rPr>
                <w:rFonts w:ascii="Palatino Linotype" w:hAnsi="Palatino Linotype"/>
                <w:i/>
                <w:iCs/>
                <w:color w:val="000000"/>
              </w:rPr>
              <w:t>, Atg4c, Tbc1d2b, Fkbp1a)</w:t>
            </w:r>
          </w:p>
          <w:p w14:paraId="1522EA75" w14:textId="15ECBA53" w:rsidR="00A668AE" w:rsidRPr="00747092" w:rsidRDefault="00A668AE" w:rsidP="00A668AE">
            <w:pPr>
              <w:spacing w:after="0" w:line="240" w:lineRule="auto"/>
              <w:rPr>
                <w:rFonts w:ascii="Palatino Linotype" w:eastAsia="Times New Roman" w:hAnsi="Palatino Linotype" w:cs="Calibri"/>
                <w:color w:val="000000"/>
              </w:rPr>
            </w:pPr>
          </w:p>
        </w:tc>
      </w:tr>
      <w:tr w:rsidR="00A668AE" w:rsidRPr="00747092" w14:paraId="137B9541" w14:textId="77777777" w:rsidTr="008F28ED">
        <w:trPr>
          <w:trHeight w:val="853"/>
        </w:trPr>
        <w:tc>
          <w:tcPr>
            <w:tcW w:w="1420" w:type="dxa"/>
            <w:shd w:val="clear" w:color="auto" w:fill="auto"/>
            <w:hideMark/>
          </w:tcPr>
          <w:p w14:paraId="6688FE73"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miR-130a</w:t>
            </w:r>
          </w:p>
        </w:tc>
        <w:tc>
          <w:tcPr>
            <w:tcW w:w="1060" w:type="dxa"/>
            <w:shd w:val="clear" w:color="auto" w:fill="auto"/>
            <w:hideMark/>
          </w:tcPr>
          <w:p w14:paraId="30966D9A"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-1.25</w:t>
            </w:r>
          </w:p>
        </w:tc>
        <w:tc>
          <w:tcPr>
            <w:tcW w:w="960" w:type="dxa"/>
            <w:shd w:val="clear" w:color="auto" w:fill="auto"/>
            <w:hideMark/>
          </w:tcPr>
          <w:p w14:paraId="15F76F09"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0.0067</w:t>
            </w:r>
          </w:p>
        </w:tc>
        <w:tc>
          <w:tcPr>
            <w:tcW w:w="3940" w:type="dxa"/>
            <w:shd w:val="clear" w:color="auto" w:fill="auto"/>
            <w:hideMark/>
          </w:tcPr>
          <w:p w14:paraId="506B67B0" w14:textId="6D6C7C16"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Oral squamous cell carcinoma can be control</w:t>
            </w:r>
            <w:r w:rsidR="00810C6F" w:rsidRPr="00747092">
              <w:rPr>
                <w:rFonts w:ascii="Palatino Linotype" w:eastAsia="Times New Roman" w:hAnsi="Palatino Linotype" w:cs="Calibri"/>
                <w:color w:val="000000"/>
              </w:rPr>
              <w:t>led</w:t>
            </w:r>
            <w:r w:rsidRPr="00747092">
              <w:rPr>
                <w:rFonts w:ascii="Palatino Linotype" w:eastAsia="Times New Roman" w:hAnsi="Palatino Linotype" w:cs="Calibri"/>
                <w:color w:val="000000"/>
              </w:rPr>
              <w:t xml:space="preserve"> by downregulated levels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&lt;EndNote&gt;&lt;Cite&gt;&lt;Author&gt;Peng&lt;/Author&gt;&lt;Year&gt;2021&lt;/Year&gt;&lt;IDText&gt;Downregulation of MicroRNA-130a Inhibits Oral Squamous Cell Carcinoma Proliferation and Metastasis via the Hippo-YAP Pathway&lt;/IDText&gt;&lt;DisplayText&gt;&lt;style size="10"&gt;[27]&lt;/style&gt;&lt;/DisplayText&gt;&lt;record&gt;&lt;keywords&gt;&lt;keyword&gt;Hippo-YAP pathway&lt;/keyword&gt;&lt;keyword&gt;PTEN&lt;/keyword&gt;&lt;keyword&gt;epithelial–mesenchymal transition&lt;/keyword&gt;&lt;keyword&gt;microRNA-130a&lt;/keyword&gt;&lt;keyword&gt;oral squamous cell carcinoma&lt;/keyword&gt;&lt;/keywords&gt;&lt;urls&gt;&lt;related-urls&gt;&lt;url&gt;https://www.ncbi.nlm.nih.gov/pubmed/34168502&lt;/url&gt;&lt;/related-urls&gt;&lt;/urls&gt;&lt;isbn&gt;1179-1322&lt;/isbn&gt;&lt;custom2&gt;PMC8216666&lt;/custom2&gt;&lt;custom1&gt;All authors declare that there is no conflict of interest in this study.&lt;/custom1&gt;&lt;titles&gt;&lt;title&gt;Downregulation of MicroRNA-130a Inhibits Oral Squamous Cell Carcinoma Proliferation and Metastasis via the Hippo-YAP Pathway&lt;/title&gt;&lt;secondary-title&gt;Cancer Manag Res&lt;/secondary-title&gt;&lt;/titles&gt;&lt;pages&gt;4829-4840&lt;/pages&gt;&lt;contributors&gt;&lt;authors&gt;&lt;author&gt;Peng, Y.&lt;/author&gt;&lt;author&gt;Hu, S.&lt;/author&gt;&lt;author&gt;Zhang, K.&lt;/author&gt;&lt;author&gt;Wang, Y.&lt;/author&gt;&lt;author&gt;Rouzi, M.&lt;/author&gt;&lt;author&gt;Zhou, D.&lt;/author&gt;&lt;author&gt;Yang, R.&lt;/author&gt;&lt;/authors&gt;&lt;/contributors&gt;&lt;edition&gt;20210617&lt;/edition&gt;&lt;language&gt;eng&lt;/language&gt;&lt;added-date format="utc"&gt;1681331591&lt;/added-date&gt;&lt;ref-type name="Journal Article"&gt;17&lt;/ref-type&gt;&lt;auth-address&gt;State Key Laboratory of Oral Diseases &amp;amp; National Clinical Research Center for Oral Diseases, Chengdu, Sichuan, 610041, People&amp;apos;s Republic of China. Department of Pediatric Dentistry, West China Hospital of Stomatology, Sichuan University, Chengdu, Sichuan, 610041, People&amp;apos;s Republic of China.&lt;/auth-address&gt;&lt;dates&gt;&lt;year&gt;2021&lt;/year&gt;&lt;/dates&gt;&lt;rec-number&gt;793&lt;/rec-number&gt;&lt;last-updated-date format="utc"&gt;1681331591&lt;/last-updated-date&gt;&lt;accession-num&gt;34168502&lt;/accession-num&gt;&lt;electronic-resource-num&gt;10.2147/CMAR.S287575&lt;/electronic-resource-num&gt;&lt;volume&gt;13&lt;/volume&gt;&lt;/record&gt;&lt;/Cite&gt;&lt;/EndNote&gt;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[27]</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1FE6C7F8" w14:textId="239DB906" w:rsidR="007513F7" w:rsidRPr="00747092" w:rsidRDefault="00F1612E"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366</w:t>
            </w:r>
            <w:r w:rsidRPr="00747092">
              <w:rPr>
                <w:rFonts w:ascii="Palatino Linotype" w:hAnsi="Palatino Linotype"/>
                <w:i/>
                <w:iCs/>
                <w:color w:val="000000"/>
              </w:rPr>
              <w:t xml:space="preserve"> </w:t>
            </w:r>
            <w:r w:rsidR="00F03057" w:rsidRPr="00747092">
              <w:rPr>
                <w:rFonts w:ascii="Palatino Linotype" w:hAnsi="Palatino Linotype"/>
                <w:i/>
                <w:iCs/>
                <w:color w:val="000000"/>
              </w:rPr>
              <w:t>(</w:t>
            </w:r>
            <w:r w:rsidR="007513F7" w:rsidRPr="00747092">
              <w:rPr>
                <w:rFonts w:ascii="Palatino Linotype" w:hAnsi="Palatino Linotype"/>
                <w:i/>
                <w:iCs/>
                <w:color w:val="000000"/>
              </w:rPr>
              <w:t>Zfp113, Slain1, Apcdd1, Sos2,  Mtf1</w:t>
            </w:r>
            <w:r w:rsidR="00F03057" w:rsidRPr="00747092">
              <w:rPr>
                <w:rFonts w:ascii="Palatino Linotype" w:hAnsi="Palatino Linotype"/>
                <w:i/>
                <w:iCs/>
                <w:color w:val="000000"/>
              </w:rPr>
              <w:t>)</w:t>
            </w:r>
          </w:p>
          <w:p w14:paraId="4375A65A" w14:textId="7E1B570A" w:rsidR="00A668AE" w:rsidRPr="00747092" w:rsidRDefault="00A668AE" w:rsidP="00A668AE">
            <w:pPr>
              <w:spacing w:after="0" w:line="240" w:lineRule="auto"/>
              <w:rPr>
                <w:rFonts w:ascii="Palatino Linotype" w:eastAsia="Times New Roman" w:hAnsi="Palatino Linotype" w:cs="Calibri"/>
                <w:color w:val="000000"/>
              </w:rPr>
            </w:pPr>
          </w:p>
        </w:tc>
      </w:tr>
      <w:tr w:rsidR="00A668AE" w:rsidRPr="00747092" w14:paraId="1B394A1E" w14:textId="77777777" w:rsidTr="008F28ED">
        <w:trPr>
          <w:trHeight w:val="565"/>
        </w:trPr>
        <w:tc>
          <w:tcPr>
            <w:tcW w:w="1420" w:type="dxa"/>
            <w:shd w:val="clear" w:color="auto" w:fill="auto"/>
            <w:hideMark/>
          </w:tcPr>
          <w:p w14:paraId="071987D4"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miR-720</w:t>
            </w:r>
          </w:p>
        </w:tc>
        <w:tc>
          <w:tcPr>
            <w:tcW w:w="1060" w:type="dxa"/>
            <w:shd w:val="clear" w:color="auto" w:fill="auto"/>
            <w:hideMark/>
          </w:tcPr>
          <w:p w14:paraId="797C7FBE"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-1.24</w:t>
            </w:r>
          </w:p>
        </w:tc>
        <w:tc>
          <w:tcPr>
            <w:tcW w:w="960" w:type="dxa"/>
            <w:shd w:val="clear" w:color="auto" w:fill="auto"/>
            <w:hideMark/>
          </w:tcPr>
          <w:p w14:paraId="383D90EA"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0.0047</w:t>
            </w:r>
          </w:p>
        </w:tc>
        <w:tc>
          <w:tcPr>
            <w:tcW w:w="3940" w:type="dxa"/>
            <w:shd w:val="clear" w:color="auto" w:fill="auto"/>
            <w:hideMark/>
          </w:tcPr>
          <w:p w14:paraId="2CED2246" w14:textId="19DEBFCF"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Promoting insulin secretion in MIN6 cells</w:t>
            </w:r>
            <w:r w:rsidR="000958F9" w:rsidRPr="00747092">
              <w:rPr>
                <w:rFonts w:ascii="Palatino Linotype" w:eastAsia="Times New Roman" w:hAnsi="Palatino Linotype" w:cs="Calibri"/>
                <w:color w:val="000000"/>
              </w:rPr>
              <w:t xml:space="preserve"> </w:t>
            </w:r>
            <w:r w:rsidR="000958F9" w:rsidRPr="00747092">
              <w:rPr>
                <w:rFonts w:ascii="Palatino Linotype" w:eastAsia="Times New Roman" w:hAnsi="Palatino Linotype" w:cs="Calibri"/>
                <w:color w:val="000000"/>
              </w:rPr>
              <w:fldChar w:fldCharType="begin">
                <w:fldData xml:space="preserve">PEVuZE5vdGU+PENpdGU+PEF1dGhvcj5MdTwvQXV0aG9yPjxZZWFyPjIwMjE8L1llYXI+PElEVGV4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PEVuZE5vdGU+PENpdGU+PEF1dGhvcj5MdTwvQXV0aG9yPjxZZWFyPjIwMjE8L1llYXI+PElEVGV4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[28]</w:t>
            </w:r>
            <w:r w:rsidR="000958F9"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w:t>
            </w:r>
          </w:p>
        </w:tc>
        <w:tc>
          <w:tcPr>
            <w:tcW w:w="2220" w:type="dxa"/>
            <w:shd w:val="clear" w:color="auto" w:fill="auto"/>
            <w:hideMark/>
          </w:tcPr>
          <w:p w14:paraId="204892ED" w14:textId="63B36F24"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F1612E" w:rsidRPr="00747092">
              <w:rPr>
                <w:rFonts w:ascii="Palatino Linotype" w:eastAsia="Times New Roman" w:hAnsi="Palatino Linotype" w:cs="Calibri"/>
                <w:color w:val="000000"/>
              </w:rPr>
              <w:t>--</w:t>
            </w:r>
          </w:p>
        </w:tc>
      </w:tr>
      <w:tr w:rsidR="00A668AE" w:rsidRPr="00747092" w14:paraId="619AD86A" w14:textId="77777777" w:rsidTr="008F28ED">
        <w:trPr>
          <w:trHeight w:val="1195"/>
        </w:trPr>
        <w:tc>
          <w:tcPr>
            <w:tcW w:w="1420" w:type="dxa"/>
            <w:shd w:val="clear" w:color="auto" w:fill="auto"/>
            <w:hideMark/>
          </w:tcPr>
          <w:p w14:paraId="7FDD2754"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miR-1274a</w:t>
            </w:r>
          </w:p>
        </w:tc>
        <w:tc>
          <w:tcPr>
            <w:tcW w:w="1060" w:type="dxa"/>
            <w:shd w:val="clear" w:color="auto" w:fill="auto"/>
            <w:hideMark/>
          </w:tcPr>
          <w:p w14:paraId="623AB7D3"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-1.22</w:t>
            </w:r>
          </w:p>
        </w:tc>
        <w:tc>
          <w:tcPr>
            <w:tcW w:w="960" w:type="dxa"/>
            <w:shd w:val="clear" w:color="auto" w:fill="auto"/>
            <w:hideMark/>
          </w:tcPr>
          <w:p w14:paraId="01AB12AA" w14:textId="6D8974EB"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0.013</w:t>
            </w:r>
            <w:r w:rsidR="006A13EF" w:rsidRPr="00747092">
              <w:rPr>
                <w:rFonts w:ascii="Palatino Linotype" w:eastAsia="Times New Roman" w:hAnsi="Palatino Linotype" w:cs="Calibri"/>
                <w:color w:val="000000"/>
              </w:rPr>
              <w:t>7</w:t>
            </w:r>
          </w:p>
        </w:tc>
        <w:tc>
          <w:tcPr>
            <w:tcW w:w="3940" w:type="dxa"/>
            <w:shd w:val="clear" w:color="auto" w:fill="auto"/>
            <w:hideMark/>
          </w:tcPr>
          <w:p w14:paraId="1AF7C4A6" w14:textId="2F26B1EC"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Patients with colon cancer have increased survival rate on downregulated miR-1274a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&lt;EndNote&gt;&lt;Cite&gt;&lt;Author&gt;Ren&lt;/Author&gt;&lt;Year&gt;2020&lt;/Year&gt;&lt;IDText&gt;Upregulation of MiR-1274a is Correlated with Survival Outcomes and Promotes Cell Proliferation, Migration, and Invasion of Colon Cancer&lt;/IDText&gt;&lt;DisplayText&gt;&lt;style size="10"&gt;[29]&lt;/style&gt;&lt;/DisplayText&gt;&lt;record&gt;&lt;keywords&gt;&lt;keyword&gt;colon cancer&lt;/keyword&gt;&lt;keyword&gt;growth&lt;/keyword&gt;&lt;keyword&gt;invasion&lt;/keyword&gt;&lt;keyword&gt;miR-1274a&lt;/keyword&gt;&lt;keyword&gt;migration&lt;/keyword&gt;&lt;keyword&gt;prognosis&lt;/keyword&gt;&lt;/keywords&gt;&lt;urls&gt;&lt;related-urls&gt;&lt;url&gt;https://www.ncbi.nlm.nih.gov/pubmed/32764986&lt;/url&gt;&lt;/related-urls&gt;&lt;/urls&gt;&lt;isbn&gt;1178-6930&lt;/isbn&gt;&lt;custom2&gt;PMC7373418&lt;/custom2&gt;&lt;custom1&gt;The authors report no conflicts of interest in this work.&lt;/custom1&gt;&lt;titles&gt;&lt;title&gt;Upregulation of MiR-1274a is Correlated with Survival Outcomes and Promotes Cell Proliferation, Migration, and Invasion of Colon Cancer&lt;/title&gt;&lt;secondary-title&gt;Onco Targets Ther&lt;/secondary-title&gt;&lt;/titles&gt;&lt;pages&gt;6957-6966&lt;/pages&gt;&lt;contributors&gt;&lt;authors&gt;&lt;author&gt;Ren, B.&lt;/author&gt;&lt;author&gt;Yang, B.&lt;/author&gt;&lt;author&gt;Li, P.&lt;/author&gt;&lt;author&gt;Ge, L.&lt;/author&gt;&lt;/authors&gt;&lt;/contributors&gt;&lt;edition&gt;20200717&lt;/edition&gt;&lt;language&gt;eng&lt;/language&gt;&lt;added-date format="utc"&gt;1681330266&lt;/added-date&gt;&lt;ref-type name="Journal Article"&gt;17&lt;/ref-type&gt;&lt;auth-address&gt;Department of Gastrointestinal and Anal Disease Surgery, Affiliated Hospital of Weifang Medical University, Weifang, Shandong 261031, People&amp;apos;s Republic of China. Department of Pathology, Weifang Nursing Vocational College, Weifang, Shandong 261053, People&amp;apos;s Republic of China.&lt;/auth-address&gt;&lt;dates&gt;&lt;year&gt;2020&lt;/year&gt;&lt;/dates&gt;&lt;rec-number&gt;756&lt;/rec-number&gt;&lt;last-updated-date format="utc"&gt;1681330266&lt;/last-updated-date&gt;&lt;accession-num&gt;32764986&lt;/accession-num&gt;&lt;electronic-resource-num&gt;10.2147/OTT.S246160&lt;/electronic-resource-num&gt;&lt;volume&gt;13&lt;/volume&gt;&lt;/record&gt;&lt;/Cite&gt;&lt;/EndNote&gt;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[29]</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274E4A9B" w14:textId="042E9E3F" w:rsidR="007513F7" w:rsidRPr="00D90801" w:rsidRDefault="007513F7" w:rsidP="00D350A6">
            <w:pPr>
              <w:spacing w:after="0" w:line="240" w:lineRule="auto"/>
              <w:rPr>
                <w:rFonts w:ascii="Palatino Linotype" w:eastAsia="Times New Roman" w:hAnsi="Palatino Linotype" w:cs="Calibri"/>
                <w:color w:val="000000"/>
              </w:rPr>
            </w:pPr>
            <w:r w:rsidRPr="00D90801">
              <w:rPr>
                <w:rFonts w:ascii="Palatino Linotype" w:hAnsi="Palatino Linotype"/>
                <w:iCs/>
                <w:color w:val="000000"/>
              </w:rPr>
              <w:t xml:space="preserve">No target gene detected </w:t>
            </w:r>
          </w:p>
          <w:p w14:paraId="2E3FD353" w14:textId="4CE70F04" w:rsidR="00A668AE" w:rsidRPr="00747092" w:rsidRDefault="00A668AE" w:rsidP="00A668AE">
            <w:pPr>
              <w:spacing w:after="0" w:line="240" w:lineRule="auto"/>
              <w:rPr>
                <w:rFonts w:ascii="Palatino Linotype" w:eastAsia="Times New Roman" w:hAnsi="Palatino Linotype" w:cs="Calibri"/>
                <w:color w:val="000000"/>
              </w:rPr>
            </w:pPr>
          </w:p>
        </w:tc>
      </w:tr>
      <w:tr w:rsidR="00A668AE" w:rsidRPr="00747092" w14:paraId="0122BE64" w14:textId="77777777" w:rsidTr="00D9031C">
        <w:trPr>
          <w:trHeight w:val="675"/>
        </w:trPr>
        <w:tc>
          <w:tcPr>
            <w:tcW w:w="1420" w:type="dxa"/>
            <w:tcBorders>
              <w:bottom w:val="nil"/>
            </w:tcBorders>
            <w:shd w:val="clear" w:color="auto" w:fill="auto"/>
            <w:hideMark/>
          </w:tcPr>
          <w:p w14:paraId="0C6D3C5E"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miR-10a</w:t>
            </w:r>
          </w:p>
        </w:tc>
        <w:tc>
          <w:tcPr>
            <w:tcW w:w="1060" w:type="dxa"/>
            <w:tcBorders>
              <w:bottom w:val="nil"/>
            </w:tcBorders>
            <w:shd w:val="clear" w:color="auto" w:fill="auto"/>
            <w:hideMark/>
          </w:tcPr>
          <w:p w14:paraId="55B19E2A"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-1.22</w:t>
            </w:r>
          </w:p>
        </w:tc>
        <w:tc>
          <w:tcPr>
            <w:tcW w:w="960" w:type="dxa"/>
            <w:tcBorders>
              <w:bottom w:val="nil"/>
            </w:tcBorders>
            <w:shd w:val="clear" w:color="auto" w:fill="auto"/>
            <w:hideMark/>
          </w:tcPr>
          <w:p w14:paraId="1A0D9E0E" w14:textId="0BA70300"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0.023</w:t>
            </w:r>
            <w:r w:rsidR="006A13EF" w:rsidRPr="00747092">
              <w:rPr>
                <w:rFonts w:ascii="Palatino Linotype" w:eastAsia="Times New Roman" w:hAnsi="Palatino Linotype" w:cs="Calibri"/>
                <w:color w:val="000000"/>
              </w:rPr>
              <w:t>6</w:t>
            </w:r>
          </w:p>
        </w:tc>
        <w:tc>
          <w:tcPr>
            <w:tcW w:w="3940" w:type="dxa"/>
            <w:tcBorders>
              <w:bottom w:val="nil"/>
            </w:tcBorders>
            <w:shd w:val="clear" w:color="auto" w:fill="auto"/>
            <w:hideMark/>
          </w:tcPr>
          <w:p w14:paraId="17754F0A" w14:textId="7A847A61"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the wound healing process </w:t>
            </w:r>
            <w:r w:rsidR="000958F9" w:rsidRPr="00747092">
              <w:rPr>
                <w:rFonts w:ascii="Palatino Linotype" w:eastAsia="Times New Roman" w:hAnsi="Palatino Linotype" w:cs="Calibri"/>
                <w:color w:val="000000"/>
              </w:rPr>
              <w:fldChar w:fldCharType="begin">
                <w:fldData xml:space="preserve">PEVuZE5vdGU+PENpdGU+PEF1dGhvcj5TaW3DtWVzPC9BdXRob3I+PFllYXI+MjAxOTwvWWVhcj48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PEVuZE5vdGU+PENpdGU+PEF1dGhvcj5TaW3DtWVzPC9BdXRob3I+PFllYXI+MjAxOTwvWWVhcj48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[30]</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bottom w:val="nil"/>
            </w:tcBorders>
            <w:shd w:val="clear" w:color="auto" w:fill="auto"/>
            <w:hideMark/>
          </w:tcPr>
          <w:p w14:paraId="530B2FFA" w14:textId="44A95FD4" w:rsidR="007513F7" w:rsidRPr="00747092" w:rsidRDefault="00F1612E"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178 </w:t>
            </w:r>
            <w:r w:rsidR="00F03057" w:rsidRPr="00747092">
              <w:rPr>
                <w:rFonts w:ascii="Palatino Linotype" w:hAnsi="Palatino Linotype"/>
                <w:i/>
                <w:iCs/>
                <w:color w:val="000000"/>
              </w:rPr>
              <w:t>(</w:t>
            </w:r>
            <w:r w:rsidR="007513F7" w:rsidRPr="00747092">
              <w:rPr>
                <w:rFonts w:ascii="Palatino Linotype" w:hAnsi="Palatino Linotype"/>
                <w:i/>
                <w:iCs/>
                <w:color w:val="000000"/>
              </w:rPr>
              <w:t xml:space="preserve">Nup50, Nr6a1, Epha5, </w:t>
            </w:r>
            <w:proofErr w:type="spellStart"/>
            <w:r w:rsidR="007513F7" w:rsidRPr="00747092">
              <w:rPr>
                <w:rFonts w:ascii="Palatino Linotype" w:hAnsi="Palatino Linotype"/>
                <w:i/>
                <w:iCs/>
                <w:color w:val="000000"/>
              </w:rPr>
              <w:t>Sobp</w:t>
            </w:r>
            <w:proofErr w:type="spellEnd"/>
            <w:r w:rsidR="007513F7" w:rsidRPr="00747092">
              <w:rPr>
                <w:rFonts w:ascii="Palatino Linotype" w:hAnsi="Palatino Linotype"/>
                <w:i/>
                <w:iCs/>
                <w:color w:val="000000"/>
              </w:rPr>
              <w:t>, Wipf1</w:t>
            </w:r>
            <w:r w:rsidR="00F03057" w:rsidRPr="00747092">
              <w:rPr>
                <w:rFonts w:ascii="Palatino Linotype" w:hAnsi="Palatino Linotype"/>
                <w:i/>
                <w:iCs/>
                <w:color w:val="000000"/>
              </w:rPr>
              <w:t>)</w:t>
            </w:r>
            <w:r w:rsidR="007513F7" w:rsidRPr="00747092">
              <w:rPr>
                <w:rFonts w:ascii="Palatino Linotype" w:hAnsi="Palatino Linotype"/>
                <w:i/>
                <w:iCs/>
                <w:color w:val="000000"/>
              </w:rPr>
              <w:t xml:space="preserve"> </w:t>
            </w:r>
          </w:p>
          <w:p w14:paraId="0A65DED8" w14:textId="65544516" w:rsidR="00A668AE" w:rsidRPr="00747092" w:rsidRDefault="00A668AE" w:rsidP="00A668AE">
            <w:pPr>
              <w:spacing w:after="0" w:line="240" w:lineRule="auto"/>
              <w:rPr>
                <w:rFonts w:ascii="Palatino Linotype" w:eastAsia="Times New Roman" w:hAnsi="Palatino Linotype" w:cs="Calibri"/>
                <w:color w:val="000000"/>
              </w:rPr>
            </w:pPr>
          </w:p>
        </w:tc>
      </w:tr>
      <w:tr w:rsidR="00A668AE" w:rsidRPr="00747092" w14:paraId="427D0E57" w14:textId="77777777" w:rsidTr="00D9031C">
        <w:trPr>
          <w:trHeight w:val="862"/>
        </w:trPr>
        <w:tc>
          <w:tcPr>
            <w:tcW w:w="1420" w:type="dxa"/>
            <w:tcBorders>
              <w:bottom w:val="nil"/>
            </w:tcBorders>
            <w:shd w:val="clear" w:color="auto" w:fill="auto"/>
            <w:hideMark/>
          </w:tcPr>
          <w:p w14:paraId="2CEEC577"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miR-151-3p</w:t>
            </w:r>
          </w:p>
        </w:tc>
        <w:tc>
          <w:tcPr>
            <w:tcW w:w="1060" w:type="dxa"/>
            <w:tcBorders>
              <w:bottom w:val="nil"/>
            </w:tcBorders>
            <w:shd w:val="clear" w:color="auto" w:fill="auto"/>
            <w:hideMark/>
          </w:tcPr>
          <w:p w14:paraId="5F1A367A"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-1.21</w:t>
            </w:r>
          </w:p>
        </w:tc>
        <w:tc>
          <w:tcPr>
            <w:tcW w:w="960" w:type="dxa"/>
            <w:tcBorders>
              <w:bottom w:val="nil"/>
            </w:tcBorders>
            <w:shd w:val="clear" w:color="auto" w:fill="auto"/>
            <w:hideMark/>
          </w:tcPr>
          <w:p w14:paraId="0BA8E045"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2.87E-05</w:t>
            </w:r>
          </w:p>
        </w:tc>
        <w:tc>
          <w:tcPr>
            <w:tcW w:w="3940" w:type="dxa"/>
            <w:tcBorders>
              <w:bottom w:val="nil"/>
            </w:tcBorders>
            <w:shd w:val="clear" w:color="auto" w:fill="auto"/>
            <w:hideMark/>
          </w:tcPr>
          <w:p w14:paraId="68B06F1C" w14:textId="7F96E992"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Mice with cardiac hypertrophy have downregulated levels of miR-151-3p </w:t>
            </w:r>
            <w:r w:rsidR="000958F9" w:rsidRPr="00747092">
              <w:rPr>
                <w:rFonts w:ascii="Palatino Linotype" w:eastAsia="Times New Roman" w:hAnsi="Palatino Linotype" w:cs="Calibri"/>
                <w:color w:val="000000"/>
              </w:rPr>
              <w:fldChar w:fldCharType="begin">
                <w:fldData xml:space="preserve">PEVuZE5vdGU+PENpdGU+PEF1dGhvcj5XZWk8L0F1dGhvcj48WWVhcj4yMDE1PC9ZZWFyPjxJRFRl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=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PEVuZE5vdGU+PENpdGU+PEF1dGhvcj5XZWk8L0F1dGhvcj48WWVhcj4yMDE1PC9ZZWFyPjxJRFRl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=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[31]</w:t>
            </w:r>
            <w:r w:rsidR="000958F9"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 xml:space="preserve">. </w:t>
            </w:r>
          </w:p>
        </w:tc>
        <w:tc>
          <w:tcPr>
            <w:tcW w:w="2220" w:type="dxa"/>
            <w:tcBorders>
              <w:bottom w:val="nil"/>
            </w:tcBorders>
            <w:shd w:val="clear" w:color="auto" w:fill="auto"/>
            <w:hideMark/>
          </w:tcPr>
          <w:p w14:paraId="53A38047" w14:textId="6EB38334"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F1612E" w:rsidRPr="00747092">
              <w:rPr>
                <w:rFonts w:ascii="Palatino Linotype" w:eastAsia="Times New Roman" w:hAnsi="Palatino Linotype" w:cs="Calibri"/>
                <w:color w:val="000000"/>
              </w:rPr>
              <w:t>57</w:t>
            </w:r>
          </w:p>
        </w:tc>
      </w:tr>
      <w:tr w:rsidR="00A668AE" w:rsidRPr="00747092" w14:paraId="4C58CF82" w14:textId="77777777" w:rsidTr="00D9031C">
        <w:trPr>
          <w:trHeight w:val="1213"/>
        </w:trPr>
        <w:tc>
          <w:tcPr>
            <w:tcW w:w="1420" w:type="dxa"/>
            <w:tcBorders>
              <w:top w:val="nil"/>
            </w:tcBorders>
            <w:shd w:val="clear" w:color="auto" w:fill="auto"/>
            <w:hideMark/>
          </w:tcPr>
          <w:p w14:paraId="529C04AF"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lastRenderedPageBreak/>
              <w:t>miR-496</w:t>
            </w:r>
          </w:p>
        </w:tc>
        <w:tc>
          <w:tcPr>
            <w:tcW w:w="1060" w:type="dxa"/>
            <w:tcBorders>
              <w:top w:val="nil"/>
            </w:tcBorders>
            <w:shd w:val="clear" w:color="auto" w:fill="auto"/>
            <w:hideMark/>
          </w:tcPr>
          <w:p w14:paraId="466C88B0"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-1.21</w:t>
            </w:r>
          </w:p>
        </w:tc>
        <w:tc>
          <w:tcPr>
            <w:tcW w:w="960" w:type="dxa"/>
            <w:tcBorders>
              <w:top w:val="nil"/>
            </w:tcBorders>
            <w:shd w:val="clear" w:color="auto" w:fill="auto"/>
            <w:hideMark/>
          </w:tcPr>
          <w:p w14:paraId="4CC49CFB" w14:textId="212ABF63"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0.0107</w:t>
            </w:r>
          </w:p>
        </w:tc>
        <w:tc>
          <w:tcPr>
            <w:tcW w:w="3940" w:type="dxa"/>
            <w:tcBorders>
              <w:top w:val="nil"/>
            </w:tcBorders>
            <w:shd w:val="clear" w:color="auto" w:fill="auto"/>
            <w:hideMark/>
          </w:tcPr>
          <w:p w14:paraId="2DC7293E" w14:textId="10CEF46E"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Gastric cancer cells of AGS and MKN45 has downregulated levels of miR-496 which affect</w:t>
            </w:r>
            <w:r w:rsidR="008B48A1">
              <w:rPr>
                <w:rFonts w:ascii="Palatino Linotype" w:eastAsia="Times New Roman" w:hAnsi="Palatino Linotype" w:cs="Calibri"/>
                <w:color w:val="000000"/>
              </w:rPr>
              <w:t>s</w:t>
            </w:r>
            <w:r w:rsidRPr="00747092">
              <w:rPr>
                <w:rFonts w:ascii="Palatino Linotype" w:eastAsia="Times New Roman" w:hAnsi="Palatino Linotype" w:cs="Calibri"/>
                <w:color w:val="000000"/>
              </w:rPr>
              <w:t xml:space="preserve"> AKT/mTOR signaling pathway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&lt;EndNote&gt;&lt;Cite&gt;&lt;Author&gt;Su&lt;/Author&gt;&lt;Year&gt;2021&lt;/Year&gt;&lt;IDText&gt;miR-496 inhibits proliferation via LYN and AKT pathway in gastric cancer&lt;/IDText&gt;&lt;DisplayText&gt;&lt;style size="10"&gt;[32]&lt;/style&gt;&lt;/DisplayText&gt;&lt;record&gt;&lt;keywords&gt;&lt;keyword&gt;3ʹ-UTR&lt;/keyword&gt;&lt;keyword&gt;AKT/mTOR signaling pathway&lt;/keyword&gt;&lt;keyword&gt;apoptosis&lt;/keyword&gt;&lt;keyword&gt;binding site&lt;/keyword&gt;&lt;keyword&gt;miR-496&lt;/keyword&gt;&lt;/keywords&gt;&lt;urls&gt;&lt;related-urls&gt;&lt;url&gt;https://www.ncbi.nlm.nih.gov/pubmed/34514167&lt;/url&gt;&lt;/related-urls&gt;&lt;/urls&gt;&lt;isbn&gt;2391-5463&lt;/isbn&gt;&lt;custom2&gt;PMC8389501&lt;/custom2&gt;&lt;custom1&gt;Conflict of interest: The authors declare no conflict of interest.&lt;/custom1&gt;&lt;titles&gt;&lt;title&gt;miR-496 inhibits proliferation via LYN and AKT pathway in gastric cancer&lt;/title&gt;&lt;secondary-title&gt;Open Med (Wars)&lt;/secondary-title&gt;&lt;/titles&gt;&lt;pages&gt;1206-1214&lt;/pages&gt;&lt;number&gt;1&lt;/number&gt;&lt;contributors&gt;&lt;authors&gt;&lt;author&gt;Su, R.&lt;/author&gt;&lt;author&gt;Zhao, E.&lt;/author&gt;&lt;author&gt;Zhang, J.&lt;/author&gt;&lt;/authors&gt;&lt;/contributors&gt;&lt;edition&gt;20210825&lt;/edition&gt;&lt;language&gt;eng&lt;/language&gt;&lt;added-date format="utc"&gt;1681331479&lt;/added-date&gt;&lt;ref-type name="Journal Article"&gt;17&lt;/ref-type&gt;&lt;auth-address&gt;Department of Gastrointestinal Surgery, Affiliated Hospital of Chengde Medical College, 067000, Chengde, China. Department of General Surgery, Beijing Friendship Hospital, Capital Medical University, Beijing, China.&lt;/auth-address&gt;&lt;dates&gt;&lt;year&gt;2021&lt;/year&gt;&lt;/dates&gt;&lt;rec-number&gt;790&lt;/rec-number&gt;&lt;last-updated-date format="utc"&gt;1681331479&lt;/last-updated-date&gt;&lt;accession-num&gt;34514167&lt;/accession-num&gt;&lt;electronic-resource-num&gt;10.1515/med-2021-0313&lt;/electronic-resource-num&gt;&lt;volume&gt;16&lt;/volume&gt;&lt;/record&gt;&lt;/Cite&gt;&lt;/EndNote&gt;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[32]</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nil"/>
            </w:tcBorders>
            <w:shd w:val="clear" w:color="auto" w:fill="auto"/>
          </w:tcPr>
          <w:p w14:paraId="4C86041E" w14:textId="00AF75D3" w:rsidR="00A668AE" w:rsidRPr="00747092" w:rsidRDefault="00F1612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113</w:t>
            </w:r>
          </w:p>
        </w:tc>
      </w:tr>
      <w:tr w:rsidR="00A668AE" w:rsidRPr="00747092" w14:paraId="0B095C6C" w14:textId="77777777" w:rsidTr="008F28ED">
        <w:trPr>
          <w:trHeight w:val="1240"/>
        </w:trPr>
        <w:tc>
          <w:tcPr>
            <w:tcW w:w="1420" w:type="dxa"/>
            <w:shd w:val="clear" w:color="auto" w:fill="auto"/>
            <w:hideMark/>
          </w:tcPr>
          <w:p w14:paraId="061D9B8D"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miR-125b-5p</w:t>
            </w:r>
          </w:p>
        </w:tc>
        <w:tc>
          <w:tcPr>
            <w:tcW w:w="1060" w:type="dxa"/>
            <w:shd w:val="clear" w:color="auto" w:fill="auto"/>
            <w:hideMark/>
          </w:tcPr>
          <w:p w14:paraId="38E52439"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w:t>
            </w:r>
          </w:p>
        </w:tc>
        <w:tc>
          <w:tcPr>
            <w:tcW w:w="960" w:type="dxa"/>
            <w:shd w:val="clear" w:color="auto" w:fill="auto"/>
            <w:hideMark/>
          </w:tcPr>
          <w:p w14:paraId="49AB7ACB" w14:textId="1CA2220D"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0.012</w:t>
            </w:r>
            <w:r w:rsidR="006A13EF" w:rsidRPr="00747092">
              <w:rPr>
                <w:rFonts w:ascii="Palatino Linotype" w:eastAsia="Times New Roman" w:hAnsi="Palatino Linotype" w:cs="Calibri"/>
                <w:color w:val="000000"/>
              </w:rPr>
              <w:t>1</w:t>
            </w:r>
          </w:p>
        </w:tc>
        <w:tc>
          <w:tcPr>
            <w:tcW w:w="3940" w:type="dxa"/>
            <w:shd w:val="clear" w:color="auto" w:fill="auto"/>
            <w:hideMark/>
          </w:tcPr>
          <w:p w14:paraId="5292A0A7" w14:textId="403284FC"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Small extracellular vesicles present in aging related diseases has downregulated expression of miR-125-5p levels </w:t>
            </w:r>
            <w:r w:rsidR="000958F9" w:rsidRPr="00747092">
              <w:rPr>
                <w:rFonts w:ascii="Palatino Linotype" w:eastAsia="Times New Roman" w:hAnsi="Palatino Linotype" w:cs="Calibri"/>
                <w:color w:val="000000"/>
              </w:rPr>
              <w:fldChar w:fldCharType="begin">
                <w:fldData xml:space="preserve">PEVuZE5vdGU+PENpdGU+PEF1dGhvcj5LaW08L0F1dGhvcj48WWVhcj4yMDIzPC9ZZWFyPjxJRFRl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PEVuZE5vdGU+PENpdGU+PEF1dGhvcj5LaW08L0F1dGhvcj48WWVhcj4yMDIzPC9ZZWFyPjxJRFRl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[33]</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tcPr>
          <w:p w14:paraId="5E29F784" w14:textId="613FBAF5" w:rsidR="00A668AE" w:rsidRPr="00747092" w:rsidRDefault="00F03F2D"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496</w:t>
            </w:r>
          </w:p>
        </w:tc>
      </w:tr>
      <w:tr w:rsidR="00A668AE" w:rsidRPr="00747092" w14:paraId="31D3645A" w14:textId="77777777" w:rsidTr="008F28ED">
        <w:trPr>
          <w:trHeight w:val="898"/>
        </w:trPr>
        <w:tc>
          <w:tcPr>
            <w:tcW w:w="1420" w:type="dxa"/>
            <w:shd w:val="clear" w:color="auto" w:fill="auto"/>
            <w:hideMark/>
          </w:tcPr>
          <w:p w14:paraId="012B4A12"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miR-323-3p</w:t>
            </w:r>
          </w:p>
        </w:tc>
        <w:tc>
          <w:tcPr>
            <w:tcW w:w="1060" w:type="dxa"/>
            <w:shd w:val="clear" w:color="auto" w:fill="auto"/>
            <w:hideMark/>
          </w:tcPr>
          <w:p w14:paraId="74C535CE"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-1.19</w:t>
            </w:r>
          </w:p>
        </w:tc>
        <w:tc>
          <w:tcPr>
            <w:tcW w:w="960" w:type="dxa"/>
            <w:shd w:val="clear" w:color="auto" w:fill="auto"/>
            <w:hideMark/>
          </w:tcPr>
          <w:p w14:paraId="4CAE128D" w14:textId="13010F90"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0.0169</w:t>
            </w:r>
          </w:p>
        </w:tc>
        <w:tc>
          <w:tcPr>
            <w:tcW w:w="3940" w:type="dxa"/>
            <w:shd w:val="clear" w:color="auto" w:fill="auto"/>
            <w:hideMark/>
          </w:tcPr>
          <w:p w14:paraId="4D0A9432" w14:textId="54DFACE6"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Significant downregulation observed in Pancreatic ductal adenocarcinoma tissue and cell lines </w:t>
            </w:r>
            <w:r w:rsidR="000958F9" w:rsidRPr="00747092">
              <w:rPr>
                <w:rFonts w:ascii="Palatino Linotype" w:eastAsia="Times New Roman" w:hAnsi="Palatino Linotype" w:cs="Calibri"/>
                <w:color w:val="000000"/>
              </w:rPr>
              <w:fldChar w:fldCharType="begin">
                <w:fldData xml:space="preserve">PEVuZE5vdGU+PENpdGU+PEF1dGhvcj5XYW5nPC9BdXRob3I+PFllYXI+MjAxNjwvWWVhcj48SURU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PEVuZE5vdGU+PENpdGU+PEF1dGhvcj5XYW5nPC9BdXRob3I+PFllYXI+MjAxNjwvWWVhcj48SURU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[34]</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tcPr>
          <w:p w14:paraId="29E42E5D" w14:textId="7E92B9D1" w:rsidR="00A668AE" w:rsidRPr="00747092" w:rsidRDefault="00F03F2D"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356</w:t>
            </w:r>
          </w:p>
        </w:tc>
      </w:tr>
      <w:tr w:rsidR="00A668AE" w:rsidRPr="00747092" w14:paraId="2DCB46A6" w14:textId="77777777" w:rsidTr="008F28ED">
        <w:trPr>
          <w:trHeight w:val="898"/>
        </w:trPr>
        <w:tc>
          <w:tcPr>
            <w:tcW w:w="1420" w:type="dxa"/>
            <w:shd w:val="clear" w:color="auto" w:fill="auto"/>
            <w:hideMark/>
          </w:tcPr>
          <w:p w14:paraId="15BD9DE0"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miR-195</w:t>
            </w:r>
          </w:p>
        </w:tc>
        <w:tc>
          <w:tcPr>
            <w:tcW w:w="1060" w:type="dxa"/>
            <w:shd w:val="clear" w:color="auto" w:fill="auto"/>
            <w:hideMark/>
          </w:tcPr>
          <w:p w14:paraId="265E514D"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-1.18</w:t>
            </w:r>
          </w:p>
        </w:tc>
        <w:tc>
          <w:tcPr>
            <w:tcW w:w="960" w:type="dxa"/>
            <w:shd w:val="clear" w:color="auto" w:fill="auto"/>
            <w:hideMark/>
          </w:tcPr>
          <w:p w14:paraId="0B61AFEC" w14:textId="2ABEBBB0"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0.0176</w:t>
            </w:r>
          </w:p>
        </w:tc>
        <w:tc>
          <w:tcPr>
            <w:tcW w:w="3940" w:type="dxa"/>
            <w:shd w:val="clear" w:color="auto" w:fill="auto"/>
            <w:hideMark/>
          </w:tcPr>
          <w:p w14:paraId="3DA6A602" w14:textId="1BFA3EB5" w:rsidR="00A668AE" w:rsidRPr="00747092" w:rsidRDefault="008B48A1" w:rsidP="00A668AE">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D</w:t>
            </w:r>
            <w:r w:rsidRPr="00747092">
              <w:rPr>
                <w:rFonts w:ascii="Palatino Linotype" w:eastAsia="Times New Roman" w:hAnsi="Palatino Linotype" w:cs="Calibri"/>
                <w:color w:val="000000"/>
              </w:rPr>
              <w:t xml:space="preserve">ownregulated levels </w:t>
            </w:r>
            <w:r>
              <w:rPr>
                <w:rFonts w:ascii="Palatino Linotype" w:eastAsia="Times New Roman" w:hAnsi="Palatino Linotype" w:cs="Calibri"/>
                <w:color w:val="000000"/>
              </w:rPr>
              <w:t>in h</w:t>
            </w:r>
            <w:r w:rsidR="00A668AE" w:rsidRPr="00747092">
              <w:rPr>
                <w:rFonts w:ascii="Palatino Linotype" w:eastAsia="Times New Roman" w:hAnsi="Palatino Linotype" w:cs="Calibri"/>
                <w:color w:val="000000"/>
              </w:rPr>
              <w:t xml:space="preserve">epatocellular carcinoma </w:t>
            </w:r>
            <w:r w:rsidR="000958F9" w:rsidRPr="00747092">
              <w:rPr>
                <w:rFonts w:ascii="Palatino Linotype" w:eastAsia="Times New Roman" w:hAnsi="Palatino Linotype" w:cs="Calibri"/>
                <w:color w:val="000000"/>
              </w:rPr>
              <w:fldChar w:fldCharType="begin">
                <w:fldData xml:space="preserve">PEVuZE5vdGU+PENpdGU+PEF1dGhvcj5ZdTwvQXV0aG9yPjxZZWFyPjIwMTc8L1llYXI+PElEVGV4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PEVuZE5vdGU+PENpdGU+PEF1dGhvcj5ZdTwvQXV0aG9yPjxZZWFyPjIwMTc8L1llYXI+PElEVGV4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[35]</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tcPr>
          <w:p w14:paraId="3D3B7A30" w14:textId="7DDB635C" w:rsidR="00A668AE" w:rsidRPr="00747092" w:rsidRDefault="00F03F2D"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583</w:t>
            </w:r>
          </w:p>
        </w:tc>
      </w:tr>
      <w:tr w:rsidR="00A668AE" w:rsidRPr="00747092" w14:paraId="37E4057B" w14:textId="77777777" w:rsidTr="008F28ED">
        <w:trPr>
          <w:trHeight w:val="853"/>
        </w:trPr>
        <w:tc>
          <w:tcPr>
            <w:tcW w:w="1420" w:type="dxa"/>
            <w:shd w:val="clear" w:color="auto" w:fill="auto"/>
            <w:hideMark/>
          </w:tcPr>
          <w:p w14:paraId="6A622585"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miR-582-5p</w:t>
            </w:r>
          </w:p>
        </w:tc>
        <w:tc>
          <w:tcPr>
            <w:tcW w:w="1060" w:type="dxa"/>
            <w:shd w:val="clear" w:color="auto" w:fill="auto"/>
            <w:hideMark/>
          </w:tcPr>
          <w:p w14:paraId="524649A4"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-1.16</w:t>
            </w:r>
          </w:p>
        </w:tc>
        <w:tc>
          <w:tcPr>
            <w:tcW w:w="960" w:type="dxa"/>
            <w:shd w:val="clear" w:color="auto" w:fill="auto"/>
            <w:hideMark/>
          </w:tcPr>
          <w:p w14:paraId="6D83E8C0" w14:textId="72332780"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0.0174</w:t>
            </w:r>
          </w:p>
        </w:tc>
        <w:tc>
          <w:tcPr>
            <w:tcW w:w="3940" w:type="dxa"/>
            <w:shd w:val="clear" w:color="auto" w:fill="auto"/>
            <w:hideMark/>
          </w:tcPr>
          <w:p w14:paraId="7884F539" w14:textId="1D917A86"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Bladder cancer cells and tissue has decreased expression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&lt;EndNote&gt;&lt;Cite&gt;&lt;Author&gt;Tian&lt;/Author&gt;&lt;Year&gt;2020&lt;/Year&gt;&lt;IDText&gt;MiR-582-5p Inhibits Bladder Cancer-Genesis by Suppressing TTK Expression&lt;/IDText&gt;&lt;DisplayText&gt;&lt;style size="10"&gt;[36]&lt;/style&gt;&lt;/DisplayText&gt;&lt;record&gt;&lt;keywords&gt;&lt;keyword&gt;TTK&lt;/keyword&gt;&lt;keyword&gt;apoptosis&lt;/keyword&gt;&lt;keyword&gt;bladder cancer&lt;/keyword&gt;&lt;keyword&gt;miR-582-5p&lt;/keyword&gt;&lt;keyword&gt;proliferation&lt;/keyword&gt;&lt;/keywords&gt;&lt;urls&gt;&lt;related-urls&gt;&lt;url&gt;https://www.ncbi.nlm.nih.gov/pubmed/33244270&lt;/url&gt;&lt;/related-urls&gt;&lt;/urls&gt;&lt;isbn&gt;1179-1322&lt;/isbn&gt;&lt;custom2&gt;PMC7685364&lt;/custom2&gt;&lt;custom1&gt;The authors declare that no conflicts of interest exist in this research.&lt;/custom1&gt;&lt;titles&gt;&lt;title&gt;MiR-582-5p Inhibits Bladder Cancer-Genesis by Suppressing TTK Expression&lt;/title&gt;&lt;secondary-title&gt;Cancer Manag Res&lt;/secondary-title&gt;&lt;/titles&gt;&lt;pages&gt;11933-11944&lt;/pages&gt;&lt;contributors&gt;&lt;authors&gt;&lt;author&gt;Tian, Y.&lt;/author&gt;&lt;author&gt;Guan, Y.&lt;/author&gt;&lt;author&gt;Su, Y.&lt;/author&gt;&lt;author&gt;Luo, W.&lt;/author&gt;&lt;author&gt;Yang, G.&lt;/author&gt;&lt;author&gt;Zhang, Y.&lt;/author&gt;&lt;/authors&gt;&lt;/contributors&gt;&lt;edition&gt;20201120&lt;/edition&gt;&lt;language&gt;eng&lt;/language&gt;&lt;added-date format="utc"&gt;1681330585&lt;/added-date&gt;&lt;ref-type name="Journal Article"&gt;17&lt;/ref-type&gt;&lt;auth-address&gt;Department of Urology, The First Affiliated Hospital of Zhengzhou University, Zhengzhou 450000, Henan, People&amp;apos;s Republic of China. School of Pharmacy, Henan University of Traditional Chinese Medicine, Zhengzhou 450000, Henan, People&amp;apos;s Republic of China.&lt;/auth-address&gt;&lt;dates&gt;&lt;year&gt;2020&lt;/year&gt;&lt;/dates&gt;&lt;rec-number&gt;765&lt;/rec-number&gt;&lt;last-updated-date format="utc"&gt;1681330585&lt;/last-updated-date&gt;&lt;accession-num&gt;33244270&lt;/accession-num&gt;&lt;electronic-resource-num&gt;10.2147/CMAR.S274835&lt;/electronic-resource-num&gt;&lt;volume&gt;12&lt;/volume&gt;&lt;/record&gt;&lt;/Cite&gt;&lt;/EndNote&gt;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[36]</w:t>
            </w:r>
            <w:r w:rsidR="000958F9" w:rsidRPr="00747092">
              <w:rPr>
                <w:rFonts w:ascii="Palatino Linotype" w:eastAsia="Times New Roman" w:hAnsi="Palatino Linotype" w:cs="Calibri"/>
                <w:color w:val="000000"/>
              </w:rPr>
              <w:fldChar w:fldCharType="end"/>
            </w:r>
            <w:r w:rsidR="008B2374" w:rsidRPr="00747092">
              <w:rPr>
                <w:rFonts w:ascii="Palatino Linotype" w:eastAsia="Times New Roman" w:hAnsi="Palatino Linotype" w:cs="Calibri"/>
                <w:color w:val="000000"/>
              </w:rPr>
              <w:t>.</w:t>
            </w:r>
          </w:p>
        </w:tc>
        <w:tc>
          <w:tcPr>
            <w:tcW w:w="2220" w:type="dxa"/>
            <w:shd w:val="clear" w:color="auto" w:fill="auto"/>
          </w:tcPr>
          <w:p w14:paraId="1FC08611" w14:textId="21FA9036" w:rsidR="00A668AE" w:rsidRPr="00747092" w:rsidRDefault="00F03F2D"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396</w:t>
            </w:r>
          </w:p>
        </w:tc>
      </w:tr>
      <w:tr w:rsidR="00A668AE" w:rsidRPr="00747092" w14:paraId="41B69EAC" w14:textId="77777777" w:rsidTr="008F28ED">
        <w:trPr>
          <w:trHeight w:val="907"/>
        </w:trPr>
        <w:tc>
          <w:tcPr>
            <w:tcW w:w="1420" w:type="dxa"/>
            <w:shd w:val="clear" w:color="auto" w:fill="auto"/>
            <w:hideMark/>
          </w:tcPr>
          <w:p w14:paraId="41B30837"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miR-1944</w:t>
            </w:r>
          </w:p>
        </w:tc>
        <w:tc>
          <w:tcPr>
            <w:tcW w:w="1060" w:type="dxa"/>
            <w:shd w:val="clear" w:color="auto" w:fill="auto"/>
            <w:hideMark/>
          </w:tcPr>
          <w:p w14:paraId="0C4EF93B"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-1.16</w:t>
            </w:r>
          </w:p>
        </w:tc>
        <w:tc>
          <w:tcPr>
            <w:tcW w:w="960" w:type="dxa"/>
            <w:shd w:val="clear" w:color="auto" w:fill="auto"/>
            <w:hideMark/>
          </w:tcPr>
          <w:p w14:paraId="4CBBF857" w14:textId="40FF0BE9"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w:t>
            </w:r>
            <w:r w:rsidR="006A13EF" w:rsidRPr="00747092">
              <w:rPr>
                <w:rFonts w:ascii="Palatino Linotype" w:eastAsia="Times New Roman" w:hAnsi="Palatino Linotype" w:cs="Calibri"/>
                <w:color w:val="000000"/>
              </w:rPr>
              <w:t>6</w:t>
            </w:r>
          </w:p>
        </w:tc>
        <w:tc>
          <w:tcPr>
            <w:tcW w:w="3940" w:type="dxa"/>
            <w:shd w:val="clear" w:color="auto" w:fill="auto"/>
            <w:hideMark/>
          </w:tcPr>
          <w:p w14:paraId="62330C60" w14:textId="4A7A6774"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Observed in cognitive impairment condition of Alzheimer’s disease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&lt;EndNote&gt;&lt;Cite&gt;&lt;Author&gt;Chum&lt;/Author&gt;&lt;Year&gt;2022&lt;/Year&gt;&lt;IDText&gt;Cerebrovascular microRNA Expression Profile During Early Development of Alzheimer&amp;apos;s Disease in a Mouse Model&lt;/IDText&gt;&lt;DisplayText&gt;&lt;style size="10"&gt;[37]&lt;/style&gt;&lt;/DisplayText&gt;&lt;record&gt;&lt;keywords&gt;&lt;keyword&gt;Alzheimer Disease&lt;/keyword&gt;&lt;keyword&gt;Amyloid beta-Peptides&lt;/keyword&gt;&lt;keyword&gt;Amyloid beta-Protein Precursor&lt;/keyword&gt;&lt;keyword&gt;Animals&lt;/keyword&gt;&lt;keyword&gt;Biomarkers&lt;/keyword&gt;&lt;keyword&gt;Brain&lt;/keyword&gt;&lt;keyword&gt;Cerebrovascular Circulation&lt;/keyword&gt;&lt;keyword&gt;Cognitive Dysfunction&lt;/keyword&gt;&lt;keyword&gt;Disease Models, Animal&lt;/keyword&gt;&lt;keyword&gt;Female&lt;/keyword&gt;&lt;keyword&gt;Male&lt;/keyword&gt;&lt;keyword&gt;Mice&lt;/keyword&gt;&lt;keyword&gt;Mice, Transgenic&lt;/keyword&gt;&lt;keyword&gt;MicroRNAs&lt;/keyword&gt;&lt;keyword&gt;Neovascularization, Pathologic&lt;/keyword&gt;&lt;keyword&gt;Sex Characteristics&lt;/keyword&gt;&lt;keyword&gt;3xTg-AD&lt;/keyword&gt;&lt;keyword&gt;cerebrovasculature&lt;/keyword&gt;&lt;keyword&gt;non-coding RNAs&lt;/keyword&gt;&lt;keyword&gt;sex differences&lt;/keyword&gt;&lt;/keywords&gt;&lt;urls&gt;&lt;related-urls&gt;&lt;url&gt;https://www.ncbi.nlm.nih.gov/pubmed/34776451&lt;/url&gt;&lt;/related-urls&gt;&lt;/urls&gt;&lt;isbn&gt;1875-8908&lt;/isbn&gt;&lt;custom2&gt;PMC9169494&lt;/custom2&gt;&lt;titles&gt;&lt;title&gt;Cerebrovascular microRNA Expression Profile During Early Development of Alzheimer&amp;apos;s Disease in a Mouse Model&lt;/title&gt;&lt;secondary-title&gt;J Alzheimers Dis&lt;/secondary-title&gt;&lt;/titles&gt;&lt;pages&gt;91-113&lt;/pages&gt;&lt;number&gt;1&lt;/number&gt;&lt;contributors&gt;&lt;authors&gt;&lt;author&gt;Chum, P. P.&lt;/author&gt;&lt;author&gt;Hakim, M. A.&lt;/author&gt;&lt;author&gt;Behringer, E. J.&lt;/author&gt;&lt;/authors&gt;&lt;/contributors&gt;&lt;language&gt;eng&lt;/language&gt;&lt;added-date format="utc"&gt;1681331123&lt;/added-date&gt;&lt;ref-type name="Journal Article"&gt;17&lt;/ref-type&gt;&lt;auth-address&gt;Basic Sciences, Loma Linda University, Loma Linda, CA, USA.&lt;/auth-address&gt;&lt;dates&gt;&lt;year&gt;2022&lt;/year&gt;&lt;/dates&gt;&lt;rec-number&gt;781&lt;/rec-number&gt;&lt;last-updated-date format="utc"&gt;1681331123&lt;/last-updated-date&gt;&lt;accession-num&gt;34776451&lt;/accession-num&gt;&lt;electronic-resource-num&gt;10.3233/JAD-215223&lt;/electronic-resource-num&gt;&lt;volume&gt;85&lt;/volume&gt;&lt;/record&gt;&lt;/Cite&gt;&lt;/EndNote&gt;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[37]</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tcPr>
          <w:p w14:paraId="5B6EB8DB" w14:textId="7EF0CC2A" w:rsidR="00A668AE" w:rsidRPr="00747092" w:rsidRDefault="00835F08"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w:t>
            </w:r>
          </w:p>
        </w:tc>
      </w:tr>
      <w:tr w:rsidR="00A668AE" w:rsidRPr="00747092" w14:paraId="7112BC77" w14:textId="77777777" w:rsidTr="008F28ED">
        <w:trPr>
          <w:trHeight w:val="1420"/>
        </w:trPr>
        <w:tc>
          <w:tcPr>
            <w:tcW w:w="1420" w:type="dxa"/>
            <w:shd w:val="clear" w:color="auto" w:fill="auto"/>
            <w:hideMark/>
          </w:tcPr>
          <w:p w14:paraId="15F202A8"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miR-106b</w:t>
            </w:r>
          </w:p>
        </w:tc>
        <w:tc>
          <w:tcPr>
            <w:tcW w:w="1060" w:type="dxa"/>
            <w:shd w:val="clear" w:color="auto" w:fill="auto"/>
            <w:hideMark/>
          </w:tcPr>
          <w:p w14:paraId="005C962A"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-1.16</w:t>
            </w:r>
          </w:p>
        </w:tc>
        <w:tc>
          <w:tcPr>
            <w:tcW w:w="960" w:type="dxa"/>
            <w:shd w:val="clear" w:color="auto" w:fill="auto"/>
            <w:hideMark/>
          </w:tcPr>
          <w:p w14:paraId="7AF98665" w14:textId="0196C86D"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w:t>
            </w:r>
            <w:r w:rsidR="006A13EF" w:rsidRPr="00747092">
              <w:rPr>
                <w:rFonts w:ascii="Palatino Linotype" w:eastAsia="Times New Roman" w:hAnsi="Palatino Linotype" w:cs="Calibri"/>
                <w:color w:val="000000"/>
              </w:rPr>
              <w:t>9</w:t>
            </w:r>
          </w:p>
        </w:tc>
        <w:tc>
          <w:tcPr>
            <w:tcW w:w="3940" w:type="dxa"/>
            <w:shd w:val="clear" w:color="auto" w:fill="auto"/>
            <w:hideMark/>
          </w:tcPr>
          <w:p w14:paraId="092A4B06" w14:textId="3C69A0BE" w:rsidR="000958F9" w:rsidRPr="00747092" w:rsidRDefault="00A668AE" w:rsidP="000958F9">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Attenuating the inflammation response in collage</w:t>
            </w:r>
            <w:r w:rsidR="008B48A1">
              <w:rPr>
                <w:rFonts w:ascii="Palatino Linotype" w:eastAsia="Times New Roman" w:hAnsi="Palatino Linotype" w:cs="Calibri"/>
                <w:color w:val="000000"/>
              </w:rPr>
              <w:t>n-</w:t>
            </w:r>
            <w:r w:rsidRPr="00747092">
              <w:rPr>
                <w:rFonts w:ascii="Palatino Linotype" w:eastAsia="Times New Roman" w:hAnsi="Palatino Linotype" w:cs="Calibri"/>
                <w:color w:val="000000"/>
              </w:rPr>
              <w:t xml:space="preserve">induced arthritis </w:t>
            </w:r>
            <w:r w:rsidR="000958F9" w:rsidRPr="00747092">
              <w:rPr>
                <w:rFonts w:ascii="Palatino Linotype" w:eastAsia="Times New Roman" w:hAnsi="Palatino Linotype" w:cs="Calibri"/>
                <w:color w:val="000000"/>
              </w:rPr>
              <w:fldChar w:fldCharType="begin">
                <w:fldData xml:space="preserve">PEVuZE5vdGU+PENpdGU+PEF1dGhvcj5UYW88L0F1dGhvcj48WWVhcj4yMDE3PC9ZZWFyPjxJRFRl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PEVuZE5vdGU+PENpdGU+PEF1dGhvcj5UYW88L0F1dGhvcj48WWVhcj4yMDE3PC9ZZWFyPjxJRFRl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[38]</w:t>
            </w:r>
            <w:r w:rsidR="000958F9" w:rsidRPr="00747092">
              <w:rPr>
                <w:rFonts w:ascii="Palatino Linotype" w:eastAsia="Times New Roman" w:hAnsi="Palatino Linotype" w:cs="Calibri"/>
                <w:color w:val="000000"/>
              </w:rPr>
              <w:fldChar w:fldCharType="end"/>
            </w:r>
            <w:r w:rsidR="00810C6F" w:rsidRPr="00747092">
              <w:rPr>
                <w:rFonts w:ascii="Palatino Linotype" w:eastAsia="Times New Roman" w:hAnsi="Palatino Linotype" w:cs="Calibri"/>
                <w:color w:val="000000"/>
              </w:rPr>
              <w:t xml:space="preserve"> and</w:t>
            </w:r>
            <w:r w:rsidRPr="00747092">
              <w:rPr>
                <w:rFonts w:ascii="Palatino Linotype" w:eastAsia="Times New Roman" w:hAnsi="Palatino Linotype" w:cs="Calibri"/>
                <w:color w:val="000000"/>
              </w:rPr>
              <w:t xml:space="preserve"> downregulated in mycobacterial infection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&lt;EndNote&gt;&lt;Cite&gt;&lt;Author&gt;Pires&lt;/Author&gt;&lt;Year&gt;2017&lt;/Year&gt;&lt;IDText&gt;Modulates miR-106b-5p to Control Cathepsin S Expression Resulting in Higher Pathogen Survival and Poor T-Cell Activation&lt;/IDText&gt;&lt;DisplayText&gt;&lt;style size="10"&gt;[39]&lt;/style&gt;&lt;/DisplayText&gt;&lt;record&gt;&lt;keywords&gt;&lt;keyword&gt;antigen presentation&lt;/keyword&gt;&lt;keyword&gt;cathepsin S&lt;/keyword&gt;&lt;keyword&gt;host-directed therapies&lt;/keyword&gt;&lt;keyword&gt;lysosomal enzymes&lt;/keyword&gt;&lt;keyword&gt;microRNAs&lt;/keyword&gt;&lt;keyword&gt;tuberculosis&lt;/keyword&gt;&lt;/keywords&gt;&lt;urls&gt;&lt;related-urls&gt;&lt;url&gt;https://www.ncbi.nlm.nih.gov/pubmed/29326705&lt;/url&gt;&lt;/related-urls&gt;&lt;/urls&gt;&lt;isbn&gt;1664-3224&lt;/isbn&gt;&lt;custom2&gt;PMC5741618&lt;/custom2&gt;&lt;titles&gt;&lt;title&gt;Modulates miR-106b-5p to Control Cathepsin S Expression Resulting in Higher Pathogen Survival and Poor T-Cell Activation&lt;/title&gt;&lt;secondary-title&gt;Front Immunol&lt;/secondary-title&gt;&lt;/titles&gt;&lt;pages&gt;1819&lt;/pages&gt;&lt;contributors&gt;&lt;authors&gt;&lt;author&gt;Pires, D.&lt;/author&gt;&lt;author&gt;Bernard, E. M.&lt;/author&gt;&lt;author&gt;Pombo, J. P.&lt;/author&gt;&lt;author&gt;Carmo, N.&lt;/author&gt;&lt;author&gt;Fialho, C.&lt;/author&gt;&lt;author&gt;Gutierrez, M. G.&lt;/author&gt;&lt;author&gt;Bettencourt, P.&lt;/author&gt;&lt;author&gt;Anes, E.&lt;/author&gt;&lt;/authors&gt;&lt;/contributors&gt;&lt;edition&gt;20171218&lt;/edition&gt;&lt;language&gt;eng&lt;/language&gt;&lt;added-date format="utc"&gt;1681330717&lt;/added-date&gt;&lt;ref-type name="Journal Article"&gt;17&lt;/ref-type&gt;&lt;auth-address&gt;Host-Pathogen Interactions Unit, Faculty of Pharmacy, Research Institute for Medicines, iMed-ULisboa, Universidade de Lisboa, Lisboa, Portugal. Host-Pathogen Interactions in Tuberculosis Laboratory, The Francis Crick Institute, London, United Kingdom.&lt;/auth-address&gt;&lt;dates&gt;&lt;year&gt;2017&lt;/year&gt;&lt;/dates&gt;&lt;rec-number&gt;770&lt;/rec-number&gt;&lt;last-updated-date format="utc"&gt;1681330717&lt;/last-updated-date&gt;&lt;accession-num&gt;29326705&lt;/accession-num&gt;&lt;electronic-resource-num&gt;10.3389/fimmu.2017.01819&lt;/electronic-resource-num&gt;&lt;volume&gt;8&lt;/volume&gt;&lt;/record&gt;&lt;/Cite&gt;&lt;/EndNote&gt;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[39]</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p w14:paraId="51A5D949" w14:textId="3D3C41C7" w:rsidR="00A668AE" w:rsidRPr="00747092" w:rsidRDefault="00A668AE" w:rsidP="00A668AE">
            <w:pPr>
              <w:spacing w:after="0" w:line="240" w:lineRule="auto"/>
              <w:rPr>
                <w:rFonts w:ascii="Palatino Linotype" w:eastAsia="Times New Roman" w:hAnsi="Palatino Linotype" w:cs="Calibri"/>
                <w:color w:val="000000"/>
              </w:rPr>
            </w:pPr>
          </w:p>
        </w:tc>
        <w:tc>
          <w:tcPr>
            <w:tcW w:w="2220" w:type="dxa"/>
            <w:shd w:val="clear" w:color="auto" w:fill="auto"/>
          </w:tcPr>
          <w:p w14:paraId="628DB2D7" w14:textId="35C4ACE0" w:rsidR="00A668AE" w:rsidRPr="00747092" w:rsidRDefault="00835F08"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761</w:t>
            </w:r>
          </w:p>
        </w:tc>
      </w:tr>
      <w:tr w:rsidR="00A668AE" w:rsidRPr="00747092" w14:paraId="53946B88" w14:textId="77777777" w:rsidTr="008F28ED">
        <w:trPr>
          <w:trHeight w:val="1168"/>
        </w:trPr>
        <w:tc>
          <w:tcPr>
            <w:tcW w:w="1420" w:type="dxa"/>
            <w:shd w:val="clear" w:color="auto" w:fill="auto"/>
            <w:hideMark/>
          </w:tcPr>
          <w:p w14:paraId="76D523AD"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miR-324-5p</w:t>
            </w:r>
          </w:p>
        </w:tc>
        <w:tc>
          <w:tcPr>
            <w:tcW w:w="1060" w:type="dxa"/>
            <w:shd w:val="clear" w:color="auto" w:fill="auto"/>
            <w:hideMark/>
          </w:tcPr>
          <w:p w14:paraId="69C6AD30"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-1.15</w:t>
            </w:r>
          </w:p>
        </w:tc>
        <w:tc>
          <w:tcPr>
            <w:tcW w:w="960" w:type="dxa"/>
            <w:shd w:val="clear" w:color="auto" w:fill="auto"/>
            <w:hideMark/>
          </w:tcPr>
          <w:p w14:paraId="05EF08B2" w14:textId="5F938A2F"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0.017</w:t>
            </w:r>
            <w:r w:rsidR="006A13EF" w:rsidRPr="00747092">
              <w:rPr>
                <w:rFonts w:ascii="Palatino Linotype" w:eastAsia="Times New Roman" w:hAnsi="Palatino Linotype" w:cs="Calibri"/>
                <w:color w:val="000000"/>
              </w:rPr>
              <w:t>3</w:t>
            </w:r>
          </w:p>
        </w:tc>
        <w:tc>
          <w:tcPr>
            <w:tcW w:w="3940" w:type="dxa"/>
            <w:shd w:val="clear" w:color="auto" w:fill="auto"/>
            <w:hideMark/>
          </w:tcPr>
          <w:p w14:paraId="3E2D4A9D" w14:textId="5CE861A3"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Oxygen glucose deprivation mediated neurological injury has downregulated levels</w:t>
            </w:r>
            <w:r w:rsidR="007D5B33" w:rsidRPr="00747092">
              <w:rPr>
                <w:rFonts w:ascii="Palatino Linotype" w:eastAsia="Times New Roman" w:hAnsi="Palatino Linotype" w:cs="Calibri"/>
                <w:color w:val="000000"/>
              </w:rPr>
              <w:t xml:space="preserve">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&lt;EndNote&gt;&lt;Cite&gt;&lt;Author&gt;Gu&lt;/Author&gt;&lt;Year&gt;2020&lt;/Year&gt;&lt;IDText&gt;Downregulated miRNA-324-5p aggravates neuronal injury induced by oxygen-glucose deprivation via modulating RAN&lt;/IDText&gt;&lt;DisplayText&gt;&lt;style size="10"&gt;[40]&lt;/style&gt;&lt;/DisplayText&gt;&lt;record&gt;&lt;dates&gt;&lt;pub-dates&gt;&lt;date&gt;Jan&lt;/date&gt;&lt;/pub-dates&gt;&lt;year&gt;2020&lt;/year&gt;&lt;/dates&gt;&lt;keywords&gt;&lt;keyword&gt;RAN&lt;/keyword&gt;&lt;keyword&gt;miRNA-324-5p&lt;/keyword&gt;&lt;keyword&gt;neuronal injury&lt;/keyword&gt;&lt;keyword&gt;oxygen-glucose deprivation&lt;/keyword&gt;&lt;/keywords&gt;&lt;urls&gt;&lt;related-urls&gt;&lt;url&gt;https://www.ncbi.nlm.nih.gov/pubmed/31885705&lt;/url&gt;&lt;/related-urls&gt;&lt;/urls&gt;&lt;isbn&gt;1792-0981&lt;/isbn&gt;&lt;custom2&gt;PMC6913269&lt;/custom2&gt;&lt;titles&gt;&lt;title&gt;Downregulated miRNA-324-5p aggravates neuronal injury induced by oxygen-glucose deprivation via modulating RAN&lt;/title&gt;&lt;secondary-title&gt;Exp Ther Med&lt;/secondary-title&gt;&lt;/titles&gt;&lt;pages&gt;658-664&lt;/pages&gt;&lt;number&gt;1&lt;/number&gt;&lt;contributors&gt;&lt;authors&gt;&lt;author&gt;Gu, J.&lt;/author&gt;&lt;author&gt;Gui, S.&lt;/author&gt;&lt;author&gt;Hu, L.&lt;/author&gt;&lt;author&gt;Kong, L.&lt;/author&gt;&lt;author&gt;Di, M.&lt;/author&gt;&lt;author&gt;Wang, Y.&lt;/author&gt;&lt;/authors&gt;&lt;/contributors&gt;&lt;edition&gt;20191127&lt;/edition&gt;&lt;language&gt;eng&lt;/language&gt;&lt;added-date format="utc"&gt;1681330907&lt;/added-date&gt;&lt;ref-type name="Journal Article"&gt;17&lt;/ref-type&gt;&lt;auth-address&gt;Department of Neurology, The Third People&amp;apos;s Hospital of Wuxi, Wuxi, Jiangsu 214041, P.R. China.&lt;/auth-address&gt;&lt;rec-number&gt;776&lt;/rec-number&gt;&lt;last-updated-date format="utc"&gt;1681330907&lt;/last-updated-date&gt;&lt;accession-num&gt;31885705&lt;/accession-num&gt;&lt;electronic-resource-num&gt;10.3892/etm.2019.8249&lt;/electronic-resource-num&gt;&lt;volume&gt;19&lt;/volume&gt;&lt;/record&gt;&lt;/Cite&gt;&lt;/EndNote&gt;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[40]</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tcPr>
          <w:p w14:paraId="6A943A7B" w14:textId="72215610" w:rsidR="00A668AE" w:rsidRPr="00747092" w:rsidRDefault="00843192"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19</w:t>
            </w:r>
          </w:p>
        </w:tc>
      </w:tr>
      <w:tr w:rsidR="00A668AE" w:rsidRPr="00747092" w14:paraId="40278C49" w14:textId="77777777" w:rsidTr="008F28ED">
        <w:trPr>
          <w:trHeight w:val="898"/>
        </w:trPr>
        <w:tc>
          <w:tcPr>
            <w:tcW w:w="1420" w:type="dxa"/>
            <w:shd w:val="clear" w:color="auto" w:fill="auto"/>
            <w:hideMark/>
          </w:tcPr>
          <w:p w14:paraId="7FEE1AFE"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miR-15a</w:t>
            </w:r>
          </w:p>
        </w:tc>
        <w:tc>
          <w:tcPr>
            <w:tcW w:w="1060" w:type="dxa"/>
            <w:shd w:val="clear" w:color="auto" w:fill="auto"/>
            <w:hideMark/>
          </w:tcPr>
          <w:p w14:paraId="6C8E7343"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-1.11</w:t>
            </w:r>
          </w:p>
        </w:tc>
        <w:tc>
          <w:tcPr>
            <w:tcW w:w="960" w:type="dxa"/>
            <w:shd w:val="clear" w:color="auto" w:fill="auto"/>
            <w:hideMark/>
          </w:tcPr>
          <w:p w14:paraId="2FE8CE3F" w14:textId="76455B92"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0.034</w:t>
            </w:r>
            <w:r w:rsidR="006A13EF" w:rsidRPr="00747092">
              <w:rPr>
                <w:rFonts w:ascii="Palatino Linotype" w:eastAsia="Times New Roman" w:hAnsi="Palatino Linotype" w:cs="Calibri"/>
                <w:color w:val="000000"/>
              </w:rPr>
              <w:t>8</w:t>
            </w:r>
          </w:p>
        </w:tc>
        <w:tc>
          <w:tcPr>
            <w:tcW w:w="3940" w:type="dxa"/>
            <w:shd w:val="clear" w:color="auto" w:fill="auto"/>
            <w:hideMark/>
          </w:tcPr>
          <w:p w14:paraId="113D18F0" w14:textId="1577B5AD"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levels observed in Apelin</w:t>
            </w:r>
            <w:r w:rsidR="00810C6F"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mediated lung cancer development </w:t>
            </w:r>
            <w:r w:rsidR="000958F9" w:rsidRPr="00747092">
              <w:rPr>
                <w:rFonts w:ascii="Palatino Linotype" w:eastAsia="Times New Roman" w:hAnsi="Palatino Linotype" w:cs="Calibri"/>
                <w:color w:val="000000"/>
              </w:rPr>
              <w:fldChar w:fldCharType="begin">
                <w:fldData xml:space="preserve">PEVuZE5vdGU+PENpdGU+PEF1dGhvcj5SYW48L0F1dGhvcj48WWVhcj4yMDIxPC9ZZWFyPjxJRFRl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PEVuZE5vdGU+PENpdGU+PEF1dGhvcj5SYW48L0F1dGhvcj48WWVhcj4yMDIxPC9ZZWFyPjxJRFRl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[41]</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6FF25EB0" w14:textId="1C4E7560"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843192" w:rsidRPr="00747092">
              <w:rPr>
                <w:rFonts w:ascii="Palatino Linotype" w:eastAsia="Times New Roman" w:hAnsi="Palatino Linotype" w:cs="Calibri"/>
                <w:color w:val="000000"/>
              </w:rPr>
              <w:t>--</w:t>
            </w:r>
          </w:p>
        </w:tc>
      </w:tr>
      <w:tr w:rsidR="00A668AE" w:rsidRPr="00747092" w14:paraId="10B29B3A" w14:textId="77777777" w:rsidTr="008F28ED">
        <w:trPr>
          <w:trHeight w:val="862"/>
        </w:trPr>
        <w:tc>
          <w:tcPr>
            <w:tcW w:w="1420" w:type="dxa"/>
            <w:shd w:val="clear" w:color="auto" w:fill="auto"/>
            <w:hideMark/>
          </w:tcPr>
          <w:p w14:paraId="483D9A38"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miR-16</w:t>
            </w:r>
          </w:p>
        </w:tc>
        <w:tc>
          <w:tcPr>
            <w:tcW w:w="1060" w:type="dxa"/>
            <w:shd w:val="clear" w:color="auto" w:fill="auto"/>
            <w:hideMark/>
          </w:tcPr>
          <w:p w14:paraId="7E523E0B"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-1.11</w:t>
            </w:r>
          </w:p>
        </w:tc>
        <w:tc>
          <w:tcPr>
            <w:tcW w:w="960" w:type="dxa"/>
            <w:shd w:val="clear" w:color="auto" w:fill="auto"/>
            <w:hideMark/>
          </w:tcPr>
          <w:p w14:paraId="342314D2" w14:textId="5DD6E53A"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0.0465</w:t>
            </w:r>
          </w:p>
        </w:tc>
        <w:tc>
          <w:tcPr>
            <w:tcW w:w="3940" w:type="dxa"/>
            <w:shd w:val="clear" w:color="auto" w:fill="auto"/>
            <w:hideMark/>
          </w:tcPr>
          <w:p w14:paraId="40E29AA0" w14:textId="7AE6FA2A"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Decreased the apoptotic rate in hypoxia/reoxygenation damage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&lt;EndNote&gt;&lt;Cite&gt;&lt;Author&gt;Zhang&lt;/Author&gt;&lt;Year&gt;2019&lt;/Year&gt;&lt;IDText&gt;Downregulation of miR‑16 protects H9c2(2‑1) cells against hypoxia/reoxygenation damage by targeting CIAPIN1 and regulating the NF‑κB pathway&lt;/IDText&gt;&lt;DisplayText&gt;&lt;style size="10"&gt;[42]&lt;/style&gt;&lt;/DisplayText&gt;&lt;record&gt;&lt;dates&gt;&lt;pub-dates&gt;&lt;date&gt;Oct&lt;/date&gt;&lt;/pub-dates&gt;&lt;year&gt;2019&lt;/year&gt;&lt;/dates&gt;&lt;keywords&gt;&lt;keyword&gt;Animals&lt;/keyword&gt;&lt;keyword&gt;Apoptosis Regulatory Proteins&lt;/keyword&gt;&lt;keyword&gt;Cell Line&lt;/keyword&gt;&lt;keyword&gt;Down-Regulation&lt;/keyword&gt;&lt;keyword&gt;Humans&lt;/keyword&gt;&lt;keyword&gt;MicroRNAs&lt;/keyword&gt;&lt;keyword&gt;Myocardial Reperfusion Injury&lt;/keyword&gt;&lt;keyword&gt;Myocytes, Cardiac&lt;/keyword&gt;&lt;keyword&gt;NF-kappa B&lt;/keyword&gt;&lt;keyword&gt;Rats&lt;/keyword&gt;&lt;keyword&gt;Signal Transduction&lt;/keyword&gt;&lt;/keywords&gt;&lt;urls&gt;&lt;related-urls&gt;&lt;url&gt;https://www.ncbi.nlm.nih.gov/pubmed/31432171&lt;/url&gt;&lt;/related-urls&gt;&lt;/urls&gt;&lt;isbn&gt;1791-3004&lt;/isbn&gt;&lt;custom2&gt;PMC6755189&lt;/custom2&gt;&lt;titles&gt;&lt;title&gt;Downregulation of miR‑16 protects H9c2(2‑1) cells against hypoxia/reoxygenation damage by targeting CIAPIN1 and regulating the NF‑κB pathway&lt;/title&gt;&lt;secondary-title&gt;Mol Med Rep&lt;/secondary-title&gt;&lt;/titles&gt;&lt;pages&gt;3113-3122&lt;/pages&gt;&lt;number&gt;4&lt;/number&gt;&lt;contributors&gt;&lt;authors&gt;&lt;author&gt;Zhang, H. J.&lt;/author&gt;&lt;author&gt;Zhang, Y. N.&lt;/author&gt;&lt;author&gt;Teng, Z. Y.&lt;/author&gt;&lt;/authors&gt;&lt;/contributors&gt;&lt;edition&gt;20190807&lt;/edition&gt;&lt;language&gt;eng&lt;/language&gt;&lt;added-date format="utc"&gt;1681330795&lt;/added-date&gt;&lt;ref-type name="Journal Article"&gt;17&lt;/ref-type&gt;&lt;auth-address&gt;Department of Geriatrics, The Second Affiliated Hospital of Harbin Medical University, Harbin, Heilongjiang 150001, P.R. China.&lt;/auth-address&gt;&lt;rec-number&gt;773&lt;/rec-number&gt;&lt;last-updated-date format="utc"&gt;1681330795&lt;/last-updated-date&gt;&lt;accession-num&gt;31432171&lt;/accession-num&gt;&lt;electronic-resource-num&gt;10.3892/mmr.2019.10568&lt;/electronic-resource-num&gt;&lt;volume&gt;20&lt;/volume&gt;&lt;/record&gt;&lt;/Cite&gt;&lt;/EndNote&gt;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[42]</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5052B9E6" w14:textId="6A38C8FA"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843192" w:rsidRPr="00747092">
              <w:rPr>
                <w:rFonts w:ascii="Palatino Linotype" w:eastAsia="Times New Roman" w:hAnsi="Palatino Linotype" w:cs="Calibri"/>
                <w:color w:val="000000"/>
              </w:rPr>
              <w:t>--</w:t>
            </w:r>
          </w:p>
        </w:tc>
      </w:tr>
      <w:tr w:rsidR="00A668AE" w:rsidRPr="00747092" w14:paraId="5175E30C" w14:textId="77777777" w:rsidTr="008F28ED">
        <w:trPr>
          <w:trHeight w:val="907"/>
        </w:trPr>
        <w:tc>
          <w:tcPr>
            <w:tcW w:w="1420" w:type="dxa"/>
            <w:shd w:val="clear" w:color="auto" w:fill="auto"/>
            <w:hideMark/>
          </w:tcPr>
          <w:p w14:paraId="2EF9BE69"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miR-25</w:t>
            </w:r>
          </w:p>
        </w:tc>
        <w:tc>
          <w:tcPr>
            <w:tcW w:w="1060" w:type="dxa"/>
            <w:shd w:val="clear" w:color="auto" w:fill="auto"/>
            <w:hideMark/>
          </w:tcPr>
          <w:p w14:paraId="3E0AA0C8"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w:t>
            </w:r>
          </w:p>
        </w:tc>
        <w:tc>
          <w:tcPr>
            <w:tcW w:w="960" w:type="dxa"/>
            <w:shd w:val="clear" w:color="auto" w:fill="auto"/>
            <w:hideMark/>
          </w:tcPr>
          <w:p w14:paraId="38C6DBF1" w14:textId="1D584F02"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0.027</w:t>
            </w:r>
            <w:r w:rsidR="006A13EF" w:rsidRPr="00747092">
              <w:rPr>
                <w:rFonts w:ascii="Palatino Linotype" w:eastAsia="Times New Roman" w:hAnsi="Palatino Linotype" w:cs="Calibri"/>
                <w:color w:val="000000"/>
              </w:rPr>
              <w:t>5</w:t>
            </w:r>
          </w:p>
        </w:tc>
        <w:tc>
          <w:tcPr>
            <w:tcW w:w="3940" w:type="dxa"/>
            <w:shd w:val="clear" w:color="auto" w:fill="auto"/>
            <w:hideMark/>
          </w:tcPr>
          <w:p w14:paraId="3FF08ABC" w14:textId="76EAEED0"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the </w:t>
            </w:r>
            <w:proofErr w:type="spellStart"/>
            <w:r w:rsidRPr="00747092">
              <w:rPr>
                <w:rFonts w:ascii="Palatino Linotype" w:eastAsia="Times New Roman" w:hAnsi="Palatino Linotype" w:cs="Calibri"/>
                <w:color w:val="000000"/>
              </w:rPr>
              <w:t>inflam</w:t>
            </w:r>
            <w:r w:rsidR="00810C6F" w:rsidRPr="00747092">
              <w:rPr>
                <w:rFonts w:ascii="Palatino Linotype" w:eastAsia="Times New Roman" w:hAnsi="Palatino Linotype" w:cs="Calibri"/>
                <w:color w:val="000000"/>
              </w:rPr>
              <w:t>med</w:t>
            </w:r>
            <w:proofErr w:type="spellEnd"/>
            <w:r w:rsidRPr="00747092">
              <w:rPr>
                <w:rFonts w:ascii="Palatino Linotype" w:eastAsia="Times New Roman" w:hAnsi="Palatino Linotype" w:cs="Calibri"/>
                <w:color w:val="000000"/>
              </w:rPr>
              <w:t xml:space="preserve"> tracheal smooth muscle cells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&lt;EndNote&gt;&lt;Cite&gt;&lt;Author&gt;Sárközy&lt;/Author&gt;&lt;Year&gt;2018&lt;/Year&gt;&lt;IDText&gt;A myriad of roles of miR-25 in health and disease&lt;/IDText&gt;&lt;DisplayText&gt;&lt;style size="10"&gt;[43]&lt;/style&gt;&lt;/DisplayText&gt;&lt;record&gt;&lt;dates&gt;&lt;pub-dates&gt;&lt;date&gt;Apr 20&lt;/date&gt;&lt;/pub-dates&gt;&lt;year&gt;2018&lt;/year&gt;&lt;/dates&gt;&lt;keywords&gt;&lt;keyword&gt;SERCA2a&lt;/keyword&gt;&lt;keyword&gt;TRAIL&lt;/keyword&gt;&lt;keyword&gt;cardiovascular diseases&lt;/keyword&gt;&lt;keyword&gt;oncology&lt;/keyword&gt;&lt;keyword&gt;p57&lt;/keyword&gt;&lt;/keywords&gt;&lt;urls&gt;&lt;related-urls&gt;&lt;url&gt;https://www.ncbi.nlm.nih.gov/pubmed/29765562&lt;/url&gt;&lt;/related-urls&gt;&lt;/urls&gt;&lt;isbn&gt;1949-2553&lt;/isbn&gt;&lt;custom2&gt;PMC5940376&lt;/custom2&gt;&lt;custom1&gt;CONFLICTS OF INTEREST None of the authors declared any financial, personal or another conflicts of interest.&lt;/custom1&gt;&lt;titles&gt;&lt;title&gt;A myriad of roles of miR-25 in health and disease&lt;/title&gt;&lt;secondary-title&gt;Oncotarget&lt;/secondary-title&gt;&lt;/titles&gt;&lt;pages&gt;21580-21612&lt;/pages&gt;&lt;number&gt;30&lt;/number&gt;&lt;contributors&gt;&lt;authors&gt;&lt;author&gt;Sárközy, M.&lt;/author&gt;&lt;author&gt;Kahán, Z.&lt;/author&gt;&lt;author&gt;Csont, T.&lt;/author&gt;&lt;/authors&gt;&lt;/contributors&gt;&lt;edition&gt;20180420&lt;/edition&gt;&lt;language&gt;eng&lt;/language&gt;&lt;added-date format="utc"&gt;1681330977&lt;/added-date&gt;&lt;ref-type name="Journal Article"&gt;17&lt;/ref-type&gt;&lt;auth-address&gt;Department of Biochemistry, Faculty of Medicine, University of Szeged, H-6720 Szeged, Hungary. Department of Oncotherapy, Faculty of Medicine, University of Szeged, H-6720 Szeged, Hungary.&lt;/auth-address&gt;&lt;rec-number&gt;778&lt;/rec-number&gt;&lt;last-updated-date format="utc"&gt;1681330977&lt;/last-updated-date&gt;&lt;accession-num&gt;29765562&lt;/accession-num&gt;&lt;electronic-resource-num&gt;10.18632/oncotarget.24662&lt;/electronic-resource-num&gt;&lt;volume&gt;9&lt;/volume&gt;&lt;/record&gt;&lt;/Cite&gt;&lt;/EndNote&gt;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[43]</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tcPr>
          <w:p w14:paraId="0A073481" w14:textId="61F53E74" w:rsidR="00A668AE" w:rsidRPr="00747092" w:rsidRDefault="00A668AE" w:rsidP="00A668AE">
            <w:pPr>
              <w:spacing w:after="0" w:line="240" w:lineRule="auto"/>
              <w:rPr>
                <w:rFonts w:ascii="Palatino Linotype" w:eastAsia="Times New Roman" w:hAnsi="Palatino Linotype" w:cs="Calibri"/>
                <w:color w:val="000000"/>
              </w:rPr>
            </w:pPr>
          </w:p>
        </w:tc>
      </w:tr>
      <w:tr w:rsidR="00A668AE" w:rsidRPr="00747092" w14:paraId="6F83B996" w14:textId="77777777" w:rsidTr="008F28ED">
        <w:trPr>
          <w:trHeight w:val="1420"/>
        </w:trPr>
        <w:tc>
          <w:tcPr>
            <w:tcW w:w="1420" w:type="dxa"/>
            <w:shd w:val="clear" w:color="auto" w:fill="auto"/>
            <w:hideMark/>
          </w:tcPr>
          <w:p w14:paraId="32942751" w14:textId="77777777" w:rsidR="00A668AE" w:rsidRPr="00747092" w:rsidRDefault="00A668AE" w:rsidP="00FA1D72">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miR-107</w:t>
            </w:r>
          </w:p>
        </w:tc>
        <w:tc>
          <w:tcPr>
            <w:tcW w:w="1060" w:type="dxa"/>
            <w:shd w:val="clear" w:color="auto" w:fill="auto"/>
            <w:hideMark/>
          </w:tcPr>
          <w:p w14:paraId="78B50DBD" w14:textId="77777777"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w:t>
            </w:r>
          </w:p>
        </w:tc>
        <w:tc>
          <w:tcPr>
            <w:tcW w:w="960" w:type="dxa"/>
            <w:shd w:val="clear" w:color="auto" w:fill="auto"/>
            <w:hideMark/>
          </w:tcPr>
          <w:p w14:paraId="54DCF828" w14:textId="0B317B29" w:rsidR="00A668AE" w:rsidRPr="00747092" w:rsidRDefault="00A668AE" w:rsidP="00FA1D72">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0.0449</w:t>
            </w:r>
          </w:p>
        </w:tc>
        <w:tc>
          <w:tcPr>
            <w:tcW w:w="3940" w:type="dxa"/>
            <w:shd w:val="clear" w:color="auto" w:fill="auto"/>
            <w:hideMark/>
          </w:tcPr>
          <w:p w14:paraId="3C28F0F8" w14:textId="7BB377B0" w:rsidR="00A668AE" w:rsidRPr="00747092" w:rsidRDefault="00A668AE"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miR-107 expression was associated with advanced Ann Arbor stage, high IPI score, LDH, and β2-MG level in DLBCL patients</w:t>
            </w:r>
            <w:r w:rsidR="00CA4DA6" w:rsidRPr="00747092">
              <w:rPr>
                <w:rFonts w:ascii="Palatino Linotype" w:eastAsia="Times New Roman" w:hAnsi="Palatino Linotype" w:cs="Calibri"/>
                <w:color w:val="000000"/>
              </w:rPr>
              <w:t xml:space="preserve"> </w:t>
            </w:r>
            <w:r w:rsidR="0040627B" w:rsidRPr="00747092">
              <w:rPr>
                <w:rFonts w:ascii="Palatino Linotype" w:hAnsi="Palatino Linotype"/>
                <w:color w:val="000000"/>
                <w:shd w:val="clear" w:color="auto" w:fill="FFFFFF"/>
              </w:rPr>
              <w:fldChar w:fldCharType="begin">
                <w:fldData xml:space="preserve">PEVuZE5vdGU+PENpdGU+PEF1dGhvcj5MaXU8L0F1dGhvcj48WWVhcj4yMDIxPC9ZZWFyPjxJRFRl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==
</w:fldData>
              </w:fldChar>
            </w:r>
            <w:r w:rsidR="00B2676C" w:rsidRPr="00747092">
              <w:rPr>
                <w:rFonts w:ascii="Palatino Linotype" w:hAnsi="Palatino Linotype"/>
                <w:color w:val="000000"/>
                <w:shd w:val="clear" w:color="auto" w:fill="FFFFFF"/>
              </w:rPr>
              <w:instrText xml:space="preserve"> ADDIN EN.CITE </w:instrText>
            </w:r>
            <w:r w:rsidR="00B2676C" w:rsidRPr="00747092">
              <w:rPr>
                <w:rFonts w:ascii="Palatino Linotype" w:hAnsi="Palatino Linotype"/>
                <w:color w:val="000000"/>
                <w:shd w:val="clear" w:color="auto" w:fill="FFFFFF"/>
              </w:rPr>
              <w:fldChar w:fldCharType="begin">
                <w:fldData xml:space="preserve">PEVuZE5vdGU+PENpdGU+PEF1dGhvcj5MaXU8L0F1dGhvcj48WWVhcj4yMDIxPC9ZZWFyPjxJRFRl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==
</w:fldData>
              </w:fldChar>
            </w:r>
            <w:r w:rsidR="00B2676C" w:rsidRPr="00747092">
              <w:rPr>
                <w:rFonts w:ascii="Palatino Linotype" w:hAnsi="Palatino Linotype"/>
                <w:color w:val="000000"/>
                <w:shd w:val="clear" w:color="auto" w:fill="FFFFFF"/>
              </w:rPr>
              <w:instrText xml:space="preserve"> ADDIN EN.CITE.DATA </w:instrText>
            </w:r>
            <w:r w:rsidR="00B2676C" w:rsidRPr="00747092">
              <w:rPr>
                <w:rFonts w:ascii="Palatino Linotype" w:hAnsi="Palatino Linotype"/>
                <w:color w:val="000000"/>
                <w:shd w:val="clear" w:color="auto" w:fill="FFFFFF"/>
              </w:rPr>
            </w:r>
            <w:r w:rsidR="00B2676C" w:rsidRPr="00747092">
              <w:rPr>
                <w:rFonts w:ascii="Palatino Linotype" w:hAnsi="Palatino Linotype"/>
                <w:color w:val="000000"/>
                <w:shd w:val="clear" w:color="auto" w:fill="FFFFFF"/>
              </w:rPr>
              <w:fldChar w:fldCharType="end"/>
            </w:r>
            <w:r w:rsidR="0040627B" w:rsidRPr="00747092">
              <w:rPr>
                <w:rFonts w:ascii="Palatino Linotype" w:hAnsi="Palatino Linotype"/>
                <w:color w:val="000000"/>
                <w:shd w:val="clear" w:color="auto" w:fill="FFFFFF"/>
              </w:rPr>
            </w:r>
            <w:r w:rsidR="0040627B" w:rsidRPr="00747092">
              <w:rPr>
                <w:rFonts w:ascii="Palatino Linotype" w:hAnsi="Palatino Linotype"/>
                <w:color w:val="000000"/>
                <w:shd w:val="clear" w:color="auto" w:fill="FFFFFF"/>
              </w:rPr>
              <w:fldChar w:fldCharType="separate"/>
            </w:r>
            <w:r w:rsidR="00B2676C" w:rsidRPr="00747092">
              <w:rPr>
                <w:rFonts w:ascii="Palatino Linotype" w:hAnsi="Palatino Linotype"/>
                <w:noProof/>
                <w:color w:val="000000"/>
                <w:shd w:val="clear" w:color="auto" w:fill="FFFFFF"/>
              </w:rPr>
              <w:t>[13]</w:t>
            </w:r>
            <w:r w:rsidR="0040627B" w:rsidRPr="00747092">
              <w:rPr>
                <w:rFonts w:ascii="Palatino Linotype" w:hAnsi="Palatino Linotype"/>
                <w:color w:val="000000"/>
                <w:shd w:val="clear" w:color="auto" w:fill="FFFFFF"/>
              </w:rPr>
              <w:fldChar w:fldCharType="end"/>
            </w:r>
            <w:r w:rsidR="00CA4DA6" w:rsidRPr="00747092">
              <w:rPr>
                <w:rFonts w:ascii="Palatino Linotype" w:hAnsi="Palatino Linotype"/>
                <w:color w:val="000000"/>
                <w:shd w:val="clear" w:color="auto" w:fill="FFFFFF"/>
              </w:rPr>
              <w:t>.</w:t>
            </w:r>
          </w:p>
        </w:tc>
        <w:tc>
          <w:tcPr>
            <w:tcW w:w="2220" w:type="dxa"/>
            <w:shd w:val="clear" w:color="auto" w:fill="auto"/>
          </w:tcPr>
          <w:p w14:paraId="09B13D27" w14:textId="222C4781" w:rsidR="00A668AE" w:rsidRPr="00747092" w:rsidRDefault="00843192" w:rsidP="00A668AE">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369</w:t>
            </w:r>
          </w:p>
        </w:tc>
      </w:tr>
    </w:tbl>
    <w:p w14:paraId="431AED0A" w14:textId="1160AED3" w:rsidR="000A7F44" w:rsidRPr="00747092" w:rsidRDefault="000A7F44" w:rsidP="000B11CB">
      <w:pPr>
        <w:spacing w:before="120" w:after="120" w:line="240" w:lineRule="auto"/>
        <w:rPr>
          <w:rFonts w:ascii="Palatino Linotype" w:hAnsi="Palatino Linotype"/>
          <w:b/>
        </w:rPr>
      </w:pPr>
      <w:r w:rsidRPr="00747092">
        <w:rPr>
          <w:rFonts w:ascii="Palatino Linotype" w:hAnsi="Palatino Linotype"/>
          <w:b/>
        </w:rPr>
        <w:br w:type="column"/>
      </w:r>
      <w:r w:rsidR="00D03F64" w:rsidRPr="00747092">
        <w:rPr>
          <w:rFonts w:ascii="Palatino Linotype" w:hAnsi="Palatino Linotype"/>
          <w:b/>
        </w:rPr>
        <w:lastRenderedPageBreak/>
        <w:t>Table S</w:t>
      </w:r>
      <w:r w:rsidR="005A6822" w:rsidRPr="00747092">
        <w:rPr>
          <w:rFonts w:ascii="Palatino Linotype" w:hAnsi="Palatino Linotype"/>
          <w:b/>
        </w:rPr>
        <w:t>3</w:t>
      </w:r>
      <w:r w:rsidRPr="00747092">
        <w:rPr>
          <w:rFonts w:ascii="Palatino Linotype" w:hAnsi="Palatino Linotype"/>
          <w:b/>
        </w:rPr>
        <w:t xml:space="preserve">. </w:t>
      </w:r>
      <w:r w:rsidR="00D03F64" w:rsidRPr="00747092">
        <w:rPr>
          <w:rFonts w:ascii="Palatino Linotype" w:hAnsi="Palatino Linotype"/>
        </w:rPr>
        <w:t xml:space="preserve">Comparison of downregulated miRNAs between 8-weeks and 16-weeks </w:t>
      </w:r>
      <w:r w:rsidR="00CA4DA6" w:rsidRPr="00747092">
        <w:rPr>
          <w:rFonts w:ascii="Palatino Linotype" w:hAnsi="Palatino Linotype"/>
        </w:rPr>
        <w:t xml:space="preserve">of </w:t>
      </w:r>
      <w:r w:rsidR="00D03F64" w:rsidRPr="00747092">
        <w:rPr>
          <w:rFonts w:ascii="Palatino Linotype" w:hAnsi="Palatino Linotype"/>
        </w:rPr>
        <w:t>infection</w:t>
      </w:r>
      <w:r w:rsidR="008B2374" w:rsidRPr="00747092">
        <w:rPr>
          <w:rFonts w:ascii="Palatino Linotype" w:hAnsi="Palatino Linotype"/>
        </w:rPr>
        <w:t>, molecular functions, and target genes</w:t>
      </w:r>
      <w:r w:rsidRPr="00747092">
        <w:rPr>
          <w:rFonts w:ascii="Palatino Linotype" w:hAnsi="Palatino Linotype"/>
          <w:b/>
        </w:rPr>
        <w:t>.</w:t>
      </w:r>
    </w:p>
    <w:tbl>
      <w:tblPr>
        <w:tblW w:w="9600" w:type="dxa"/>
        <w:tblInd w:w="-10" w:type="dxa"/>
        <w:tblLook w:val="0600" w:firstRow="0" w:lastRow="0" w:firstColumn="0" w:lastColumn="0" w:noHBand="1" w:noVBand="1"/>
      </w:tblPr>
      <w:tblGrid>
        <w:gridCol w:w="1420"/>
        <w:gridCol w:w="1060"/>
        <w:gridCol w:w="960"/>
        <w:gridCol w:w="3940"/>
        <w:gridCol w:w="2220"/>
      </w:tblGrid>
      <w:tr w:rsidR="00714BA4" w:rsidRPr="00747092" w14:paraId="699434E4" w14:textId="77777777" w:rsidTr="008F28ED">
        <w:trPr>
          <w:trHeight w:val="705"/>
        </w:trPr>
        <w:tc>
          <w:tcPr>
            <w:tcW w:w="1420" w:type="dxa"/>
            <w:tcBorders>
              <w:top w:val="single" w:sz="4" w:space="0" w:color="auto"/>
              <w:bottom w:val="single" w:sz="4" w:space="0" w:color="auto"/>
            </w:tcBorders>
            <w:shd w:val="clear" w:color="auto" w:fill="auto"/>
            <w:hideMark/>
          </w:tcPr>
          <w:p w14:paraId="331B586E" w14:textId="739F6409" w:rsidR="00714BA4" w:rsidRPr="00747092" w:rsidRDefault="00D03F64" w:rsidP="00B32533">
            <w:pPr>
              <w:spacing w:after="0" w:line="240" w:lineRule="auto"/>
              <w:jc w:val="both"/>
              <w:rPr>
                <w:rFonts w:ascii="Palatino Linotype" w:eastAsia="Times New Roman" w:hAnsi="Palatino Linotype" w:cs="Calibri"/>
                <w:b/>
                <w:bCs/>
                <w:color w:val="000000"/>
              </w:rPr>
            </w:pPr>
            <w:r w:rsidRPr="00747092">
              <w:rPr>
                <w:rFonts w:ascii="Palatino Linotype" w:hAnsi="Palatino Linotype"/>
                <w:b/>
              </w:rPr>
              <w:t xml:space="preserve"> </w:t>
            </w:r>
            <w:r w:rsidR="00714BA4" w:rsidRPr="00747092">
              <w:rPr>
                <w:rFonts w:ascii="Palatino Linotype" w:eastAsia="Times New Roman" w:hAnsi="Palatino Linotype" w:cs="Calibri"/>
                <w:b/>
                <w:bCs/>
                <w:color w:val="000000"/>
              </w:rPr>
              <w:t>miRNAs</w:t>
            </w:r>
          </w:p>
        </w:tc>
        <w:tc>
          <w:tcPr>
            <w:tcW w:w="1060" w:type="dxa"/>
            <w:tcBorders>
              <w:top w:val="single" w:sz="4" w:space="0" w:color="auto"/>
              <w:bottom w:val="single" w:sz="4" w:space="0" w:color="auto"/>
            </w:tcBorders>
            <w:shd w:val="clear" w:color="auto" w:fill="auto"/>
            <w:hideMark/>
          </w:tcPr>
          <w:p w14:paraId="3B1C3EBD" w14:textId="77777777" w:rsidR="00714BA4" w:rsidRPr="00747092" w:rsidRDefault="00714BA4" w:rsidP="00B32533">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Fold change</w:t>
            </w:r>
          </w:p>
        </w:tc>
        <w:tc>
          <w:tcPr>
            <w:tcW w:w="960" w:type="dxa"/>
            <w:tcBorders>
              <w:top w:val="single" w:sz="4" w:space="0" w:color="auto"/>
              <w:bottom w:val="single" w:sz="4" w:space="0" w:color="auto"/>
            </w:tcBorders>
            <w:shd w:val="clear" w:color="auto" w:fill="auto"/>
            <w:hideMark/>
          </w:tcPr>
          <w:p w14:paraId="459FBD24" w14:textId="77777777" w:rsidR="00714BA4" w:rsidRPr="00747092" w:rsidRDefault="00714BA4" w:rsidP="00B32533">
            <w:pPr>
              <w:spacing w:after="0" w:line="240" w:lineRule="auto"/>
              <w:rPr>
                <w:rFonts w:ascii="Palatino Linotype" w:eastAsia="Times New Roman" w:hAnsi="Palatino Linotype" w:cs="Calibri"/>
                <w:b/>
                <w:bCs/>
                <w:i/>
                <w:iCs/>
                <w:color w:val="000000"/>
              </w:rPr>
            </w:pPr>
            <w:r w:rsidRPr="00747092">
              <w:rPr>
                <w:rFonts w:ascii="Palatino Linotype" w:eastAsia="Times New Roman" w:hAnsi="Palatino Linotype" w:cs="Calibri"/>
                <w:b/>
                <w:bCs/>
                <w:i/>
                <w:iCs/>
                <w:color w:val="000000"/>
              </w:rPr>
              <w:t>p</w:t>
            </w:r>
            <w:r w:rsidRPr="00747092">
              <w:rPr>
                <w:rFonts w:ascii="Palatino Linotype" w:eastAsia="Times New Roman" w:hAnsi="Palatino Linotype" w:cs="Calibri"/>
                <w:b/>
                <w:bCs/>
                <w:color w:val="000000"/>
              </w:rPr>
              <w:t>-value</w:t>
            </w:r>
          </w:p>
        </w:tc>
        <w:tc>
          <w:tcPr>
            <w:tcW w:w="3940" w:type="dxa"/>
            <w:tcBorders>
              <w:top w:val="single" w:sz="4" w:space="0" w:color="auto"/>
              <w:bottom w:val="single" w:sz="4" w:space="0" w:color="auto"/>
            </w:tcBorders>
            <w:shd w:val="clear" w:color="auto" w:fill="auto"/>
            <w:hideMark/>
          </w:tcPr>
          <w:p w14:paraId="1C27D7CF" w14:textId="77777777" w:rsidR="00714BA4" w:rsidRPr="00747092" w:rsidRDefault="00714BA4" w:rsidP="00714BA4">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Reported functions</w:t>
            </w:r>
          </w:p>
        </w:tc>
        <w:tc>
          <w:tcPr>
            <w:tcW w:w="2220" w:type="dxa"/>
            <w:tcBorders>
              <w:top w:val="single" w:sz="4" w:space="0" w:color="auto"/>
              <w:bottom w:val="single" w:sz="4" w:space="0" w:color="auto"/>
            </w:tcBorders>
            <w:shd w:val="clear" w:color="auto" w:fill="auto"/>
            <w:hideMark/>
          </w:tcPr>
          <w:p w14:paraId="3F8EEFD9" w14:textId="023A8243" w:rsidR="00714BA4" w:rsidRPr="00747092" w:rsidRDefault="00E60EAE" w:rsidP="00714BA4">
            <w:pPr>
              <w:spacing w:after="0" w:line="240" w:lineRule="auto"/>
              <w:rPr>
                <w:rFonts w:ascii="Palatino Linotype" w:eastAsia="Times New Roman" w:hAnsi="Palatino Linotype" w:cs="Calibri"/>
                <w:b/>
                <w:bCs/>
                <w:color w:val="000000"/>
              </w:rPr>
            </w:pPr>
            <w:r w:rsidRPr="00747092">
              <w:rPr>
                <w:rFonts w:ascii="Palatino Linotype" w:eastAsia="Times New Roman" w:hAnsi="Palatino Linotype" w:cs="Calibri"/>
                <w:b/>
                <w:bCs/>
                <w:color w:val="000000"/>
              </w:rPr>
              <w:t xml:space="preserve">Number of </w:t>
            </w:r>
            <w:r w:rsidR="00475937" w:rsidRPr="00747092">
              <w:rPr>
                <w:rFonts w:ascii="Palatino Linotype" w:eastAsia="Times New Roman" w:hAnsi="Palatino Linotype" w:cs="Calibri"/>
                <w:b/>
                <w:bCs/>
                <w:color w:val="000000"/>
              </w:rPr>
              <w:t>T</w:t>
            </w:r>
            <w:r w:rsidR="00714BA4" w:rsidRPr="00747092">
              <w:rPr>
                <w:rFonts w:ascii="Palatino Linotype" w:eastAsia="Times New Roman" w:hAnsi="Palatino Linotype" w:cs="Calibri"/>
                <w:b/>
                <w:bCs/>
                <w:color w:val="000000"/>
              </w:rPr>
              <w:t xml:space="preserve">arget </w:t>
            </w:r>
            <w:r w:rsidR="00475937" w:rsidRPr="00747092">
              <w:rPr>
                <w:rFonts w:ascii="Palatino Linotype" w:eastAsia="Times New Roman" w:hAnsi="Palatino Linotype" w:cs="Calibri"/>
                <w:b/>
                <w:bCs/>
                <w:color w:val="000000"/>
              </w:rPr>
              <w:t>G</w:t>
            </w:r>
            <w:r w:rsidR="00714BA4" w:rsidRPr="00747092">
              <w:rPr>
                <w:rFonts w:ascii="Palatino Linotype" w:eastAsia="Times New Roman" w:hAnsi="Palatino Linotype" w:cs="Calibri"/>
                <w:b/>
                <w:bCs/>
                <w:color w:val="000000"/>
              </w:rPr>
              <w:t>enes</w:t>
            </w:r>
          </w:p>
        </w:tc>
      </w:tr>
      <w:tr w:rsidR="00714BA4" w:rsidRPr="00747092" w14:paraId="6E7FE8AE" w14:textId="77777777" w:rsidTr="008F28ED">
        <w:trPr>
          <w:trHeight w:val="817"/>
        </w:trPr>
        <w:tc>
          <w:tcPr>
            <w:tcW w:w="1420" w:type="dxa"/>
            <w:tcBorders>
              <w:top w:val="single" w:sz="4" w:space="0" w:color="auto"/>
            </w:tcBorders>
            <w:shd w:val="clear" w:color="auto" w:fill="auto"/>
            <w:hideMark/>
          </w:tcPr>
          <w:p w14:paraId="75BDFF98"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miR-2135</w:t>
            </w:r>
          </w:p>
        </w:tc>
        <w:tc>
          <w:tcPr>
            <w:tcW w:w="1060" w:type="dxa"/>
            <w:tcBorders>
              <w:top w:val="single" w:sz="4" w:space="0" w:color="auto"/>
            </w:tcBorders>
            <w:shd w:val="clear" w:color="auto" w:fill="auto"/>
            <w:hideMark/>
          </w:tcPr>
          <w:p w14:paraId="15035239"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-1.77</w:t>
            </w:r>
          </w:p>
        </w:tc>
        <w:tc>
          <w:tcPr>
            <w:tcW w:w="960" w:type="dxa"/>
            <w:tcBorders>
              <w:top w:val="single" w:sz="4" w:space="0" w:color="auto"/>
            </w:tcBorders>
            <w:shd w:val="clear" w:color="auto" w:fill="auto"/>
            <w:hideMark/>
          </w:tcPr>
          <w:p w14:paraId="3B760CAE"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0.0001</w:t>
            </w:r>
          </w:p>
        </w:tc>
        <w:tc>
          <w:tcPr>
            <w:tcW w:w="3940" w:type="dxa"/>
            <w:tcBorders>
              <w:top w:val="single" w:sz="4" w:space="0" w:color="auto"/>
            </w:tcBorders>
            <w:shd w:val="clear" w:color="auto" w:fill="auto"/>
            <w:hideMark/>
          </w:tcPr>
          <w:p w14:paraId="3AD13CFD" w14:textId="27127C26"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the analgesic and addictive drug – morphine </w:t>
            </w:r>
            <w:r w:rsidR="000958F9" w:rsidRPr="00747092">
              <w:rPr>
                <w:rFonts w:ascii="Palatino Linotype" w:eastAsia="Times New Roman" w:hAnsi="Palatino Linotype" w:cs="Calibri"/>
                <w:color w:val="000000"/>
              </w:rPr>
              <w:fldChar w:fldCharType="begin"/>
            </w:r>
            <w:r w:rsidR="000958F9" w:rsidRPr="00747092">
              <w:rPr>
                <w:rFonts w:ascii="Palatino Linotype" w:eastAsia="Times New Roman" w:hAnsi="Palatino Linotype" w:cs="Calibri"/>
                <w:color w:val="000000"/>
              </w:rPr>
              <w:instrText xml:space="preserve"> ADDIN EN.CITE &lt;EndNote&gt;&lt;Cite&gt;&lt;Author&gt;Wang&lt;/Author&gt;&lt;Year&gt;2022&lt;/Year&gt;&lt;IDText&gt;Molecular mechanism and candidate biomarkers of morphine for analgesia and addiction effects&lt;/IDText&gt;&lt;DisplayText&gt;&lt;style size="10"&gt;[25]&lt;/style&gt;&lt;/DisplayText&gt;&lt;record&gt;&lt;dates&gt;&lt;pub-dates&gt;&lt;date&gt;Jan&lt;/date&gt;&lt;/pub-dates&gt;&lt;year&gt;2022&lt;/year&gt;&lt;/dates&gt;&lt;keywords&gt;&lt;keyword&gt;Morphine&lt;/keyword&gt;&lt;keyword&gt;addictive effect&lt;/keyword&gt;&lt;keyword&gt;analgesic effect&lt;/keyword&gt;&lt;/keywords&gt;&lt;urls&gt;&lt;related-urls&gt;&lt;url&gt;https://www.ncbi.nlm.nih.gov/pubmed/35282113&lt;/url&gt;&lt;/related-urls&gt;&lt;/urls&gt;&lt;isbn&gt;2305-5839&lt;/isbn&gt;&lt;custom2&gt;PMC8848414&lt;/custom2&gt;&lt;custom1&gt;Conflicts of Interest: All authors have completed the ICMJE uniform disclosure form (available at https://atm.amegroups.com/article/view/10.21037/atm-21-7037/coif). The authors have no conflicts of interest to declare.&lt;/custom1&gt;&lt;titles&gt;&lt;title&gt;Molecular mechanism and candidate biomarkers of morphine for analgesia and addiction effects&lt;/title&gt;&lt;secondary-title&gt;Ann Transl Med&lt;/secondary-title&gt;&lt;/titles&gt;&lt;pages&gt;89&lt;/pages&gt;&lt;number&gt;2&lt;/number&gt;&lt;contributors&gt;&lt;authors&gt;&lt;author&gt;Wang, T.&lt;/author&gt;&lt;author&gt;Chen, X.&lt;/author&gt;&lt;author&gt;Zeng, K.&lt;/author&gt;&lt;/authors&gt;&lt;/contributors&gt;&lt;language&gt;eng&lt;/language&gt;&lt;added-date format="utc"&gt;1681762009&lt;/added-date&gt;&lt;ref-type name="Journal Article"&gt;17&lt;/ref-type&gt;&lt;auth-address&gt;Department of Anesthesiology, Anesthesiology Research Institute, the First Affiliated Hospital of Fujian Medical University, Fuzhou, China. Department of Anesthesiology, Changning Maternity and Infant Health Hospital, Shanghai, China.&lt;/auth-address&gt;&lt;rec-number&gt;804&lt;/rec-number&gt;&lt;last-updated-date format="utc"&gt;1681762009&lt;/last-updated-date&gt;&lt;accession-num&gt;35282113&lt;/accession-num&gt;&lt;electronic-resource-num&gt;10.21037/atm-21-7037&lt;/electronic-resource-num&gt;&lt;volume&gt;10&lt;/volume&gt;&lt;/record&gt;&lt;/Cite&gt;&lt;/EndNote&gt;</w:instrText>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[25]</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tcBorders>
              <w:top w:val="single" w:sz="4" w:space="0" w:color="auto"/>
            </w:tcBorders>
            <w:shd w:val="clear" w:color="auto" w:fill="auto"/>
            <w:hideMark/>
          </w:tcPr>
          <w:p w14:paraId="7D9E4746" w14:textId="3F70E28A" w:rsidR="008E27E9" w:rsidRPr="00747092" w:rsidRDefault="008E27E9"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No target gene detected </w:t>
            </w:r>
          </w:p>
          <w:p w14:paraId="081D7E38" w14:textId="610DD8E6" w:rsidR="00714BA4" w:rsidRPr="00747092" w:rsidRDefault="00714BA4" w:rsidP="00714BA4">
            <w:pPr>
              <w:spacing w:after="0" w:line="240" w:lineRule="auto"/>
              <w:rPr>
                <w:rFonts w:ascii="Palatino Linotype" w:eastAsia="Times New Roman" w:hAnsi="Palatino Linotype" w:cs="Calibri"/>
                <w:color w:val="000000"/>
              </w:rPr>
            </w:pPr>
          </w:p>
        </w:tc>
      </w:tr>
      <w:tr w:rsidR="00714BA4" w:rsidRPr="00747092" w14:paraId="2E08DF64" w14:textId="77777777" w:rsidTr="008F28ED">
        <w:trPr>
          <w:trHeight w:val="862"/>
        </w:trPr>
        <w:tc>
          <w:tcPr>
            <w:tcW w:w="1420" w:type="dxa"/>
            <w:shd w:val="clear" w:color="auto" w:fill="auto"/>
            <w:hideMark/>
          </w:tcPr>
          <w:p w14:paraId="3C0E6036"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miR-2133</w:t>
            </w:r>
          </w:p>
        </w:tc>
        <w:tc>
          <w:tcPr>
            <w:tcW w:w="1060" w:type="dxa"/>
            <w:shd w:val="clear" w:color="auto" w:fill="auto"/>
            <w:hideMark/>
          </w:tcPr>
          <w:p w14:paraId="0E8DBAFB"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-1.58</w:t>
            </w:r>
          </w:p>
        </w:tc>
        <w:tc>
          <w:tcPr>
            <w:tcW w:w="960" w:type="dxa"/>
            <w:shd w:val="clear" w:color="auto" w:fill="auto"/>
            <w:hideMark/>
          </w:tcPr>
          <w:p w14:paraId="6E4AEDF9" w14:textId="5F14B0FC"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0.0024</w:t>
            </w:r>
          </w:p>
        </w:tc>
        <w:tc>
          <w:tcPr>
            <w:tcW w:w="3940" w:type="dxa"/>
            <w:shd w:val="clear" w:color="auto" w:fill="auto"/>
            <w:hideMark/>
          </w:tcPr>
          <w:p w14:paraId="4B984B8A" w14:textId="4E1E225C"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macrophage transition of M0 to M2a in microglia </w:t>
            </w:r>
            <w:r w:rsidR="000958F9" w:rsidRPr="00747092">
              <w:rPr>
                <w:rFonts w:ascii="Palatino Linotype" w:eastAsia="Times New Roman" w:hAnsi="Palatino Linotype" w:cs="Calibri"/>
                <w:color w:val="000000"/>
              </w:rPr>
              <w:fldChar w:fldCharType="begin">
                <w:fldData xml:space="preserve">PEVuZE5vdGU+PENpdGU+PEF1dGhvcj5GcmVpbGljaDwvQXV0aG9yPjxZZWFyPjIwMTM8L1llYXI+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</w:fldData>
              </w:fldChar>
            </w:r>
            <w:r w:rsidR="000958F9" w:rsidRPr="00747092">
              <w:rPr>
                <w:rFonts w:ascii="Palatino Linotype" w:eastAsia="Times New Roman" w:hAnsi="Palatino Linotype" w:cs="Calibri"/>
                <w:color w:val="000000"/>
              </w:rPr>
              <w:instrText xml:space="preserve"> ADDIN EN.CITE </w:instrText>
            </w:r>
            <w:r w:rsidR="000958F9" w:rsidRPr="00747092">
              <w:rPr>
                <w:rFonts w:ascii="Palatino Linotype" w:eastAsia="Times New Roman" w:hAnsi="Palatino Linotype" w:cs="Calibri"/>
                <w:color w:val="000000"/>
              </w:rPr>
              <w:fldChar w:fldCharType="begin">
                <w:fldData xml:space="preserve">PEVuZE5vdGU+PENpdGU+PEF1dGhvcj5GcmVpbGljaDwvQXV0aG9yPjxZZWFyPjIwMTM8L1llYXI+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</w:fldData>
              </w:fldChar>
            </w:r>
            <w:r w:rsidR="000958F9" w:rsidRPr="00747092">
              <w:rPr>
                <w:rFonts w:ascii="Palatino Linotype" w:eastAsia="Times New Roman" w:hAnsi="Palatino Linotype" w:cs="Calibri"/>
                <w:color w:val="000000"/>
              </w:rPr>
              <w:instrText xml:space="preserve"> ADDIN EN.CITE.DATA </w:instrText>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end"/>
            </w:r>
            <w:r w:rsidR="000958F9" w:rsidRPr="00747092">
              <w:rPr>
                <w:rFonts w:ascii="Palatino Linotype" w:eastAsia="Times New Roman" w:hAnsi="Palatino Linotype" w:cs="Calibri"/>
                <w:color w:val="000000"/>
              </w:rPr>
            </w:r>
            <w:r w:rsidR="000958F9" w:rsidRPr="00747092">
              <w:rPr>
                <w:rFonts w:ascii="Palatino Linotype" w:eastAsia="Times New Roman" w:hAnsi="Palatino Linotype" w:cs="Calibri"/>
                <w:color w:val="000000"/>
              </w:rPr>
              <w:fldChar w:fldCharType="separate"/>
            </w:r>
            <w:r w:rsidR="000958F9" w:rsidRPr="00747092">
              <w:rPr>
                <w:rFonts w:ascii="Palatino Linotype" w:eastAsia="Times New Roman" w:hAnsi="Palatino Linotype" w:cs="Calibri"/>
                <w:noProof/>
                <w:color w:val="000000"/>
              </w:rPr>
              <w:t>[44]</w:t>
            </w:r>
            <w:r w:rsidR="000958F9"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hideMark/>
          </w:tcPr>
          <w:p w14:paraId="230F6023" w14:textId="1C60F8DC" w:rsidR="008E27E9" w:rsidRPr="00747092" w:rsidRDefault="008E27E9"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No target gene detected </w:t>
            </w:r>
          </w:p>
          <w:p w14:paraId="2C96BE22" w14:textId="38F34AE7" w:rsidR="00714BA4" w:rsidRPr="00747092" w:rsidRDefault="00714BA4" w:rsidP="00714BA4">
            <w:pPr>
              <w:spacing w:after="0" w:line="240" w:lineRule="auto"/>
              <w:rPr>
                <w:rFonts w:ascii="Palatino Linotype" w:eastAsia="Times New Roman" w:hAnsi="Palatino Linotype" w:cs="Calibri"/>
                <w:color w:val="000000"/>
              </w:rPr>
            </w:pPr>
          </w:p>
        </w:tc>
      </w:tr>
      <w:tr w:rsidR="00714BA4" w:rsidRPr="00747092" w14:paraId="4DFBA1FB" w14:textId="77777777" w:rsidTr="008F28ED">
        <w:trPr>
          <w:trHeight w:val="835"/>
        </w:trPr>
        <w:tc>
          <w:tcPr>
            <w:tcW w:w="1420" w:type="dxa"/>
            <w:shd w:val="clear" w:color="auto" w:fill="auto"/>
            <w:hideMark/>
          </w:tcPr>
          <w:p w14:paraId="256ECC48"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miR-223</w:t>
            </w:r>
          </w:p>
        </w:tc>
        <w:tc>
          <w:tcPr>
            <w:tcW w:w="1060" w:type="dxa"/>
            <w:shd w:val="clear" w:color="auto" w:fill="auto"/>
            <w:hideMark/>
          </w:tcPr>
          <w:p w14:paraId="269FAE8A"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-1.57</w:t>
            </w:r>
          </w:p>
        </w:tc>
        <w:tc>
          <w:tcPr>
            <w:tcW w:w="960" w:type="dxa"/>
            <w:shd w:val="clear" w:color="auto" w:fill="auto"/>
            <w:hideMark/>
          </w:tcPr>
          <w:p w14:paraId="56F7A971" w14:textId="37D69FF8"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0.0159</w:t>
            </w:r>
          </w:p>
        </w:tc>
        <w:tc>
          <w:tcPr>
            <w:tcW w:w="3940" w:type="dxa"/>
            <w:shd w:val="clear" w:color="auto" w:fill="auto"/>
            <w:hideMark/>
          </w:tcPr>
          <w:p w14:paraId="762C2E90" w14:textId="11FA65C0"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i/>
                <w:color w:val="000000"/>
              </w:rPr>
              <w:t>Streptococcus</w:t>
            </w:r>
            <w:r w:rsidRPr="00747092">
              <w:rPr>
                <w:rFonts w:ascii="Palatino Linotype" w:eastAsia="Times New Roman" w:hAnsi="Palatino Linotype" w:cs="Calibri"/>
                <w:color w:val="000000"/>
              </w:rPr>
              <w:t xml:space="preserve"> inflammation  in murine macrophages decreased miR-223 levels </w:t>
            </w:r>
            <w:r w:rsidR="00CA0E6C" w:rsidRPr="00747092">
              <w:rPr>
                <w:rFonts w:ascii="Palatino Linotype" w:eastAsia="Times New Roman" w:hAnsi="Palatino Linotype" w:cs="Calibri"/>
                <w:color w:val="000000"/>
              </w:rPr>
              <w:fldChar w:fldCharType="begin">
                <w:fldData xml:space="preserve">PEVuZE5vdGU+PENpdGU+PEF1dGhvcj5MaTwvQXV0aG9yPjxZZWFyPjIwMjI8L1llYXI+PElEVGV4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PEVuZE5vdGU+PENpdGU+PEF1dGhvcj5MaTwvQXV0aG9yPjxZZWFyPjIwMjI8L1llYXI+PElEVGV4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[45]</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0AD1B2C0" w14:textId="35846ECD" w:rsidR="00192221" w:rsidRPr="00747092" w:rsidRDefault="00492145" w:rsidP="00D350A6">
            <w:pPr>
              <w:spacing w:after="0" w:line="240" w:lineRule="auto"/>
              <w:rPr>
                <w:rFonts w:ascii="Palatino Linotype" w:eastAsia="Times New Roman" w:hAnsi="Palatino Linotype" w:cs="Calibri"/>
                <w:color w:val="000000"/>
              </w:rPr>
            </w:pPr>
            <w:r w:rsidRPr="00747092">
              <w:rPr>
                <w:rFonts w:ascii="Palatino Linotype" w:hAnsi="Palatino Linotype"/>
                <w:iCs/>
                <w:color w:val="000000"/>
              </w:rPr>
              <w:t xml:space="preserve">222 </w:t>
            </w:r>
            <w:r w:rsidRPr="00747092">
              <w:rPr>
                <w:rFonts w:ascii="Palatino Linotype" w:hAnsi="Palatino Linotype"/>
                <w:i/>
                <w:iCs/>
                <w:color w:val="000000"/>
              </w:rPr>
              <w:t>(</w:t>
            </w:r>
            <w:r w:rsidR="00192221" w:rsidRPr="00747092">
              <w:rPr>
                <w:rFonts w:ascii="Palatino Linotype" w:hAnsi="Palatino Linotype"/>
                <w:i/>
                <w:iCs/>
                <w:color w:val="000000"/>
              </w:rPr>
              <w:t>Orc4, Armcx1, Gpr155, Zbtb18, Pknox1</w:t>
            </w:r>
            <w:r w:rsidRPr="00747092">
              <w:rPr>
                <w:rFonts w:ascii="Palatino Linotype" w:hAnsi="Palatino Linotype"/>
                <w:i/>
                <w:iCs/>
                <w:color w:val="000000"/>
              </w:rPr>
              <w:t>)</w:t>
            </w:r>
          </w:p>
          <w:p w14:paraId="18033457" w14:textId="0DDAB867" w:rsidR="00714BA4" w:rsidRPr="00747092" w:rsidRDefault="00714BA4" w:rsidP="00714BA4">
            <w:pPr>
              <w:spacing w:after="0" w:line="240" w:lineRule="auto"/>
              <w:rPr>
                <w:rFonts w:ascii="Palatino Linotype" w:eastAsia="Times New Roman" w:hAnsi="Palatino Linotype" w:cs="Calibri"/>
                <w:color w:val="000000"/>
              </w:rPr>
            </w:pPr>
          </w:p>
        </w:tc>
      </w:tr>
      <w:tr w:rsidR="00714BA4" w:rsidRPr="00747092" w14:paraId="6D28D54C" w14:textId="77777777" w:rsidTr="008F28ED">
        <w:trPr>
          <w:trHeight w:val="898"/>
        </w:trPr>
        <w:tc>
          <w:tcPr>
            <w:tcW w:w="1420" w:type="dxa"/>
            <w:shd w:val="clear" w:color="auto" w:fill="auto"/>
            <w:hideMark/>
          </w:tcPr>
          <w:p w14:paraId="4981F2C0"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miR-142-3p</w:t>
            </w:r>
          </w:p>
        </w:tc>
        <w:tc>
          <w:tcPr>
            <w:tcW w:w="1060" w:type="dxa"/>
            <w:shd w:val="clear" w:color="auto" w:fill="auto"/>
            <w:hideMark/>
          </w:tcPr>
          <w:p w14:paraId="194A7E0E"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-1.44</w:t>
            </w:r>
          </w:p>
        </w:tc>
        <w:tc>
          <w:tcPr>
            <w:tcW w:w="960" w:type="dxa"/>
            <w:shd w:val="clear" w:color="auto" w:fill="auto"/>
            <w:hideMark/>
          </w:tcPr>
          <w:p w14:paraId="59D28B71" w14:textId="1F2973D4"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0.029</w:t>
            </w:r>
            <w:r w:rsidR="006A13EF" w:rsidRPr="00747092">
              <w:rPr>
                <w:rFonts w:ascii="Palatino Linotype" w:eastAsia="Times New Roman" w:hAnsi="Palatino Linotype" w:cs="Calibri"/>
                <w:color w:val="000000"/>
              </w:rPr>
              <w:t>9</w:t>
            </w:r>
          </w:p>
        </w:tc>
        <w:tc>
          <w:tcPr>
            <w:tcW w:w="3940" w:type="dxa"/>
            <w:shd w:val="clear" w:color="auto" w:fill="auto"/>
            <w:hideMark/>
          </w:tcPr>
          <w:p w14:paraId="7D3C5C44" w14:textId="5A562226"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Enhanced IFN-γ expression observed </w:t>
            </w:r>
            <w:r w:rsidR="008B48A1">
              <w:rPr>
                <w:rFonts w:ascii="Palatino Linotype" w:eastAsia="Times New Roman" w:hAnsi="Palatino Linotype" w:cs="Calibri"/>
                <w:color w:val="000000"/>
              </w:rPr>
              <w:t>under</w:t>
            </w:r>
            <w:r w:rsidRPr="00747092">
              <w:rPr>
                <w:rFonts w:ascii="Palatino Linotype" w:eastAsia="Times New Roman" w:hAnsi="Palatino Linotype" w:cs="Calibri"/>
                <w:color w:val="000000"/>
              </w:rPr>
              <w:t xml:space="preserve"> downregulated levels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&lt;EndNote&gt;&lt;Cite&gt;&lt;Author&gt;Ma&lt;/Author&gt;&lt;Year&gt;2019&lt;/Year&gt;&lt;IDText&gt;MicroRNA-142-3p inhibits IFN-γ production via targeting of RICTOR in&lt;/IDText&gt;&lt;DisplayText&gt;&lt;style size="10"&gt;[26]&lt;/style&gt;&lt;/DisplayText&gt;&lt;record&gt;&lt;dates&gt;&lt;pub-dates&gt;&lt;date&gt;Nov&lt;/date&gt;&lt;/pub-dates&gt;&lt;year&gt;2019&lt;/year&gt;&lt;/dates&gt;&lt;keywords&gt;&lt;keyword&gt;Aspergillus fumigatus (AFE)&lt;/keyword&gt;&lt;keyword&gt;IFN-γ&lt;/keyword&gt;&lt;keyword&gt;T cells&lt;/keyword&gt;&lt;keyword&gt;gastric cancer&lt;/keyword&gt;&lt;keyword&gt;miRNA-142-3p&lt;/keyword&gt;&lt;/keywords&gt;&lt;urls&gt;&lt;related-urls&gt;&lt;url&gt;https://www.ncbi.nlm.nih.gov/pubmed/31930050&lt;/url&gt;&lt;/related-urls&gt;&lt;/urls&gt;&lt;isbn&gt;2305-5839&lt;/isbn&gt;&lt;custom2&gt;PMC6944573&lt;/custom2&gt;&lt;custom1&gt;Conflicts of Interest: The authors have no conflicts of interest to declare.&lt;/custom1&gt;&lt;titles&gt;&lt;title&gt;MicroRNA-142-3p inhibits IFN-γ production via targeting of RICTOR in&lt;/title&gt;&lt;secondary-title&gt;Ann Transl Med&lt;/secondary-title&gt;&lt;/titles&gt;&lt;pages&gt;649&lt;/pages&gt;&lt;number&gt;22&lt;/number&gt;&lt;contributors&gt;&lt;authors&gt;&lt;author&gt;Ma, N.&lt;/author&gt;&lt;author&gt;Wei, T.&lt;/author&gt;&lt;author&gt;Wang, B.&lt;/author&gt;&lt;author&gt;Jiang, X.&lt;/author&gt;&lt;author&gt;Zhou, L.&lt;/author&gt;&lt;author&gt;Zhong, R.&lt;/author&gt;&lt;/authors&gt;&lt;/contributors&gt;&lt;language&gt;eng&lt;/language&gt;&lt;added-date format="utc"&gt;1681331608&lt;/added-date&gt;&lt;ref-type name="Journal Article"&gt;17&lt;/ref-type&gt;&lt;auth-address&gt;Department of Laboratory Medicine, Changzheng Hospital, Second Military Medical University, Shanghai 200003, China. Department of Clinical Laboratory, 905th Hospital of PLA, Shanghai 200052, China. Department of Oncology, Changhai Hospital, Second Military Medical University, Shanghai 200083, China.&lt;/auth-address&gt;&lt;rec-number&gt;794&lt;/rec-number&gt;&lt;last-updated-date format="utc"&gt;1681331608&lt;/last-updated-date&gt;&lt;accession-num&gt;31930050&lt;/accession-num&gt;&lt;electronic-resource-num&gt;10.21037/atm.2019.10.85&lt;/electronic-resource-num&gt;&lt;volume&gt;7&lt;/volume&gt;&lt;/record&gt;&lt;/Cite&gt;&lt;/EndNote&gt;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[26]</w:t>
            </w:r>
            <w:r w:rsidR="00CA0E6C" w:rsidRPr="00747092">
              <w:rPr>
                <w:rFonts w:ascii="Palatino Linotype" w:eastAsia="Times New Roman" w:hAnsi="Palatino Linotype" w:cs="Calibri"/>
                <w:color w:val="000000"/>
              </w:rPr>
              <w:fldChar w:fldCharType="end"/>
            </w:r>
            <w:r w:rsidR="008B2374" w:rsidRPr="00747092">
              <w:rPr>
                <w:rFonts w:ascii="Palatino Linotype" w:eastAsia="Times New Roman" w:hAnsi="Palatino Linotype" w:cs="Calibri"/>
                <w:color w:val="000000"/>
              </w:rPr>
              <w:t>.</w:t>
            </w:r>
          </w:p>
        </w:tc>
        <w:tc>
          <w:tcPr>
            <w:tcW w:w="2220" w:type="dxa"/>
            <w:shd w:val="clear" w:color="auto" w:fill="auto"/>
            <w:hideMark/>
          </w:tcPr>
          <w:p w14:paraId="38C74171" w14:textId="04B4CA46" w:rsidR="0073056A" w:rsidRPr="00747092" w:rsidRDefault="0073056A" w:rsidP="0073056A">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i/>
                <w:color w:val="000000"/>
              </w:rPr>
              <w:t xml:space="preserve">215 </w:t>
            </w:r>
            <w:r w:rsidRPr="00747092">
              <w:rPr>
                <w:rFonts w:ascii="Palatino Linotype" w:eastAsia="Times New Roman" w:hAnsi="Palatino Linotype" w:cs="Calibri"/>
                <w:color w:val="000000"/>
              </w:rPr>
              <w:t>(</w:t>
            </w:r>
            <w:proofErr w:type="spellStart"/>
            <w:r w:rsidRPr="00747092">
              <w:rPr>
                <w:rFonts w:ascii="Palatino Linotype" w:hAnsi="Palatino Linotype"/>
                <w:i/>
                <w:iCs/>
                <w:color w:val="000000"/>
              </w:rPr>
              <w:t>Dcakd</w:t>
            </w:r>
            <w:proofErr w:type="spellEnd"/>
            <w:r w:rsidRPr="00747092">
              <w:rPr>
                <w:rFonts w:ascii="Palatino Linotype" w:hAnsi="Palatino Linotype"/>
                <w:i/>
                <w:iCs/>
                <w:color w:val="000000"/>
              </w:rPr>
              <w:t xml:space="preserve">, </w:t>
            </w:r>
            <w:proofErr w:type="spellStart"/>
            <w:r w:rsidRPr="00747092">
              <w:rPr>
                <w:rFonts w:ascii="Palatino Linotype" w:hAnsi="Palatino Linotype"/>
                <w:i/>
                <w:iCs/>
                <w:color w:val="000000"/>
              </w:rPr>
              <w:t>Rarg</w:t>
            </w:r>
            <w:proofErr w:type="spellEnd"/>
            <w:r w:rsidRPr="00747092">
              <w:rPr>
                <w:rFonts w:ascii="Palatino Linotype" w:hAnsi="Palatino Linotype"/>
                <w:i/>
                <w:iCs/>
                <w:color w:val="000000"/>
              </w:rPr>
              <w:t>, Atg4c, Tbc1d2b, Fkbp1a)</w:t>
            </w:r>
          </w:p>
          <w:p w14:paraId="0FACA454" w14:textId="54EE0489" w:rsidR="00714BA4" w:rsidRPr="00747092" w:rsidRDefault="00714BA4" w:rsidP="00714BA4">
            <w:pPr>
              <w:spacing w:after="0" w:line="240" w:lineRule="auto"/>
              <w:rPr>
                <w:rFonts w:ascii="Palatino Linotype" w:eastAsia="Times New Roman" w:hAnsi="Palatino Linotype" w:cs="Calibri"/>
                <w:color w:val="000000"/>
              </w:rPr>
            </w:pPr>
          </w:p>
        </w:tc>
      </w:tr>
      <w:tr w:rsidR="00714BA4" w:rsidRPr="00747092" w14:paraId="0DFFB2E0" w14:textId="77777777" w:rsidTr="008F28ED">
        <w:trPr>
          <w:trHeight w:val="853"/>
        </w:trPr>
        <w:tc>
          <w:tcPr>
            <w:tcW w:w="1420" w:type="dxa"/>
            <w:shd w:val="clear" w:color="auto" w:fill="auto"/>
            <w:hideMark/>
          </w:tcPr>
          <w:p w14:paraId="528BB9F2"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miR-130a</w:t>
            </w:r>
          </w:p>
        </w:tc>
        <w:tc>
          <w:tcPr>
            <w:tcW w:w="1060" w:type="dxa"/>
            <w:shd w:val="clear" w:color="auto" w:fill="auto"/>
            <w:hideMark/>
          </w:tcPr>
          <w:p w14:paraId="55696423"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-1.35</w:t>
            </w:r>
          </w:p>
        </w:tc>
        <w:tc>
          <w:tcPr>
            <w:tcW w:w="960" w:type="dxa"/>
            <w:shd w:val="clear" w:color="auto" w:fill="auto"/>
            <w:hideMark/>
          </w:tcPr>
          <w:p w14:paraId="473369C8" w14:textId="53E29B41"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0.000</w:t>
            </w:r>
            <w:r w:rsidR="006A13EF" w:rsidRPr="00747092">
              <w:rPr>
                <w:rFonts w:ascii="Palatino Linotype" w:eastAsia="Times New Roman" w:hAnsi="Palatino Linotype" w:cs="Calibri"/>
                <w:color w:val="000000"/>
              </w:rPr>
              <w:t>6</w:t>
            </w:r>
          </w:p>
        </w:tc>
        <w:tc>
          <w:tcPr>
            <w:tcW w:w="3940" w:type="dxa"/>
            <w:shd w:val="clear" w:color="auto" w:fill="auto"/>
            <w:hideMark/>
          </w:tcPr>
          <w:p w14:paraId="1A6DFA0C" w14:textId="7FA06E3A"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Oral squamous cell carcinoma can be control</w:t>
            </w:r>
            <w:r w:rsidR="00747092" w:rsidRPr="00747092">
              <w:rPr>
                <w:rFonts w:ascii="Palatino Linotype" w:eastAsia="Times New Roman" w:hAnsi="Palatino Linotype" w:cs="Calibri"/>
                <w:color w:val="000000"/>
              </w:rPr>
              <w:t>led</w:t>
            </w:r>
            <w:r w:rsidRPr="00747092">
              <w:rPr>
                <w:rFonts w:ascii="Palatino Linotype" w:eastAsia="Times New Roman" w:hAnsi="Palatino Linotype" w:cs="Calibri"/>
                <w:color w:val="000000"/>
              </w:rPr>
              <w:t xml:space="preserve"> by downregulated levels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&lt;EndNote&gt;&lt;Cite&gt;&lt;Author&gt;Peng&lt;/Author&gt;&lt;Year&gt;2021&lt;/Year&gt;&lt;IDText&gt;Downregulation of MicroRNA-130a Inhibits Oral Squamous Cell Carcinoma Proliferation and Metastasis via the Hippo-YAP Pathway&lt;/IDText&gt;&lt;DisplayText&gt;&lt;style size="10"&gt;[27]&lt;/style&gt;&lt;/DisplayText&gt;&lt;record&gt;&lt;keywords&gt;&lt;keyword&gt;Hippo-YAP pathway&lt;/keyword&gt;&lt;keyword&gt;PTEN&lt;/keyword&gt;&lt;keyword&gt;epithelial–mesenchymal transition&lt;/keyword&gt;&lt;keyword&gt;microRNA-130a&lt;/keyword&gt;&lt;keyword&gt;oral squamous cell carcinoma&lt;/keyword&gt;&lt;/keywords&gt;&lt;urls&gt;&lt;related-urls&gt;&lt;url&gt;https://www.ncbi.nlm.nih.gov/pubmed/34168502&lt;/url&gt;&lt;/related-urls&gt;&lt;/urls&gt;&lt;isbn&gt;1179-1322&lt;/isbn&gt;&lt;custom2&gt;PMC8216666&lt;/custom2&gt;&lt;custom1&gt;All authors declare that there is no conflict of interest in this study.&lt;/custom1&gt;&lt;titles&gt;&lt;title&gt;Downregulation of MicroRNA-130a Inhibits Oral Squamous Cell Carcinoma Proliferation and Metastasis via the Hippo-YAP Pathway&lt;/title&gt;&lt;secondary-title&gt;Cancer Manag Res&lt;/secondary-title&gt;&lt;/titles&gt;&lt;pages&gt;4829-4840&lt;/pages&gt;&lt;contributors&gt;&lt;authors&gt;&lt;author&gt;Peng, Y.&lt;/author&gt;&lt;author&gt;Hu, S.&lt;/author&gt;&lt;author&gt;Zhang, K.&lt;/author&gt;&lt;author&gt;Wang, Y.&lt;/author&gt;&lt;author&gt;Rouzi, M.&lt;/author&gt;&lt;author&gt;Zhou, D.&lt;/author&gt;&lt;author&gt;Yang, R.&lt;/author&gt;&lt;/authors&gt;&lt;/contributors&gt;&lt;edition&gt;20210617&lt;/edition&gt;&lt;language&gt;eng&lt;/language&gt;&lt;added-date format="utc"&gt;1681331591&lt;/added-date&gt;&lt;ref-type name="Journal Article"&gt;17&lt;/ref-type&gt;&lt;auth-address&gt;State Key Laboratory of Oral Diseases &amp;amp; National Clinical Research Center for Oral Diseases, Chengdu, Sichuan, 610041, People&amp;apos;s Republic of China. Department of Pediatric Dentistry, West China Hospital of Stomatology, Sichuan University, Chengdu, Sichuan, 610041, People&amp;apos;s Republic of China.&lt;/auth-address&gt;&lt;dates&gt;&lt;year&gt;2021&lt;/year&gt;&lt;/dates&gt;&lt;rec-number&gt;793&lt;/rec-number&gt;&lt;last-updated-date format="utc"&gt;1681331591&lt;/last-updated-date&gt;&lt;accession-num&gt;34168502&lt;/accession-num&gt;&lt;electronic-resource-num&gt;10.2147/CMAR.S287575&lt;/electronic-resource-num&gt;&lt;volume&gt;13&lt;/volume&gt;&lt;/record&gt;&lt;/Cite&gt;&lt;/EndNote&gt;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[27]</w:t>
            </w:r>
            <w:r w:rsidR="00CA0E6C"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w:t>
            </w:r>
          </w:p>
        </w:tc>
        <w:tc>
          <w:tcPr>
            <w:tcW w:w="2220" w:type="dxa"/>
            <w:shd w:val="clear" w:color="auto" w:fill="auto"/>
            <w:hideMark/>
          </w:tcPr>
          <w:p w14:paraId="081E506A" w14:textId="2147568B" w:rsidR="00714BA4" w:rsidRPr="00747092" w:rsidRDefault="00714BA4" w:rsidP="00BD3C92">
            <w:pPr>
              <w:spacing w:after="0" w:line="240" w:lineRule="auto"/>
              <w:rPr>
                <w:rFonts w:ascii="Palatino Linotype" w:hAnsi="Palatino Linotype"/>
                <w:i/>
                <w:iCs/>
                <w:color w:val="000000"/>
              </w:rPr>
            </w:pPr>
            <w:r w:rsidRPr="00747092">
              <w:rPr>
                <w:rFonts w:ascii="Palatino Linotype" w:eastAsia="Times New Roman" w:hAnsi="Palatino Linotype" w:cs="Calibri"/>
                <w:color w:val="000000"/>
              </w:rPr>
              <w:t> </w:t>
            </w:r>
            <w:r w:rsidR="00BD3C92" w:rsidRPr="00747092">
              <w:rPr>
                <w:rFonts w:ascii="Palatino Linotype" w:eastAsia="Times New Roman" w:hAnsi="Palatino Linotype" w:cs="Calibri"/>
                <w:color w:val="000000"/>
              </w:rPr>
              <w:t>366 (</w:t>
            </w:r>
            <w:r w:rsidR="00BD3C92" w:rsidRPr="00747092">
              <w:rPr>
                <w:rFonts w:ascii="Palatino Linotype" w:hAnsi="Palatino Linotype"/>
                <w:i/>
                <w:iCs/>
                <w:color w:val="000000"/>
              </w:rPr>
              <w:t>Zfp113, Slain1, Apcdd1, Sos2,  Mtf1)</w:t>
            </w:r>
          </w:p>
        </w:tc>
      </w:tr>
      <w:tr w:rsidR="00714BA4" w:rsidRPr="00747092" w14:paraId="7E84186B" w14:textId="77777777" w:rsidTr="008F28ED">
        <w:trPr>
          <w:trHeight w:val="853"/>
        </w:trPr>
        <w:tc>
          <w:tcPr>
            <w:tcW w:w="1420" w:type="dxa"/>
            <w:shd w:val="clear" w:color="auto" w:fill="auto"/>
            <w:hideMark/>
          </w:tcPr>
          <w:p w14:paraId="257DEFFA"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miR-342-3p</w:t>
            </w:r>
          </w:p>
        </w:tc>
        <w:tc>
          <w:tcPr>
            <w:tcW w:w="1060" w:type="dxa"/>
            <w:shd w:val="clear" w:color="auto" w:fill="auto"/>
            <w:hideMark/>
          </w:tcPr>
          <w:p w14:paraId="6B6C10ED"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-1.27</w:t>
            </w:r>
          </w:p>
        </w:tc>
        <w:tc>
          <w:tcPr>
            <w:tcW w:w="960" w:type="dxa"/>
            <w:shd w:val="clear" w:color="auto" w:fill="auto"/>
            <w:hideMark/>
          </w:tcPr>
          <w:p w14:paraId="2BD23C66" w14:textId="6F35FEFD"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0.007</w:t>
            </w:r>
            <w:r w:rsidR="006A13EF" w:rsidRPr="00747092">
              <w:rPr>
                <w:rFonts w:ascii="Palatino Linotype" w:eastAsia="Times New Roman" w:hAnsi="Palatino Linotype" w:cs="Calibri"/>
                <w:color w:val="000000"/>
              </w:rPr>
              <w:t>7</w:t>
            </w:r>
          </w:p>
        </w:tc>
        <w:tc>
          <w:tcPr>
            <w:tcW w:w="3940" w:type="dxa"/>
            <w:shd w:val="clear" w:color="auto" w:fill="auto"/>
            <w:hideMark/>
          </w:tcPr>
          <w:p w14:paraId="3B63E8E6" w14:textId="74734E6A"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Hepatocellular carcinoma condition </w:t>
            </w:r>
            <w:r w:rsidR="00CA0E6C" w:rsidRPr="00747092">
              <w:rPr>
                <w:rFonts w:ascii="Palatino Linotype" w:eastAsia="Times New Roman" w:hAnsi="Palatino Linotype" w:cs="Calibri"/>
                <w:color w:val="000000"/>
              </w:rPr>
              <w:fldChar w:fldCharType="begin">
                <w:fldData xml:space="preserve">PEVuZE5vdGU+PENpdGU+PEF1dGhvcj5Lb21vbGw8L0F1dGhvcj48WWVhcj4yMDIxPC9ZZWFyPjxJ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PEVuZE5vdGU+PENpdGU+PEF1dGhvcj5Lb21vbGw8L0F1dGhvcj48WWVhcj4yMDIxPC9ZZWFyPjxJ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[46]</w:t>
            </w:r>
            <w:r w:rsidR="00CA0E6C" w:rsidRPr="00747092">
              <w:rPr>
                <w:rFonts w:ascii="Palatino Linotype" w:eastAsia="Times New Roman" w:hAnsi="Palatino Linotype" w:cs="Calibri"/>
                <w:color w:val="000000"/>
              </w:rPr>
              <w:fldChar w:fldCharType="end"/>
            </w:r>
            <w:r w:rsidR="008B2374" w:rsidRPr="00747092">
              <w:rPr>
                <w:rFonts w:ascii="Palatino Linotype" w:eastAsia="Times New Roman" w:hAnsi="Palatino Linotype" w:cs="Calibri"/>
                <w:color w:val="000000"/>
              </w:rPr>
              <w:t>.</w:t>
            </w:r>
          </w:p>
        </w:tc>
        <w:tc>
          <w:tcPr>
            <w:tcW w:w="2220" w:type="dxa"/>
            <w:shd w:val="clear" w:color="auto" w:fill="auto"/>
          </w:tcPr>
          <w:p w14:paraId="02EAA337" w14:textId="0B915D06" w:rsidR="00714BA4" w:rsidRPr="00747092" w:rsidRDefault="00B65323" w:rsidP="00B6532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309 (</w:t>
            </w:r>
            <w:proofErr w:type="spellStart"/>
            <w:r w:rsidRPr="00747092">
              <w:rPr>
                <w:rFonts w:ascii="Palatino Linotype" w:hAnsi="Palatino Linotype"/>
                <w:i/>
                <w:iCs/>
                <w:color w:val="000000"/>
              </w:rPr>
              <w:t>Apmap</w:t>
            </w:r>
            <w:proofErr w:type="spellEnd"/>
            <w:r w:rsidRPr="00747092">
              <w:rPr>
                <w:rFonts w:ascii="Palatino Linotype" w:hAnsi="Palatino Linotype"/>
                <w:i/>
                <w:iCs/>
                <w:color w:val="000000"/>
              </w:rPr>
              <w:t>, Prkaa2, Trim39, Sla,  Pde6h</w:t>
            </w:r>
            <w:r w:rsidRPr="00747092">
              <w:rPr>
                <w:rFonts w:ascii="Palatino Linotype" w:eastAsia="Times New Roman" w:hAnsi="Palatino Linotype" w:cs="Calibri"/>
                <w:color w:val="000000"/>
              </w:rPr>
              <w:t>)</w:t>
            </w:r>
          </w:p>
        </w:tc>
      </w:tr>
      <w:tr w:rsidR="00714BA4" w:rsidRPr="00747092" w14:paraId="3E8D8845" w14:textId="77777777" w:rsidTr="008F28ED">
        <w:trPr>
          <w:trHeight w:val="1240"/>
        </w:trPr>
        <w:tc>
          <w:tcPr>
            <w:tcW w:w="1420" w:type="dxa"/>
            <w:shd w:val="clear" w:color="auto" w:fill="auto"/>
            <w:hideMark/>
          </w:tcPr>
          <w:p w14:paraId="2CA9BDDB"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miR-496</w:t>
            </w:r>
          </w:p>
        </w:tc>
        <w:tc>
          <w:tcPr>
            <w:tcW w:w="1060" w:type="dxa"/>
            <w:shd w:val="clear" w:color="auto" w:fill="auto"/>
            <w:hideMark/>
          </w:tcPr>
          <w:p w14:paraId="06E54438"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-1.26</w:t>
            </w:r>
          </w:p>
        </w:tc>
        <w:tc>
          <w:tcPr>
            <w:tcW w:w="960" w:type="dxa"/>
            <w:shd w:val="clear" w:color="auto" w:fill="auto"/>
            <w:hideMark/>
          </w:tcPr>
          <w:p w14:paraId="2476BAAA"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0.0006</w:t>
            </w:r>
          </w:p>
        </w:tc>
        <w:tc>
          <w:tcPr>
            <w:tcW w:w="3940" w:type="dxa"/>
            <w:shd w:val="clear" w:color="auto" w:fill="auto"/>
            <w:hideMark/>
          </w:tcPr>
          <w:p w14:paraId="79E3C693" w14:textId="74E8B67E"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Gastric cancer cells of AGS and MKN45 has downregulated levels of miR-496 which affecting AKT/mTOR signaling pathway</w:t>
            </w:r>
            <w:r w:rsidR="00CA4DA6" w:rsidRPr="00747092">
              <w:rPr>
                <w:rFonts w:ascii="Palatino Linotype" w:eastAsia="Times New Roman" w:hAnsi="Palatino Linotype" w:cs="Calibri"/>
                <w:color w:val="000000"/>
              </w:rPr>
              <w:t xml:space="preserve">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&lt;EndNote&gt;&lt;Cite&gt;&lt;Author&gt;Su&lt;/Author&gt;&lt;Year&gt;2021&lt;/Year&gt;&lt;IDText&gt;miR-496 inhibits proliferation via LYN and AKT pathway in gastric cancer&lt;/IDText&gt;&lt;DisplayText&gt;&lt;style size="10"&gt;[32]&lt;/style&gt;&lt;/DisplayText&gt;&lt;record&gt;&lt;keywords&gt;&lt;keyword&gt;3ʹ-UTR&lt;/keyword&gt;&lt;keyword&gt;AKT/mTOR signaling pathway&lt;/keyword&gt;&lt;keyword&gt;apoptosis&lt;/keyword&gt;&lt;keyword&gt;binding site&lt;/keyword&gt;&lt;keyword&gt;miR-496&lt;/keyword&gt;&lt;/keywords&gt;&lt;urls&gt;&lt;related-urls&gt;&lt;url&gt;https://www.ncbi.nlm.nih.gov/pubmed/34514167&lt;/url&gt;&lt;/related-urls&gt;&lt;/urls&gt;&lt;isbn&gt;2391-5463&lt;/isbn&gt;&lt;custom2&gt;PMC8389501&lt;/custom2&gt;&lt;custom1&gt;Conflict of interest: The authors declare no conflict of interest.&lt;/custom1&gt;&lt;titles&gt;&lt;title&gt;miR-496 inhibits proliferation via LYN and AKT pathway in gastric cancer&lt;/title&gt;&lt;secondary-title&gt;Open Med (Wars)&lt;/secondary-title&gt;&lt;/titles&gt;&lt;pages&gt;1206-1214&lt;/pages&gt;&lt;number&gt;1&lt;/number&gt;&lt;contributors&gt;&lt;authors&gt;&lt;author&gt;Su, R.&lt;/author&gt;&lt;author&gt;Zhao, E.&lt;/author&gt;&lt;author&gt;Zhang, J.&lt;/author&gt;&lt;/authors&gt;&lt;/contributors&gt;&lt;edition&gt;20210825&lt;/edition&gt;&lt;language&gt;eng&lt;/language&gt;&lt;added-date format="utc"&gt;1681331479&lt;/added-date&gt;&lt;ref-type name="Journal Article"&gt;17&lt;/ref-type&gt;&lt;auth-address&gt;Department of Gastrointestinal Surgery, Affiliated Hospital of Chengde Medical College, 067000, Chengde, China. Department of General Surgery, Beijing Friendship Hospital, Capital Medical University, Beijing, China.&lt;/auth-address&gt;&lt;dates&gt;&lt;year&gt;2021&lt;/year&gt;&lt;/dates&gt;&lt;rec-number&gt;790&lt;/rec-number&gt;&lt;last-updated-date format="utc"&gt;1681331479&lt;/last-updated-date&gt;&lt;accession-num&gt;34514167&lt;/accession-num&gt;&lt;electronic-resource-num&gt;10.1515/med-2021-0313&lt;/electronic-resource-num&gt;&lt;volume&gt;16&lt;/volume&gt;&lt;/record&gt;&lt;/Cite&gt;&lt;/EndNote&gt;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[32]</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hideMark/>
          </w:tcPr>
          <w:p w14:paraId="3245E5CC" w14:textId="57508844"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113</w:t>
            </w:r>
          </w:p>
        </w:tc>
      </w:tr>
      <w:tr w:rsidR="00714BA4" w:rsidRPr="00747092" w14:paraId="530CA158" w14:textId="77777777" w:rsidTr="008F28ED">
        <w:trPr>
          <w:trHeight w:val="898"/>
        </w:trPr>
        <w:tc>
          <w:tcPr>
            <w:tcW w:w="1420" w:type="dxa"/>
            <w:shd w:val="clear" w:color="auto" w:fill="auto"/>
            <w:hideMark/>
          </w:tcPr>
          <w:p w14:paraId="56B18BA4"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miR-150</w:t>
            </w:r>
          </w:p>
        </w:tc>
        <w:tc>
          <w:tcPr>
            <w:tcW w:w="1060" w:type="dxa"/>
            <w:shd w:val="clear" w:color="auto" w:fill="auto"/>
            <w:hideMark/>
          </w:tcPr>
          <w:p w14:paraId="744704D7"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-1.25</w:t>
            </w:r>
          </w:p>
        </w:tc>
        <w:tc>
          <w:tcPr>
            <w:tcW w:w="960" w:type="dxa"/>
            <w:shd w:val="clear" w:color="auto" w:fill="auto"/>
            <w:hideMark/>
          </w:tcPr>
          <w:p w14:paraId="6391AC61" w14:textId="05842673"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0.0088</w:t>
            </w:r>
          </w:p>
        </w:tc>
        <w:tc>
          <w:tcPr>
            <w:tcW w:w="3940" w:type="dxa"/>
            <w:shd w:val="clear" w:color="auto" w:fill="auto"/>
            <w:hideMark/>
          </w:tcPr>
          <w:p w14:paraId="668F043D" w14:textId="1AAE4508" w:rsidR="00714BA4" w:rsidRPr="00747092" w:rsidRDefault="00714BA4" w:rsidP="00714BA4">
            <w:pPr>
              <w:spacing w:after="0" w:line="240" w:lineRule="auto"/>
              <w:rPr>
                <w:rFonts w:ascii="Palatino Linotype" w:eastAsia="Times New Roman" w:hAnsi="Palatino Linotype" w:cs="Calibri"/>
                <w:color w:val="212121"/>
              </w:rPr>
            </w:pPr>
            <w:r w:rsidRPr="00747092">
              <w:rPr>
                <w:rFonts w:ascii="Palatino Linotype" w:eastAsia="Times New Roman" w:hAnsi="Palatino Linotype" w:cs="Calibri"/>
                <w:color w:val="000000"/>
              </w:rPr>
              <w:t>Myasthenia gravis condition has downregulated levels</w:t>
            </w:r>
            <w:r w:rsidR="007D5B33" w:rsidRPr="00747092">
              <w:rPr>
                <w:rFonts w:ascii="Palatino Linotype" w:eastAsia="Times New Roman" w:hAnsi="Palatino Linotype" w:cs="Calibri"/>
                <w:color w:val="000000"/>
              </w:rPr>
              <w:t xml:space="preserve"> </w:t>
            </w:r>
            <w:r w:rsidR="00CA0E6C" w:rsidRPr="00747092">
              <w:rPr>
                <w:rFonts w:ascii="Palatino Linotype" w:eastAsia="Times New Roman" w:hAnsi="Palatino Linotype" w:cs="Calibri"/>
                <w:color w:val="000000"/>
              </w:rPr>
              <w:fldChar w:fldCharType="begin">
                <w:fldData xml:space="preserve">PEVuZE5vdGU+PENpdGU+PEF1dGhvcj5Dcm9uPC9BdXRob3I+PFllYXI+MjAxOTwvWWVhcj48SURU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PEVuZE5vdGU+PENpdGU+PEF1dGhvcj5Dcm9uPC9BdXRob3I+PFllYXI+MjAxOTwvWWVhcj48SURU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[47]</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tcPr>
          <w:p w14:paraId="17A293CB" w14:textId="058044EB"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248</w:t>
            </w:r>
          </w:p>
        </w:tc>
      </w:tr>
      <w:tr w:rsidR="00714BA4" w:rsidRPr="00747092" w14:paraId="049BFF83" w14:textId="77777777" w:rsidTr="008F28ED">
        <w:trPr>
          <w:trHeight w:val="675"/>
        </w:trPr>
        <w:tc>
          <w:tcPr>
            <w:tcW w:w="1420" w:type="dxa"/>
            <w:shd w:val="clear" w:color="auto" w:fill="auto"/>
            <w:hideMark/>
          </w:tcPr>
          <w:p w14:paraId="26969B91"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miR-720</w:t>
            </w:r>
          </w:p>
        </w:tc>
        <w:tc>
          <w:tcPr>
            <w:tcW w:w="1060" w:type="dxa"/>
            <w:shd w:val="clear" w:color="auto" w:fill="auto"/>
            <w:hideMark/>
          </w:tcPr>
          <w:p w14:paraId="7ADAC10B"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-1.22</w:t>
            </w:r>
          </w:p>
        </w:tc>
        <w:tc>
          <w:tcPr>
            <w:tcW w:w="960" w:type="dxa"/>
            <w:shd w:val="clear" w:color="auto" w:fill="auto"/>
            <w:hideMark/>
          </w:tcPr>
          <w:p w14:paraId="352CCC1E" w14:textId="6E583DCA"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0.001</w:t>
            </w:r>
            <w:r w:rsidR="006A13EF" w:rsidRPr="00747092">
              <w:rPr>
                <w:rFonts w:ascii="Palatino Linotype" w:eastAsia="Times New Roman" w:hAnsi="Palatino Linotype" w:cs="Calibri"/>
                <w:color w:val="000000"/>
              </w:rPr>
              <w:t>9</w:t>
            </w:r>
          </w:p>
        </w:tc>
        <w:tc>
          <w:tcPr>
            <w:tcW w:w="3940" w:type="dxa"/>
            <w:shd w:val="clear" w:color="auto" w:fill="auto"/>
            <w:hideMark/>
          </w:tcPr>
          <w:p w14:paraId="129F5DF6" w14:textId="4C4F489D"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Promoting insulin secretion in MIN6 cells </w:t>
            </w:r>
            <w:r w:rsidR="00CA0E6C" w:rsidRPr="00747092">
              <w:rPr>
                <w:rFonts w:ascii="Palatino Linotype" w:eastAsia="Times New Roman" w:hAnsi="Palatino Linotype" w:cs="Calibri"/>
                <w:color w:val="000000"/>
              </w:rPr>
              <w:fldChar w:fldCharType="begin">
                <w:fldData xml:space="preserve">PEVuZE5vdGU+PENpdGU+PEF1dGhvcj5MdTwvQXV0aG9yPjxZZWFyPjIwMjE8L1llYXI+PElEVGV4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PEVuZE5vdGU+PENpdGU+PEF1dGhvcj5MdTwvQXV0aG9yPjxZZWFyPjIwMjE8L1llYXI+PElEVGV4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[28]</w:t>
            </w:r>
            <w:r w:rsidR="00CA0E6C"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 xml:space="preserve">. </w:t>
            </w:r>
          </w:p>
        </w:tc>
        <w:tc>
          <w:tcPr>
            <w:tcW w:w="2220" w:type="dxa"/>
            <w:shd w:val="clear" w:color="auto" w:fill="auto"/>
          </w:tcPr>
          <w:p w14:paraId="06E46FA7" w14:textId="433F900D"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  --</w:t>
            </w:r>
          </w:p>
        </w:tc>
      </w:tr>
      <w:tr w:rsidR="00714BA4" w:rsidRPr="00747092" w14:paraId="3C8314F3" w14:textId="77777777" w:rsidTr="008F28ED">
        <w:trPr>
          <w:trHeight w:val="1168"/>
        </w:trPr>
        <w:tc>
          <w:tcPr>
            <w:tcW w:w="1420" w:type="dxa"/>
            <w:shd w:val="clear" w:color="auto" w:fill="auto"/>
            <w:hideMark/>
          </w:tcPr>
          <w:p w14:paraId="6FA5EDA6"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miR-125b-5p</w:t>
            </w:r>
          </w:p>
        </w:tc>
        <w:tc>
          <w:tcPr>
            <w:tcW w:w="1060" w:type="dxa"/>
            <w:shd w:val="clear" w:color="auto" w:fill="auto"/>
            <w:hideMark/>
          </w:tcPr>
          <w:p w14:paraId="4B9AE7D3"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-1.22</w:t>
            </w:r>
          </w:p>
        </w:tc>
        <w:tc>
          <w:tcPr>
            <w:tcW w:w="960" w:type="dxa"/>
            <w:shd w:val="clear" w:color="auto" w:fill="auto"/>
            <w:hideMark/>
          </w:tcPr>
          <w:p w14:paraId="10BC607F" w14:textId="433BFCF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0.004</w:t>
            </w:r>
            <w:r w:rsidR="006A13EF" w:rsidRPr="00747092">
              <w:rPr>
                <w:rFonts w:ascii="Palatino Linotype" w:eastAsia="Times New Roman" w:hAnsi="Palatino Linotype" w:cs="Calibri"/>
                <w:color w:val="000000"/>
              </w:rPr>
              <w:t>3</w:t>
            </w:r>
          </w:p>
        </w:tc>
        <w:tc>
          <w:tcPr>
            <w:tcW w:w="3940" w:type="dxa"/>
            <w:shd w:val="clear" w:color="auto" w:fill="auto"/>
            <w:hideMark/>
          </w:tcPr>
          <w:p w14:paraId="25CEAF9F" w14:textId="2F73C6B1"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Small extracellular vesicles present in aging related diseases has downregulated expression of miR-125-5p levels </w:t>
            </w:r>
            <w:r w:rsidR="00CA0E6C" w:rsidRPr="00747092">
              <w:rPr>
                <w:rFonts w:ascii="Palatino Linotype" w:eastAsia="Times New Roman" w:hAnsi="Palatino Linotype" w:cs="Calibri"/>
                <w:color w:val="000000"/>
              </w:rPr>
              <w:fldChar w:fldCharType="begin">
                <w:fldData xml:space="preserve">PEVuZE5vdGU+PENpdGU+PEF1dGhvcj5LaW08L0F1dGhvcj48WWVhcj4yMDIzPC9ZZWFyPjxJRFRl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PEVuZE5vdGU+PENpdGU+PEF1dGhvcj5LaW08L0F1dGhvcj48WWVhcj4yMDIzPC9ZZWFyPjxJRFRl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[33]</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0534252E" w14:textId="080CD116"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496</w:t>
            </w:r>
          </w:p>
        </w:tc>
      </w:tr>
      <w:tr w:rsidR="00714BA4" w:rsidRPr="00747092" w14:paraId="11323E7C" w14:textId="77777777" w:rsidTr="008F28ED">
        <w:trPr>
          <w:trHeight w:val="610"/>
        </w:trPr>
        <w:tc>
          <w:tcPr>
            <w:tcW w:w="1420" w:type="dxa"/>
            <w:shd w:val="clear" w:color="auto" w:fill="auto"/>
            <w:hideMark/>
          </w:tcPr>
          <w:p w14:paraId="0BC793CF"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miR-451</w:t>
            </w:r>
          </w:p>
        </w:tc>
        <w:tc>
          <w:tcPr>
            <w:tcW w:w="1060" w:type="dxa"/>
            <w:shd w:val="clear" w:color="auto" w:fill="auto"/>
            <w:hideMark/>
          </w:tcPr>
          <w:p w14:paraId="027E2466"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-1.21</w:t>
            </w:r>
          </w:p>
        </w:tc>
        <w:tc>
          <w:tcPr>
            <w:tcW w:w="960" w:type="dxa"/>
            <w:shd w:val="clear" w:color="auto" w:fill="auto"/>
            <w:hideMark/>
          </w:tcPr>
          <w:p w14:paraId="3C47195F" w14:textId="1731CD1B"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0.038</w:t>
            </w:r>
            <w:r w:rsidR="006A13EF" w:rsidRPr="00747092">
              <w:rPr>
                <w:rFonts w:ascii="Palatino Linotype" w:eastAsia="Times New Roman" w:hAnsi="Palatino Linotype" w:cs="Calibri"/>
                <w:color w:val="000000"/>
              </w:rPr>
              <w:t>2</w:t>
            </w:r>
          </w:p>
        </w:tc>
        <w:tc>
          <w:tcPr>
            <w:tcW w:w="3940" w:type="dxa"/>
            <w:shd w:val="clear" w:color="auto" w:fill="auto"/>
            <w:hideMark/>
          </w:tcPr>
          <w:p w14:paraId="0EA533D3" w14:textId="4CB7982C"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Nasopharyngeal carcinoma </w:t>
            </w:r>
            <w:r w:rsidR="00CA0E6C" w:rsidRPr="00747092">
              <w:rPr>
                <w:rFonts w:ascii="Palatino Linotype" w:eastAsia="Times New Roman" w:hAnsi="Palatino Linotype" w:cs="Calibri"/>
                <w:color w:val="000000"/>
              </w:rPr>
              <w:fldChar w:fldCharType="begin">
                <w:fldData xml:space="preserve">PEVuZE5vdGU+PENpdGU+PEF1dGhvcj5MaXU8L0F1dGhvcj48WWVhcj4yMDEzPC9ZZWFyPjxJRFRl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PEVuZE5vdGU+PENpdGU+PEF1dGhvcj5MaXU8L0F1dGhvcj48WWVhcj4yMDEzPC9ZZWFyPjxJRFRl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[48]</w:t>
            </w:r>
            <w:r w:rsidR="00CA0E6C" w:rsidRPr="00747092">
              <w:rPr>
                <w:rFonts w:ascii="Palatino Linotype" w:eastAsia="Times New Roman" w:hAnsi="Palatino Linotype" w:cs="Calibri"/>
                <w:color w:val="000000"/>
              </w:rPr>
              <w:fldChar w:fldCharType="end"/>
            </w:r>
            <w:r w:rsidR="008B2374"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tcPr>
          <w:p w14:paraId="72C1D5C1" w14:textId="09A68C6E"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17</w:t>
            </w:r>
          </w:p>
        </w:tc>
      </w:tr>
      <w:tr w:rsidR="00714BA4" w:rsidRPr="00747092" w14:paraId="7443735E" w14:textId="77777777" w:rsidTr="008F28ED">
        <w:trPr>
          <w:trHeight w:val="1005"/>
        </w:trPr>
        <w:tc>
          <w:tcPr>
            <w:tcW w:w="1420" w:type="dxa"/>
            <w:shd w:val="clear" w:color="auto" w:fill="auto"/>
            <w:hideMark/>
          </w:tcPr>
          <w:p w14:paraId="4F93C7C7"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miR-15a</w:t>
            </w:r>
          </w:p>
        </w:tc>
        <w:tc>
          <w:tcPr>
            <w:tcW w:w="1060" w:type="dxa"/>
            <w:shd w:val="clear" w:color="auto" w:fill="auto"/>
            <w:hideMark/>
          </w:tcPr>
          <w:p w14:paraId="736407FD"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-1.18</w:t>
            </w:r>
          </w:p>
        </w:tc>
        <w:tc>
          <w:tcPr>
            <w:tcW w:w="960" w:type="dxa"/>
            <w:shd w:val="clear" w:color="auto" w:fill="auto"/>
            <w:hideMark/>
          </w:tcPr>
          <w:p w14:paraId="5F9367EC"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0.01</w:t>
            </w:r>
          </w:p>
        </w:tc>
        <w:tc>
          <w:tcPr>
            <w:tcW w:w="3940" w:type="dxa"/>
            <w:shd w:val="clear" w:color="auto" w:fill="auto"/>
            <w:hideMark/>
          </w:tcPr>
          <w:p w14:paraId="3506C20B" w14:textId="48B1998F"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Downregulated levels observed in Apelin</w:t>
            </w:r>
            <w:r w:rsidR="00747092"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mediated lung cancer development</w:t>
            </w:r>
            <w:r w:rsidR="00CA0E6C" w:rsidRPr="00747092">
              <w:rPr>
                <w:rFonts w:ascii="Palatino Linotype" w:eastAsia="Times New Roman" w:hAnsi="Palatino Linotype" w:cs="Calibri"/>
                <w:color w:val="000000"/>
              </w:rPr>
              <w:t xml:space="preserve"> </w:t>
            </w:r>
            <w:r w:rsidR="00CA0E6C" w:rsidRPr="00747092">
              <w:rPr>
                <w:rFonts w:ascii="Palatino Linotype" w:eastAsia="Times New Roman" w:hAnsi="Palatino Linotype" w:cs="Calibri"/>
                <w:color w:val="000000"/>
              </w:rPr>
              <w:fldChar w:fldCharType="begin">
                <w:fldData xml:space="preserve">PEVuZE5vdGU+PENpdGU+PEF1dGhvcj5SYW48L0F1dGhvcj48WWVhcj4yMDIxPC9ZZWFyPjxJRFRl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PEVuZE5vdGU+PENpdGU+PEF1dGhvcj5SYW48L0F1dGhvcj48WWVhcj4yMDIxPC9ZZWFyPjxJRFRl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[41]</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shd w:val="clear" w:color="auto" w:fill="auto"/>
            <w:hideMark/>
          </w:tcPr>
          <w:p w14:paraId="5F4EFCC1" w14:textId="47055708"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w:t>
            </w:r>
          </w:p>
        </w:tc>
      </w:tr>
      <w:tr w:rsidR="00714BA4" w:rsidRPr="00747092" w14:paraId="2AE9EDD5" w14:textId="77777777" w:rsidTr="008F28ED">
        <w:trPr>
          <w:trHeight w:val="880"/>
        </w:trPr>
        <w:tc>
          <w:tcPr>
            <w:tcW w:w="1420" w:type="dxa"/>
            <w:shd w:val="clear" w:color="auto" w:fill="auto"/>
            <w:hideMark/>
          </w:tcPr>
          <w:p w14:paraId="5AADD5A2"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miR-338-3p</w:t>
            </w:r>
          </w:p>
        </w:tc>
        <w:tc>
          <w:tcPr>
            <w:tcW w:w="1060" w:type="dxa"/>
            <w:shd w:val="clear" w:color="auto" w:fill="auto"/>
            <w:hideMark/>
          </w:tcPr>
          <w:p w14:paraId="59E984B0"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-1.17</w:t>
            </w:r>
          </w:p>
        </w:tc>
        <w:tc>
          <w:tcPr>
            <w:tcW w:w="960" w:type="dxa"/>
            <w:shd w:val="clear" w:color="auto" w:fill="auto"/>
            <w:hideMark/>
          </w:tcPr>
          <w:p w14:paraId="6E942FCC" w14:textId="4EB5CD2A"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0.049</w:t>
            </w:r>
            <w:r w:rsidR="006A13EF" w:rsidRPr="00747092">
              <w:rPr>
                <w:rFonts w:ascii="Palatino Linotype" w:eastAsia="Times New Roman" w:hAnsi="Palatino Linotype" w:cs="Calibri"/>
                <w:color w:val="000000"/>
              </w:rPr>
              <w:t>2</w:t>
            </w:r>
          </w:p>
        </w:tc>
        <w:tc>
          <w:tcPr>
            <w:tcW w:w="3940" w:type="dxa"/>
            <w:shd w:val="clear" w:color="auto" w:fill="auto"/>
            <w:hideMark/>
          </w:tcPr>
          <w:p w14:paraId="45FA9979" w14:textId="114E2DE2"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Decreased levels observed in LO2 cells of hepatocellular carcinoma </w:t>
            </w:r>
            <w:r w:rsidR="00CA0E6C" w:rsidRPr="00747092">
              <w:rPr>
                <w:rFonts w:ascii="Palatino Linotype" w:eastAsia="Times New Roman" w:hAnsi="Palatino Linotype" w:cs="Calibri"/>
                <w:color w:val="000000"/>
              </w:rPr>
              <w:fldChar w:fldCharType="begin">
                <w:fldData xml:space="preserve">PEVuZE5vdGU+PENpdGU+PEF1dGhvcj5GdTwvQXV0aG9yPjxZZWFyPjIwMTI8L1llYXI+PElEVGV4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PEVuZE5vdGU+PENpdGU+PEF1dGhvcj5GdTwvQXV0aG9yPjxZZWFyPjIwMTI8L1llYXI+PElEVGV4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[49]</w:t>
            </w:r>
            <w:r w:rsidR="00CA0E6C"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 xml:space="preserve">. </w:t>
            </w:r>
          </w:p>
        </w:tc>
        <w:tc>
          <w:tcPr>
            <w:tcW w:w="2220" w:type="dxa"/>
            <w:shd w:val="clear" w:color="auto" w:fill="auto"/>
          </w:tcPr>
          <w:p w14:paraId="39DE943E" w14:textId="048CD9C8"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319</w:t>
            </w:r>
          </w:p>
        </w:tc>
      </w:tr>
      <w:tr w:rsidR="00714BA4" w:rsidRPr="00747092" w14:paraId="5D4AB502" w14:textId="77777777" w:rsidTr="008F28ED">
        <w:trPr>
          <w:trHeight w:val="862"/>
        </w:trPr>
        <w:tc>
          <w:tcPr>
            <w:tcW w:w="1420" w:type="dxa"/>
            <w:shd w:val="clear" w:color="auto" w:fill="auto"/>
            <w:hideMark/>
          </w:tcPr>
          <w:p w14:paraId="6B55E004"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lastRenderedPageBreak/>
              <w:t>miR-1944</w:t>
            </w:r>
          </w:p>
        </w:tc>
        <w:tc>
          <w:tcPr>
            <w:tcW w:w="1060" w:type="dxa"/>
            <w:shd w:val="clear" w:color="auto" w:fill="auto"/>
            <w:hideMark/>
          </w:tcPr>
          <w:p w14:paraId="587FD8E9"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-1.16</w:t>
            </w:r>
          </w:p>
        </w:tc>
        <w:tc>
          <w:tcPr>
            <w:tcW w:w="960" w:type="dxa"/>
            <w:shd w:val="clear" w:color="auto" w:fill="auto"/>
            <w:hideMark/>
          </w:tcPr>
          <w:p w14:paraId="3BB14C5E" w14:textId="2F8C94BB"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0.0239</w:t>
            </w:r>
          </w:p>
        </w:tc>
        <w:tc>
          <w:tcPr>
            <w:tcW w:w="3940" w:type="dxa"/>
            <w:shd w:val="clear" w:color="auto" w:fill="auto"/>
            <w:hideMark/>
          </w:tcPr>
          <w:p w14:paraId="1BCB974E" w14:textId="77446535"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Observed in cognitive impairment condition of Alzheimer’s disease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&lt;EndNote&gt;&lt;Cite&gt;&lt;Author&gt;Chum&lt;/Author&gt;&lt;Year&gt;2022&lt;/Year&gt;&lt;IDText&gt;Cerebrovascular microRNA Expression Profile During Early Development of Alzheimer&amp;apos;s Disease in a Mouse Model&lt;/IDText&gt;&lt;DisplayText&gt;&lt;style size="10"&gt;[37]&lt;/style&gt;&lt;/DisplayText&gt;&lt;record&gt;&lt;keywords&gt;&lt;keyword&gt;Alzheimer Disease&lt;/keyword&gt;&lt;keyword&gt;Amyloid beta-Peptides&lt;/keyword&gt;&lt;keyword&gt;Amyloid beta-Protein Precursor&lt;/keyword&gt;&lt;keyword&gt;Animals&lt;/keyword&gt;&lt;keyword&gt;Biomarkers&lt;/keyword&gt;&lt;keyword&gt;Brain&lt;/keyword&gt;&lt;keyword&gt;Cerebrovascular Circulation&lt;/keyword&gt;&lt;keyword&gt;Cognitive Dysfunction&lt;/keyword&gt;&lt;keyword&gt;Disease Models, Animal&lt;/keyword&gt;&lt;keyword&gt;Female&lt;/keyword&gt;&lt;keyword&gt;Male&lt;/keyword&gt;&lt;keyword&gt;Mice&lt;/keyword&gt;&lt;keyword&gt;Mice, Transgenic&lt;/keyword&gt;&lt;keyword&gt;MicroRNAs&lt;/keyword&gt;&lt;keyword&gt;Neovascularization, Pathologic&lt;/keyword&gt;&lt;keyword&gt;Sex Characteristics&lt;/keyword&gt;&lt;keyword&gt;3xTg-AD&lt;/keyword&gt;&lt;keyword&gt;cerebrovasculature&lt;/keyword&gt;&lt;keyword&gt;non-coding RNAs&lt;/keyword&gt;&lt;keyword&gt;sex differences&lt;/keyword&gt;&lt;/keywords&gt;&lt;urls&gt;&lt;related-urls&gt;&lt;url&gt;https://www.ncbi.nlm.nih.gov/pubmed/34776451&lt;/url&gt;&lt;/related-urls&gt;&lt;/urls&gt;&lt;isbn&gt;1875-8908&lt;/isbn&gt;&lt;custom2&gt;PMC9169494&lt;/custom2&gt;&lt;titles&gt;&lt;title&gt;Cerebrovascular microRNA Expression Profile During Early Development of Alzheimer&amp;apos;s Disease in a Mouse Model&lt;/title&gt;&lt;secondary-title&gt;J Alzheimers Dis&lt;/secondary-title&gt;&lt;/titles&gt;&lt;pages&gt;91-113&lt;/pages&gt;&lt;number&gt;1&lt;/number&gt;&lt;contributors&gt;&lt;authors&gt;&lt;author&gt;Chum, P. P.&lt;/author&gt;&lt;author&gt;Hakim, M. A.&lt;/author&gt;&lt;author&gt;Behringer, E. J.&lt;/author&gt;&lt;/authors&gt;&lt;/contributors&gt;&lt;language&gt;eng&lt;/language&gt;&lt;added-date format="utc"&gt;1681331123&lt;/added-date&gt;&lt;ref-type name="Journal Article"&gt;17&lt;/ref-type&gt;&lt;auth-address&gt;Basic Sciences, Loma Linda University, Loma Linda, CA, USA.&lt;/auth-address&gt;&lt;dates&gt;&lt;year&gt;2022&lt;/year&gt;&lt;/dates&gt;&lt;rec-number&gt;781&lt;/rec-number&gt;&lt;last-updated-date format="utc"&gt;1681331123&lt;/last-updated-date&gt;&lt;accession-num&gt;34776451&lt;/accession-num&gt;&lt;electronic-resource-num&gt;10.3233/JAD-215223&lt;/electronic-resource-num&gt;&lt;volume&gt;85&lt;/volume&gt;&lt;/record&gt;&lt;/Cite&gt;&lt;/EndNote&gt;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[37]</w:t>
            </w:r>
            <w:r w:rsidR="00CA0E6C" w:rsidRPr="00747092">
              <w:rPr>
                <w:rFonts w:ascii="Palatino Linotype" w:eastAsia="Times New Roman" w:hAnsi="Palatino Linotype" w:cs="Calibri"/>
                <w:color w:val="000000"/>
              </w:rPr>
              <w:fldChar w:fldCharType="end"/>
            </w:r>
            <w:r w:rsidR="008F28ED" w:rsidRPr="00747092">
              <w:rPr>
                <w:rFonts w:ascii="Palatino Linotype" w:eastAsia="Times New Roman" w:hAnsi="Palatino Linotype" w:cs="Calibri"/>
                <w:color w:val="000000"/>
              </w:rPr>
              <w:t>.</w:t>
            </w:r>
          </w:p>
        </w:tc>
        <w:tc>
          <w:tcPr>
            <w:tcW w:w="2220" w:type="dxa"/>
            <w:shd w:val="clear" w:color="auto" w:fill="auto"/>
            <w:hideMark/>
          </w:tcPr>
          <w:p w14:paraId="6C78470D" w14:textId="44BAA8F7"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w:t>
            </w:r>
          </w:p>
        </w:tc>
      </w:tr>
      <w:tr w:rsidR="00714BA4" w:rsidRPr="00747092" w14:paraId="53EBD202" w14:textId="77777777" w:rsidTr="008F28ED">
        <w:trPr>
          <w:trHeight w:val="1465"/>
        </w:trPr>
        <w:tc>
          <w:tcPr>
            <w:tcW w:w="1420" w:type="dxa"/>
            <w:shd w:val="clear" w:color="auto" w:fill="auto"/>
            <w:hideMark/>
          </w:tcPr>
          <w:p w14:paraId="160EEE2A"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miR-99a</w:t>
            </w:r>
          </w:p>
        </w:tc>
        <w:tc>
          <w:tcPr>
            <w:tcW w:w="1060" w:type="dxa"/>
            <w:shd w:val="clear" w:color="auto" w:fill="auto"/>
            <w:hideMark/>
          </w:tcPr>
          <w:p w14:paraId="55D36BF7"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-1.15</w:t>
            </w:r>
          </w:p>
        </w:tc>
        <w:tc>
          <w:tcPr>
            <w:tcW w:w="960" w:type="dxa"/>
            <w:shd w:val="clear" w:color="auto" w:fill="auto"/>
            <w:hideMark/>
          </w:tcPr>
          <w:p w14:paraId="2AE1D11A" w14:textId="06E3B533"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0.031</w:t>
            </w:r>
            <w:r w:rsidR="006A13EF" w:rsidRPr="00747092">
              <w:rPr>
                <w:rFonts w:ascii="Palatino Linotype" w:eastAsia="Times New Roman" w:hAnsi="Palatino Linotype" w:cs="Calibri"/>
                <w:color w:val="000000"/>
              </w:rPr>
              <w:t>3</w:t>
            </w:r>
          </w:p>
        </w:tc>
        <w:tc>
          <w:tcPr>
            <w:tcW w:w="3940" w:type="dxa"/>
            <w:shd w:val="clear" w:color="auto" w:fill="auto"/>
            <w:hideMark/>
          </w:tcPr>
          <w:p w14:paraId="341F9B47" w14:textId="52711452"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Downregulation of miRNA 99a in oral squamous cell carcinomas contributes to the growth and survival of oral cancer cells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&lt;EndNote&gt;&lt;Cite&gt;&lt;Author&gt;Yan&lt;/Author&gt;&lt;Year&gt;2012&lt;/Year&gt;&lt;IDText&gt;Downregulation of microRNA 99a in oral squamous cell carcinomas contributes to the growth and survival of oral cancer cells&lt;/IDText&gt;&lt;DisplayText&gt;&lt;style size="10"&gt;[50]&lt;/style&gt;&lt;/DisplayText&gt;&lt;record&gt;&lt;dates&gt;&lt;pub-dates&gt;&lt;date&gt;Sep&lt;/date&gt;&lt;/pub-dates&gt;&lt;year&gt;2012&lt;/year&gt;&lt;/dates&gt;&lt;keywords&gt;&lt;keyword&gt;3&amp;apos; Untranslated Regions&lt;/keyword&gt;&lt;keyword&gt;Apoptosis&lt;/keyword&gt;&lt;keyword&gt;Carcinoma, Squamous Cell&lt;/keyword&gt;&lt;keyword&gt;Cell Line, Tumor&lt;/keyword&gt;&lt;keyword&gt;Cell Proliferation&lt;/keyword&gt;&lt;keyword&gt;Down-Regulation&lt;/keyword&gt;&lt;keyword&gt;HEK293 Cells&lt;/keyword&gt;&lt;keyword&gt;Humans&lt;/keyword&gt;&lt;keyword&gt;MicroRNAs&lt;/keyword&gt;&lt;keyword&gt;Mouth Neoplasms&lt;/keyword&gt;&lt;keyword&gt;TOR Serine-Threonine Kinases&lt;/keyword&gt;&lt;/keywords&gt;&lt;urls&gt;&lt;related-urls&gt;&lt;url&gt;https://www.ncbi.nlm.nih.gov/pubmed/22751686&lt;/url&gt;&lt;/related-urls&gt;&lt;/urls&gt;&lt;isbn&gt;1791-3004&lt;/isbn&gt;&lt;titles&gt;&lt;title&gt;Downregulation of microRNA 99a in oral squamous cell carcinomas contributes to the growth and survival of oral cancer cells&lt;/title&gt;&lt;secondary-title&gt;Mol Med Rep&lt;/secondary-title&gt;&lt;/titles&gt;&lt;pages&gt;675-81&lt;/pages&gt;&lt;number&gt;3&lt;/number&gt;&lt;contributors&gt;&lt;authors&gt;&lt;author&gt;Yan, B.&lt;/author&gt;&lt;author&gt;Fu, Q.&lt;/author&gt;&lt;author&gt;Lai, L.&lt;/author&gt;&lt;author&gt;Tao, X.&lt;/author&gt;&lt;author&gt;Fei, Y.&lt;/author&gt;&lt;author&gt;Shen, J.&lt;/author&gt;&lt;author&gt;Chen, Z.&lt;/author&gt;&lt;author&gt;Wang, Q.&lt;/author&gt;&lt;/authors&gt;&lt;/contributors&gt;&lt;edition&gt;20120627&lt;/edition&gt;&lt;language&gt;eng&lt;/language&gt;&lt;added-date format="utc"&gt;1681331078&lt;/added-date&gt;&lt;ref-type name="Journal Article"&gt;17&lt;/ref-type&gt;&lt;auth-address&gt;Department of Oral and Maxillofacial Surgery, Ningbo First Hospital, Ningbo 315000, PR China.&lt;/auth-address&gt;&lt;rec-number&gt;780&lt;/rec-number&gt;&lt;last-updated-date format="utc"&gt;1681331078&lt;/last-updated-date&gt;&lt;accession-num&gt;22751686&lt;/accession-num&gt;&lt;electronic-resource-num&gt;10.3892/mmr.2012.971&lt;/electronic-resource-num&gt;&lt;volume&gt;6&lt;/volume&gt;&lt;/record&gt;&lt;/Cite&gt;&lt;/EndNote&gt;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[50]</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tcPr>
          <w:p w14:paraId="3B94BB8D" w14:textId="703D3385"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15</w:t>
            </w:r>
          </w:p>
        </w:tc>
      </w:tr>
      <w:tr w:rsidR="00714BA4" w:rsidRPr="00747092" w14:paraId="1154F23B" w14:textId="77777777" w:rsidTr="008F28ED">
        <w:trPr>
          <w:trHeight w:val="907"/>
        </w:trPr>
        <w:tc>
          <w:tcPr>
            <w:tcW w:w="1420" w:type="dxa"/>
            <w:shd w:val="clear" w:color="auto" w:fill="auto"/>
            <w:hideMark/>
          </w:tcPr>
          <w:p w14:paraId="18E48300"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miR-25</w:t>
            </w:r>
          </w:p>
        </w:tc>
        <w:tc>
          <w:tcPr>
            <w:tcW w:w="1060" w:type="dxa"/>
            <w:shd w:val="clear" w:color="auto" w:fill="auto"/>
            <w:hideMark/>
          </w:tcPr>
          <w:p w14:paraId="11825C89"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-1.13</w:t>
            </w:r>
          </w:p>
        </w:tc>
        <w:tc>
          <w:tcPr>
            <w:tcW w:w="960" w:type="dxa"/>
            <w:shd w:val="clear" w:color="auto" w:fill="auto"/>
            <w:hideMark/>
          </w:tcPr>
          <w:p w14:paraId="5124BCD3" w14:textId="60B48665"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0.001</w:t>
            </w:r>
            <w:r w:rsidR="006A13EF" w:rsidRPr="00747092">
              <w:rPr>
                <w:rFonts w:ascii="Palatino Linotype" w:eastAsia="Times New Roman" w:hAnsi="Palatino Linotype" w:cs="Calibri"/>
                <w:color w:val="000000"/>
              </w:rPr>
              <w:t>9</w:t>
            </w:r>
          </w:p>
        </w:tc>
        <w:tc>
          <w:tcPr>
            <w:tcW w:w="3940" w:type="dxa"/>
            <w:shd w:val="clear" w:color="auto" w:fill="auto"/>
            <w:hideMark/>
          </w:tcPr>
          <w:p w14:paraId="096CC851" w14:textId="6AA3834A"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Downregulated in the </w:t>
            </w:r>
            <w:r w:rsidR="008071C9" w:rsidRPr="00747092">
              <w:rPr>
                <w:rFonts w:ascii="Palatino Linotype" w:eastAsia="Times New Roman" w:hAnsi="Palatino Linotype" w:cs="Calibri"/>
                <w:color w:val="000000"/>
              </w:rPr>
              <w:t>inflamed</w:t>
            </w:r>
            <w:r w:rsidRPr="00747092">
              <w:rPr>
                <w:rFonts w:ascii="Palatino Linotype" w:eastAsia="Times New Roman" w:hAnsi="Palatino Linotype" w:cs="Calibri"/>
                <w:color w:val="000000"/>
              </w:rPr>
              <w:t xml:space="preserve"> tracheal smooth muscle cells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&lt;EndNote&gt;&lt;Cite&gt;&lt;Author&gt;Sárközy&lt;/Author&gt;&lt;Year&gt;2018&lt;/Year&gt;&lt;IDText&gt;A myriad of roles of miR-25 in health and disease&lt;/IDText&gt;&lt;DisplayText&gt;&lt;style size="10"&gt;[43]&lt;/style&gt;&lt;/DisplayText&gt;&lt;record&gt;&lt;dates&gt;&lt;pub-dates&gt;&lt;date&gt;Apr 20&lt;/date&gt;&lt;/pub-dates&gt;&lt;year&gt;2018&lt;/year&gt;&lt;/dates&gt;&lt;keywords&gt;&lt;keyword&gt;SERCA2a&lt;/keyword&gt;&lt;keyword&gt;TRAIL&lt;/keyword&gt;&lt;keyword&gt;cardiovascular diseases&lt;/keyword&gt;&lt;keyword&gt;oncology&lt;/keyword&gt;&lt;keyword&gt;p57&lt;/keyword&gt;&lt;/keywords&gt;&lt;urls&gt;&lt;related-urls&gt;&lt;url&gt;https://www.ncbi.nlm.nih.gov/pubmed/29765562&lt;/url&gt;&lt;/related-urls&gt;&lt;/urls&gt;&lt;isbn&gt;1949-2553&lt;/isbn&gt;&lt;custom2&gt;PMC5940376&lt;/custom2&gt;&lt;custom1&gt;CONFLICTS OF INTEREST None of the authors declared any financial, personal or another conflicts of interest.&lt;/custom1&gt;&lt;titles&gt;&lt;title&gt;A myriad of roles of miR-25 in health and disease&lt;/title&gt;&lt;secondary-title&gt;Oncotarget&lt;/secondary-title&gt;&lt;/titles&gt;&lt;pages&gt;21580-21612&lt;/pages&gt;&lt;number&gt;30&lt;/number&gt;&lt;contributors&gt;&lt;authors&gt;&lt;author&gt;Sárközy, M.&lt;/author&gt;&lt;author&gt;Kahán, Z.&lt;/author&gt;&lt;author&gt;Csont, T.&lt;/author&gt;&lt;/authors&gt;&lt;/contributors&gt;&lt;edition&gt;20180420&lt;/edition&gt;&lt;language&gt;eng&lt;/language&gt;&lt;added-date format="utc"&gt;1681330977&lt;/added-date&gt;&lt;ref-type name="Journal Article"&gt;17&lt;/ref-type&gt;&lt;auth-address&gt;Department of Biochemistry, Faculty of Medicine, University of Szeged, H-6720 Szeged, Hungary. Department of Oncotherapy, Faculty of Medicine, University of Szeged, H-6720 Szeged, Hungary.&lt;/auth-address&gt;&lt;rec-number&gt;778&lt;/rec-number&gt;&lt;last-updated-date format="utc"&gt;1681330977&lt;/last-updated-date&gt;&lt;accession-num&gt;29765562&lt;/accession-num&gt;&lt;electronic-resource-num&gt;10.18632/oncotarget.24662&lt;/electronic-resource-num&gt;&lt;volume&gt;9&lt;/volume&gt;&lt;/record&gt;&lt;/Cite&gt;&lt;/EndNote&gt;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[43]</w:t>
            </w:r>
            <w:r w:rsidR="00CA0E6C" w:rsidRPr="00747092">
              <w:rPr>
                <w:rFonts w:ascii="Palatino Linotype" w:eastAsia="Times New Roman" w:hAnsi="Palatino Linotype" w:cs="Calibri"/>
                <w:color w:val="000000"/>
              </w:rPr>
              <w:fldChar w:fldCharType="end"/>
            </w:r>
            <w:r w:rsidR="00CA4DA6" w:rsidRPr="00747092">
              <w:rPr>
                <w:rFonts w:ascii="Palatino Linotype" w:eastAsia="Times New Roman" w:hAnsi="Palatino Linotype" w:cs="Calibri"/>
                <w:color w:val="000000"/>
              </w:rPr>
              <w:t>.</w:t>
            </w:r>
          </w:p>
        </w:tc>
        <w:tc>
          <w:tcPr>
            <w:tcW w:w="2220" w:type="dxa"/>
            <w:shd w:val="clear" w:color="auto" w:fill="auto"/>
            <w:hideMark/>
          </w:tcPr>
          <w:p w14:paraId="2D4D80DA" w14:textId="69C1D54D"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369</w:t>
            </w:r>
          </w:p>
        </w:tc>
      </w:tr>
      <w:tr w:rsidR="00714BA4" w:rsidRPr="00747092" w14:paraId="3E366A8C" w14:textId="77777777" w:rsidTr="008F28ED">
        <w:trPr>
          <w:trHeight w:val="790"/>
        </w:trPr>
        <w:tc>
          <w:tcPr>
            <w:tcW w:w="1420" w:type="dxa"/>
            <w:shd w:val="clear" w:color="auto" w:fill="auto"/>
            <w:hideMark/>
          </w:tcPr>
          <w:p w14:paraId="02DD7C68"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miR-151-3p</w:t>
            </w:r>
          </w:p>
        </w:tc>
        <w:tc>
          <w:tcPr>
            <w:tcW w:w="1060" w:type="dxa"/>
            <w:shd w:val="clear" w:color="auto" w:fill="auto"/>
            <w:hideMark/>
          </w:tcPr>
          <w:p w14:paraId="05FA5363"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-1.13</w:t>
            </w:r>
          </w:p>
        </w:tc>
        <w:tc>
          <w:tcPr>
            <w:tcW w:w="960" w:type="dxa"/>
            <w:shd w:val="clear" w:color="auto" w:fill="auto"/>
            <w:hideMark/>
          </w:tcPr>
          <w:p w14:paraId="6F5DB9E2" w14:textId="4AF1C24B"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0.009</w:t>
            </w:r>
            <w:r w:rsidR="006A13EF" w:rsidRPr="00747092">
              <w:rPr>
                <w:rFonts w:ascii="Palatino Linotype" w:eastAsia="Times New Roman" w:hAnsi="Palatino Linotype" w:cs="Calibri"/>
                <w:color w:val="000000"/>
              </w:rPr>
              <w:t>2</w:t>
            </w:r>
          </w:p>
        </w:tc>
        <w:tc>
          <w:tcPr>
            <w:tcW w:w="3940" w:type="dxa"/>
            <w:shd w:val="clear" w:color="auto" w:fill="auto"/>
            <w:hideMark/>
          </w:tcPr>
          <w:p w14:paraId="79B0F76B" w14:textId="3FD2C70E"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Mice with cardiac hypertrophy </w:t>
            </w:r>
            <w:r w:rsidR="008B48A1">
              <w:rPr>
                <w:rFonts w:ascii="Palatino Linotype" w:eastAsia="Times New Roman" w:hAnsi="Palatino Linotype" w:cs="Calibri"/>
                <w:color w:val="000000"/>
              </w:rPr>
              <w:t>demonstrated dow</w:t>
            </w:r>
            <w:r w:rsidRPr="00747092">
              <w:rPr>
                <w:rFonts w:ascii="Palatino Linotype" w:eastAsia="Times New Roman" w:hAnsi="Palatino Linotype" w:cs="Calibri"/>
                <w:color w:val="000000"/>
              </w:rPr>
              <w:t xml:space="preserve">nregulated levels of miR-151-3p </w:t>
            </w:r>
            <w:r w:rsidR="00CA0E6C" w:rsidRPr="00747092">
              <w:rPr>
                <w:rFonts w:ascii="Palatino Linotype" w:eastAsia="Times New Roman" w:hAnsi="Palatino Linotype" w:cs="Calibri"/>
                <w:color w:val="000000"/>
              </w:rPr>
              <w:fldChar w:fldCharType="begin">
                <w:fldData xml:space="preserve">PEVuZE5vdGU+PENpdGU+PEF1dGhvcj5XZWk8L0F1dGhvcj48WWVhcj4yMDE1PC9ZZWFyPjxJRFRl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=
</w:fldData>
              </w:fldChar>
            </w:r>
            <w:r w:rsidR="00CA0E6C" w:rsidRPr="00747092">
              <w:rPr>
                <w:rFonts w:ascii="Palatino Linotype" w:eastAsia="Times New Roman" w:hAnsi="Palatino Linotype" w:cs="Calibri"/>
                <w:color w:val="000000"/>
              </w:rPr>
              <w:instrText xml:space="preserve"> ADDIN EN.CITE </w:instrText>
            </w:r>
            <w:r w:rsidR="00CA0E6C" w:rsidRPr="00747092">
              <w:rPr>
                <w:rFonts w:ascii="Palatino Linotype" w:eastAsia="Times New Roman" w:hAnsi="Palatino Linotype" w:cs="Calibri"/>
                <w:color w:val="000000"/>
              </w:rPr>
              <w:fldChar w:fldCharType="begin">
                <w:fldData xml:space="preserve">PEVuZE5vdGU+PENpdGU+PEF1dGhvcj5XZWk8L0F1dGhvcj48WWVhcj4yMDE1PC9ZZWFyPjxJRFRl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=
</w:fldData>
              </w:fldChar>
            </w:r>
            <w:r w:rsidR="00CA0E6C" w:rsidRPr="00747092">
              <w:rPr>
                <w:rFonts w:ascii="Palatino Linotype" w:eastAsia="Times New Roman" w:hAnsi="Palatino Linotype" w:cs="Calibri"/>
                <w:color w:val="000000"/>
              </w:rPr>
              <w:instrText xml:space="preserve"> ADDIN EN.CITE.DATA </w:instrText>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[31]</w:t>
            </w:r>
            <w:r w:rsidR="00CA0E6C" w:rsidRPr="00747092">
              <w:rPr>
                <w:rFonts w:ascii="Palatino Linotype" w:eastAsia="Times New Roman" w:hAnsi="Palatino Linotype" w:cs="Calibri"/>
                <w:color w:val="000000"/>
              </w:rPr>
              <w:fldChar w:fldCharType="end"/>
            </w:r>
            <w:r w:rsidRPr="00747092">
              <w:rPr>
                <w:rFonts w:ascii="Palatino Linotype" w:eastAsia="Times New Roman" w:hAnsi="Palatino Linotype" w:cs="Calibri"/>
                <w:color w:val="000000"/>
              </w:rPr>
              <w:t>.</w:t>
            </w:r>
          </w:p>
        </w:tc>
        <w:tc>
          <w:tcPr>
            <w:tcW w:w="2220" w:type="dxa"/>
            <w:shd w:val="clear" w:color="auto" w:fill="auto"/>
          </w:tcPr>
          <w:p w14:paraId="1510BD2F" w14:textId="2530176D" w:rsidR="00714BA4" w:rsidRPr="00747092" w:rsidRDefault="00B945ED"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57</w:t>
            </w:r>
          </w:p>
        </w:tc>
      </w:tr>
      <w:tr w:rsidR="00714BA4" w:rsidRPr="00747092" w14:paraId="56C4BB31" w14:textId="77777777" w:rsidTr="008F28ED">
        <w:trPr>
          <w:trHeight w:val="1222"/>
        </w:trPr>
        <w:tc>
          <w:tcPr>
            <w:tcW w:w="1420" w:type="dxa"/>
            <w:tcBorders>
              <w:bottom w:val="single" w:sz="4" w:space="0" w:color="auto"/>
            </w:tcBorders>
            <w:shd w:val="clear" w:color="auto" w:fill="auto"/>
            <w:hideMark/>
          </w:tcPr>
          <w:p w14:paraId="48A258B9" w14:textId="77777777" w:rsidR="00714BA4" w:rsidRPr="00747092" w:rsidRDefault="00714BA4" w:rsidP="00B32533">
            <w:pPr>
              <w:spacing w:after="0" w:line="240" w:lineRule="auto"/>
              <w:jc w:val="both"/>
              <w:rPr>
                <w:rFonts w:ascii="Palatino Linotype" w:eastAsia="Times New Roman" w:hAnsi="Palatino Linotype" w:cs="Calibri"/>
                <w:color w:val="000000"/>
              </w:rPr>
            </w:pPr>
            <w:r w:rsidRPr="00747092">
              <w:rPr>
                <w:rFonts w:ascii="Palatino Linotype" w:eastAsia="Times New Roman" w:hAnsi="Palatino Linotype" w:cs="Calibri"/>
                <w:color w:val="000000"/>
              </w:rPr>
              <w:t>miR-324-5p</w:t>
            </w:r>
          </w:p>
        </w:tc>
        <w:tc>
          <w:tcPr>
            <w:tcW w:w="1060" w:type="dxa"/>
            <w:tcBorders>
              <w:bottom w:val="single" w:sz="4" w:space="0" w:color="auto"/>
            </w:tcBorders>
            <w:shd w:val="clear" w:color="auto" w:fill="auto"/>
            <w:hideMark/>
          </w:tcPr>
          <w:p w14:paraId="17327F36" w14:textId="77777777"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-1.07</w:t>
            </w:r>
          </w:p>
        </w:tc>
        <w:tc>
          <w:tcPr>
            <w:tcW w:w="960" w:type="dxa"/>
            <w:tcBorders>
              <w:bottom w:val="single" w:sz="4" w:space="0" w:color="auto"/>
            </w:tcBorders>
            <w:shd w:val="clear" w:color="auto" w:fill="auto"/>
            <w:hideMark/>
          </w:tcPr>
          <w:p w14:paraId="0746F178" w14:textId="3C77CB3B" w:rsidR="00714BA4" w:rsidRPr="00747092" w:rsidRDefault="00714BA4" w:rsidP="00B32533">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0.046</w:t>
            </w:r>
            <w:r w:rsidR="006A13EF" w:rsidRPr="00747092">
              <w:rPr>
                <w:rFonts w:ascii="Palatino Linotype" w:eastAsia="Times New Roman" w:hAnsi="Palatino Linotype" w:cs="Calibri"/>
                <w:color w:val="000000"/>
              </w:rPr>
              <w:t>6</w:t>
            </w:r>
          </w:p>
        </w:tc>
        <w:tc>
          <w:tcPr>
            <w:tcW w:w="3940" w:type="dxa"/>
            <w:tcBorders>
              <w:bottom w:val="single" w:sz="4" w:space="0" w:color="auto"/>
            </w:tcBorders>
            <w:shd w:val="clear" w:color="auto" w:fill="auto"/>
            <w:hideMark/>
          </w:tcPr>
          <w:p w14:paraId="47AA3A92" w14:textId="25164ED4"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xml:space="preserve">Oxygen glucose deprivation mediated neurological injury has downregulated levels </w:t>
            </w:r>
            <w:r w:rsidR="00CA0E6C" w:rsidRPr="00747092">
              <w:rPr>
                <w:rFonts w:ascii="Palatino Linotype" w:eastAsia="Times New Roman" w:hAnsi="Palatino Linotype" w:cs="Calibri"/>
                <w:color w:val="000000"/>
              </w:rPr>
              <w:fldChar w:fldCharType="begin"/>
            </w:r>
            <w:r w:rsidR="00CA0E6C" w:rsidRPr="00747092">
              <w:rPr>
                <w:rFonts w:ascii="Palatino Linotype" w:eastAsia="Times New Roman" w:hAnsi="Palatino Linotype" w:cs="Calibri"/>
                <w:color w:val="000000"/>
              </w:rPr>
              <w:instrText xml:space="preserve"> ADDIN EN.CITE &lt;EndNote&gt;&lt;Cite&gt;&lt;Author&gt;Gu&lt;/Author&gt;&lt;Year&gt;2020&lt;/Year&gt;&lt;IDText&gt;Downregulated miRNA-324-5p aggravates neuronal injury induced by oxygen-glucose deprivation via modulating RAN&lt;/IDText&gt;&lt;DisplayText&gt;&lt;style size="10"&gt;[40]&lt;/style&gt;&lt;/DisplayText&gt;&lt;record&gt;&lt;dates&gt;&lt;pub-dates&gt;&lt;date&gt;Jan&lt;/date&gt;&lt;/pub-dates&gt;&lt;year&gt;2020&lt;/year&gt;&lt;/dates&gt;&lt;keywords&gt;&lt;keyword&gt;RAN&lt;/keyword&gt;&lt;keyword&gt;miRNA-324-5p&lt;/keyword&gt;&lt;keyword&gt;neuronal injury&lt;/keyword&gt;&lt;keyword&gt;oxygen-glucose deprivation&lt;/keyword&gt;&lt;/keywords&gt;&lt;urls&gt;&lt;related-urls&gt;&lt;url&gt;https://www.ncbi.nlm.nih.gov/pubmed/31885705&lt;/url&gt;&lt;/related-urls&gt;&lt;/urls&gt;&lt;isbn&gt;1792-0981&lt;/isbn&gt;&lt;custom2&gt;PMC6913269&lt;/custom2&gt;&lt;titles&gt;&lt;title&gt;Downregulated miRNA-324-5p aggravates neuronal injury induced by oxygen-glucose deprivation via modulating RAN&lt;/title&gt;&lt;secondary-title&gt;Exp Ther Med&lt;/secondary-title&gt;&lt;/titles&gt;&lt;pages&gt;658-664&lt;/pages&gt;&lt;number&gt;1&lt;/number&gt;&lt;contributors&gt;&lt;authors&gt;&lt;author&gt;Gu, J.&lt;/author&gt;&lt;author&gt;Gui, S.&lt;/author&gt;&lt;author&gt;Hu, L.&lt;/author&gt;&lt;author&gt;Kong, L.&lt;/author&gt;&lt;author&gt;Di, M.&lt;/author&gt;&lt;author&gt;Wang, Y.&lt;/author&gt;&lt;/authors&gt;&lt;/contributors&gt;&lt;edition&gt;20191127&lt;/edition&gt;&lt;language&gt;eng&lt;/language&gt;&lt;added-date format="utc"&gt;1681330907&lt;/added-date&gt;&lt;ref-type name="Journal Article"&gt;17&lt;/ref-type&gt;&lt;auth-address&gt;Department of Neurology, The Third People&amp;apos;s Hospital of Wuxi, Wuxi, Jiangsu 214041, P.R. China.&lt;/auth-address&gt;&lt;rec-number&gt;776&lt;/rec-number&gt;&lt;last-updated-date format="utc"&gt;1681330907&lt;/last-updated-date&gt;&lt;accession-num&gt;31885705&lt;/accession-num&gt;&lt;electronic-resource-num&gt;10.3892/etm.2019.8249&lt;/electronic-resource-num&gt;&lt;volume&gt;19&lt;/volume&gt;&lt;/record&gt;&lt;/Cite&gt;&lt;/EndNote&gt;</w:instrText>
            </w:r>
            <w:r w:rsidR="00CA0E6C" w:rsidRPr="00747092">
              <w:rPr>
                <w:rFonts w:ascii="Palatino Linotype" w:eastAsia="Times New Roman" w:hAnsi="Palatino Linotype" w:cs="Calibri"/>
                <w:color w:val="000000"/>
              </w:rPr>
              <w:fldChar w:fldCharType="separate"/>
            </w:r>
            <w:r w:rsidR="00CA0E6C" w:rsidRPr="00747092">
              <w:rPr>
                <w:rFonts w:ascii="Palatino Linotype" w:eastAsia="Times New Roman" w:hAnsi="Palatino Linotype" w:cs="Calibri"/>
                <w:noProof/>
                <w:color w:val="000000"/>
              </w:rPr>
              <w:t>[40]</w:t>
            </w:r>
            <w:r w:rsidR="00CA0E6C" w:rsidRPr="00747092">
              <w:rPr>
                <w:rFonts w:ascii="Palatino Linotype" w:eastAsia="Times New Roman" w:hAnsi="Palatino Linotype" w:cs="Calibri"/>
                <w:color w:val="000000"/>
              </w:rPr>
              <w:fldChar w:fldCharType="end"/>
            </w:r>
            <w:r w:rsidR="00CA0E6C" w:rsidRPr="00747092">
              <w:rPr>
                <w:rFonts w:ascii="Palatino Linotype" w:eastAsia="Times New Roman" w:hAnsi="Palatino Linotype" w:cs="Calibri"/>
                <w:color w:val="000000"/>
              </w:rPr>
              <w:t>.</w:t>
            </w:r>
            <w:r w:rsidRPr="00747092">
              <w:rPr>
                <w:rFonts w:ascii="Palatino Linotype" w:eastAsia="Times New Roman" w:hAnsi="Palatino Linotype" w:cs="Calibri"/>
                <w:color w:val="000000"/>
              </w:rPr>
              <w:t xml:space="preserve"> </w:t>
            </w:r>
          </w:p>
        </w:tc>
        <w:tc>
          <w:tcPr>
            <w:tcW w:w="2220" w:type="dxa"/>
            <w:tcBorders>
              <w:bottom w:val="single" w:sz="4" w:space="0" w:color="auto"/>
            </w:tcBorders>
            <w:shd w:val="clear" w:color="auto" w:fill="auto"/>
            <w:hideMark/>
          </w:tcPr>
          <w:p w14:paraId="6895D2CC" w14:textId="26439E4D" w:rsidR="00714BA4" w:rsidRPr="00747092" w:rsidRDefault="00714BA4" w:rsidP="00714BA4">
            <w:pPr>
              <w:spacing w:after="0" w:line="240" w:lineRule="auto"/>
              <w:rPr>
                <w:rFonts w:ascii="Palatino Linotype" w:eastAsia="Times New Roman" w:hAnsi="Palatino Linotype" w:cs="Calibri"/>
                <w:color w:val="000000"/>
              </w:rPr>
            </w:pPr>
            <w:r w:rsidRPr="00747092">
              <w:rPr>
                <w:rFonts w:ascii="Palatino Linotype" w:eastAsia="Times New Roman" w:hAnsi="Palatino Linotype" w:cs="Calibri"/>
                <w:color w:val="000000"/>
              </w:rPr>
              <w:t> </w:t>
            </w:r>
            <w:r w:rsidR="00B945ED" w:rsidRPr="00747092">
              <w:rPr>
                <w:rFonts w:ascii="Palatino Linotype" w:eastAsia="Times New Roman" w:hAnsi="Palatino Linotype" w:cs="Calibri"/>
                <w:color w:val="000000"/>
              </w:rPr>
              <w:t>19</w:t>
            </w:r>
          </w:p>
        </w:tc>
      </w:tr>
    </w:tbl>
    <w:p w14:paraId="10C20D1A" w14:textId="073AA94B" w:rsidR="0017766B" w:rsidRDefault="0017766B" w:rsidP="00D03F64">
      <w:pPr>
        <w:spacing w:after="0"/>
        <w:rPr>
          <w:rFonts w:ascii="Palatino Linotype" w:hAnsi="Palatino Linotype"/>
          <w:b/>
        </w:rPr>
      </w:pPr>
    </w:p>
    <w:p w14:paraId="707D5592" w14:textId="4159696B" w:rsidR="00FF5D98" w:rsidRDefault="00FF5D98" w:rsidP="00D03F64">
      <w:pPr>
        <w:spacing w:after="0"/>
        <w:rPr>
          <w:rFonts w:ascii="Palatino Linotype" w:hAnsi="Palatino Linotype"/>
          <w:b/>
        </w:rPr>
      </w:pPr>
      <w:r>
        <w:rPr>
          <w:rFonts w:ascii="Palatino Linotype" w:hAnsi="Palatino Linotype"/>
          <w:b/>
        </w:rPr>
        <w:br w:type="column"/>
      </w:r>
      <w:r w:rsidRPr="001A389A">
        <w:rPr>
          <w:rFonts w:ascii="Palatino Linotype" w:hAnsi="Palatino Linotype"/>
          <w:b/>
        </w:rPr>
        <w:lastRenderedPageBreak/>
        <w:t>Table S4</w:t>
      </w:r>
      <w:r>
        <w:rPr>
          <w:rFonts w:ascii="Palatino Linotype" w:hAnsi="Palatino Linotype"/>
          <w:b/>
        </w:rPr>
        <w:t xml:space="preserve">. </w:t>
      </w:r>
      <w:proofErr w:type="spellStart"/>
      <w:r w:rsidR="001A389A" w:rsidRPr="001A389A">
        <w:rPr>
          <w:rFonts w:ascii="Palatino Linotype" w:hAnsi="Palatino Linotype"/>
        </w:rPr>
        <w:t>miRTarBase</w:t>
      </w:r>
      <w:proofErr w:type="spellEnd"/>
      <w:r w:rsidR="001A389A" w:rsidRPr="001A389A">
        <w:rPr>
          <w:rFonts w:ascii="Palatino Linotype" w:hAnsi="Palatino Linotype"/>
        </w:rPr>
        <w:t xml:space="preserve"> analysis of upregulated DE microRNAs and their target genes in 8 weeks </w:t>
      </w:r>
      <w:r w:rsidR="001A389A" w:rsidRPr="001A389A">
        <w:rPr>
          <w:rFonts w:ascii="Palatino Linotype" w:hAnsi="Palatino Linotype"/>
          <w:i/>
        </w:rPr>
        <w:t>T. denticola</w:t>
      </w:r>
      <w:r w:rsidR="001A389A" w:rsidRPr="001A389A">
        <w:rPr>
          <w:rFonts w:ascii="Palatino Linotype" w:hAnsi="Palatino Linotype"/>
        </w:rPr>
        <w:t xml:space="preserve"> infection.</w:t>
      </w:r>
    </w:p>
    <w:tbl>
      <w:tblPr>
        <w:tblW w:w="7380" w:type="dxa"/>
        <w:tblInd w:w="-5" w:type="dxa"/>
        <w:tblLook w:val="04A0" w:firstRow="1" w:lastRow="0" w:firstColumn="1" w:lastColumn="0" w:noHBand="0" w:noVBand="1"/>
      </w:tblPr>
      <w:tblGrid>
        <w:gridCol w:w="1890"/>
        <w:gridCol w:w="2790"/>
        <w:gridCol w:w="2700"/>
      </w:tblGrid>
      <w:tr w:rsidR="00FF5D98" w:rsidRPr="00FF5D98" w14:paraId="1CFB728E" w14:textId="77777777" w:rsidTr="001A389A">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19A00B29" w14:textId="77777777" w:rsidR="00FF5D98" w:rsidRPr="001A389A" w:rsidRDefault="00FF5D98" w:rsidP="001A389A">
            <w:pPr>
              <w:spacing w:before="120" w:after="120" w:line="240" w:lineRule="auto"/>
              <w:rPr>
                <w:rFonts w:ascii="Palatino Linotype" w:eastAsia="Times New Roman" w:hAnsi="Palatino Linotype" w:cs="Times New Roman"/>
                <w:b/>
                <w:bCs/>
              </w:rPr>
            </w:pPr>
            <w:proofErr w:type="spellStart"/>
            <w:r w:rsidRPr="001A389A">
              <w:rPr>
                <w:rFonts w:ascii="Palatino Linotype" w:eastAsia="Times New Roman" w:hAnsi="Palatino Linotype" w:cs="Times New Roman"/>
                <w:b/>
                <w:bCs/>
              </w:rPr>
              <w:t>miRTarBase</w:t>
            </w:r>
            <w:proofErr w:type="spellEnd"/>
            <w:r w:rsidRPr="001A389A">
              <w:rPr>
                <w:rFonts w:ascii="Palatino Linotype" w:eastAsia="Times New Roman" w:hAnsi="Palatino Linotype" w:cs="Times New Roman"/>
                <w:b/>
                <w:bCs/>
              </w:rPr>
              <w:t xml:space="preserve"> ID</w:t>
            </w:r>
          </w:p>
        </w:tc>
        <w:tc>
          <w:tcPr>
            <w:tcW w:w="2790" w:type="dxa"/>
            <w:tcBorders>
              <w:top w:val="single" w:sz="4" w:space="0" w:color="auto"/>
              <w:left w:val="nil"/>
              <w:bottom w:val="single" w:sz="4" w:space="0" w:color="auto"/>
              <w:right w:val="single" w:sz="4" w:space="0" w:color="auto"/>
            </w:tcBorders>
            <w:shd w:val="clear" w:color="auto" w:fill="auto"/>
            <w:noWrap/>
            <w:hideMark/>
          </w:tcPr>
          <w:p w14:paraId="2BD8EF80" w14:textId="77777777" w:rsidR="00FF5D98" w:rsidRPr="001A389A" w:rsidRDefault="00FF5D98" w:rsidP="001A389A">
            <w:pPr>
              <w:spacing w:before="120" w:after="120" w:line="240" w:lineRule="auto"/>
              <w:rPr>
                <w:rFonts w:ascii="Palatino Linotype" w:eastAsia="Times New Roman" w:hAnsi="Palatino Linotype" w:cs="Times New Roman"/>
                <w:b/>
                <w:bCs/>
              </w:rPr>
            </w:pPr>
            <w:r w:rsidRPr="001A389A">
              <w:rPr>
                <w:rFonts w:ascii="Palatino Linotype" w:eastAsia="Times New Roman" w:hAnsi="Palatino Linotype" w:cs="Times New Roman"/>
                <w:b/>
                <w:bCs/>
              </w:rPr>
              <w:t>miRNA</w:t>
            </w:r>
          </w:p>
        </w:tc>
        <w:tc>
          <w:tcPr>
            <w:tcW w:w="2700" w:type="dxa"/>
            <w:tcBorders>
              <w:top w:val="single" w:sz="4" w:space="0" w:color="auto"/>
              <w:left w:val="nil"/>
              <w:bottom w:val="single" w:sz="4" w:space="0" w:color="auto"/>
              <w:right w:val="single" w:sz="4" w:space="0" w:color="auto"/>
            </w:tcBorders>
            <w:shd w:val="clear" w:color="auto" w:fill="auto"/>
            <w:noWrap/>
            <w:hideMark/>
          </w:tcPr>
          <w:p w14:paraId="3C68D68B" w14:textId="77777777" w:rsidR="00FF5D98" w:rsidRPr="001A389A" w:rsidRDefault="00FF5D98" w:rsidP="001A389A">
            <w:pPr>
              <w:spacing w:before="120" w:after="120" w:line="240" w:lineRule="auto"/>
              <w:rPr>
                <w:rFonts w:ascii="Palatino Linotype" w:eastAsia="Times New Roman" w:hAnsi="Palatino Linotype" w:cs="Times New Roman"/>
                <w:b/>
                <w:bCs/>
              </w:rPr>
            </w:pPr>
            <w:r w:rsidRPr="001A389A">
              <w:rPr>
                <w:rFonts w:ascii="Palatino Linotype" w:eastAsia="Times New Roman" w:hAnsi="Palatino Linotype" w:cs="Times New Roman"/>
                <w:b/>
                <w:bCs/>
              </w:rPr>
              <w:t>Target gene</w:t>
            </w:r>
          </w:p>
        </w:tc>
      </w:tr>
      <w:tr w:rsidR="00FF5D98" w:rsidRPr="00FF5D98" w14:paraId="5E142E9C"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7566862D" w14:textId="77777777" w:rsidR="00FF5D98" w:rsidRPr="001A389A" w:rsidRDefault="00D90801" w:rsidP="001A389A">
            <w:pPr>
              <w:spacing w:before="60" w:after="60" w:line="240" w:lineRule="auto"/>
              <w:rPr>
                <w:rFonts w:ascii="Palatino Linotype" w:eastAsia="Times New Roman" w:hAnsi="Palatino Linotype" w:cs="Times New Roman"/>
              </w:rPr>
            </w:pPr>
            <w:hyperlink r:id="rId9" w:history="1">
              <w:r w:rsidR="00FF5D98" w:rsidRPr="001A389A">
                <w:rPr>
                  <w:rFonts w:ascii="Palatino Linotype" w:eastAsia="Times New Roman" w:hAnsi="Palatino Linotype" w:cs="Times New Roman"/>
                </w:rPr>
                <w:t>MIRT000604</w:t>
              </w:r>
            </w:hyperlink>
          </w:p>
        </w:tc>
        <w:tc>
          <w:tcPr>
            <w:tcW w:w="2790" w:type="dxa"/>
            <w:tcBorders>
              <w:top w:val="nil"/>
              <w:left w:val="nil"/>
              <w:bottom w:val="single" w:sz="4" w:space="0" w:color="auto"/>
              <w:right w:val="single" w:sz="4" w:space="0" w:color="auto"/>
            </w:tcBorders>
            <w:shd w:val="clear" w:color="auto" w:fill="auto"/>
            <w:hideMark/>
          </w:tcPr>
          <w:p w14:paraId="79366F52"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38598A1C"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Nfatc4</w:t>
            </w:r>
          </w:p>
        </w:tc>
      </w:tr>
      <w:tr w:rsidR="00FF5D98" w:rsidRPr="00FF5D98" w14:paraId="4C37CF19"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474CF9BA" w14:textId="77777777" w:rsidR="00FF5D98" w:rsidRPr="001A389A" w:rsidRDefault="00D90801" w:rsidP="001A389A">
            <w:pPr>
              <w:spacing w:before="60" w:after="60" w:line="240" w:lineRule="auto"/>
              <w:rPr>
                <w:rFonts w:ascii="Palatino Linotype" w:eastAsia="Times New Roman" w:hAnsi="Palatino Linotype" w:cs="Times New Roman"/>
              </w:rPr>
            </w:pPr>
            <w:hyperlink r:id="rId10" w:history="1">
              <w:r w:rsidR="00FF5D98" w:rsidRPr="001A389A">
                <w:rPr>
                  <w:rFonts w:ascii="Palatino Linotype" w:eastAsia="Times New Roman" w:hAnsi="Palatino Linotype" w:cs="Times New Roman"/>
                </w:rPr>
                <w:t>MIRT001959</w:t>
              </w:r>
            </w:hyperlink>
          </w:p>
        </w:tc>
        <w:tc>
          <w:tcPr>
            <w:tcW w:w="2790" w:type="dxa"/>
            <w:tcBorders>
              <w:top w:val="nil"/>
              <w:left w:val="nil"/>
              <w:bottom w:val="single" w:sz="4" w:space="0" w:color="auto"/>
              <w:right w:val="single" w:sz="4" w:space="0" w:color="auto"/>
            </w:tcBorders>
            <w:shd w:val="clear" w:color="auto" w:fill="auto"/>
            <w:hideMark/>
          </w:tcPr>
          <w:p w14:paraId="6F15335A"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1B5FFB49"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Runx2</w:t>
            </w:r>
          </w:p>
        </w:tc>
      </w:tr>
      <w:tr w:rsidR="00FF5D98" w:rsidRPr="00FF5D98" w14:paraId="3E806AB2"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1410D909" w14:textId="77777777" w:rsidR="00FF5D98" w:rsidRPr="001A389A" w:rsidRDefault="00D90801" w:rsidP="001A389A">
            <w:pPr>
              <w:spacing w:before="60" w:after="60" w:line="240" w:lineRule="auto"/>
              <w:rPr>
                <w:rFonts w:ascii="Palatino Linotype" w:eastAsia="Times New Roman" w:hAnsi="Palatino Linotype" w:cs="Times New Roman"/>
              </w:rPr>
            </w:pPr>
            <w:hyperlink r:id="rId11" w:history="1">
              <w:r w:rsidR="00FF5D98" w:rsidRPr="001A389A">
                <w:rPr>
                  <w:rFonts w:ascii="Palatino Linotype" w:eastAsia="Times New Roman" w:hAnsi="Palatino Linotype" w:cs="Times New Roman"/>
                </w:rPr>
                <w:t>MIRT002895</w:t>
              </w:r>
            </w:hyperlink>
          </w:p>
        </w:tc>
        <w:tc>
          <w:tcPr>
            <w:tcW w:w="2790" w:type="dxa"/>
            <w:tcBorders>
              <w:top w:val="nil"/>
              <w:left w:val="nil"/>
              <w:bottom w:val="single" w:sz="4" w:space="0" w:color="auto"/>
              <w:right w:val="single" w:sz="4" w:space="0" w:color="auto"/>
            </w:tcBorders>
            <w:shd w:val="clear" w:color="auto" w:fill="auto"/>
            <w:hideMark/>
          </w:tcPr>
          <w:p w14:paraId="6562F7C6"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20C8480A"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Cdc42</w:t>
            </w:r>
          </w:p>
        </w:tc>
      </w:tr>
      <w:tr w:rsidR="00FF5D98" w:rsidRPr="00FF5D98" w14:paraId="3FF5F14F"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5F89F7F1" w14:textId="77777777" w:rsidR="00FF5D98" w:rsidRPr="001A389A" w:rsidRDefault="00D90801" w:rsidP="001A389A">
            <w:pPr>
              <w:spacing w:before="60" w:after="60" w:line="240" w:lineRule="auto"/>
              <w:rPr>
                <w:rFonts w:ascii="Palatino Linotype" w:eastAsia="Times New Roman" w:hAnsi="Palatino Linotype" w:cs="Times New Roman"/>
              </w:rPr>
            </w:pPr>
            <w:hyperlink r:id="rId12" w:history="1">
              <w:r w:rsidR="00FF5D98" w:rsidRPr="001A389A">
                <w:rPr>
                  <w:rFonts w:ascii="Palatino Linotype" w:eastAsia="Times New Roman" w:hAnsi="Palatino Linotype" w:cs="Times New Roman"/>
                </w:rPr>
                <w:t>MIRT002896</w:t>
              </w:r>
            </w:hyperlink>
          </w:p>
        </w:tc>
        <w:tc>
          <w:tcPr>
            <w:tcW w:w="2790" w:type="dxa"/>
            <w:tcBorders>
              <w:top w:val="nil"/>
              <w:left w:val="nil"/>
              <w:bottom w:val="single" w:sz="4" w:space="0" w:color="auto"/>
              <w:right w:val="single" w:sz="4" w:space="0" w:color="auto"/>
            </w:tcBorders>
            <w:shd w:val="clear" w:color="auto" w:fill="auto"/>
            <w:hideMark/>
          </w:tcPr>
          <w:p w14:paraId="4AF9CB1E"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6BF20D52"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Whsc2</w:t>
            </w:r>
          </w:p>
        </w:tc>
      </w:tr>
      <w:tr w:rsidR="00FF5D98" w:rsidRPr="00FF5D98" w14:paraId="6926B72F"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59373A8A" w14:textId="77777777" w:rsidR="00FF5D98" w:rsidRPr="001A389A" w:rsidRDefault="00D90801" w:rsidP="001A389A">
            <w:pPr>
              <w:spacing w:before="60" w:after="60" w:line="240" w:lineRule="auto"/>
              <w:rPr>
                <w:rFonts w:ascii="Palatino Linotype" w:eastAsia="Times New Roman" w:hAnsi="Palatino Linotype" w:cs="Times New Roman"/>
              </w:rPr>
            </w:pPr>
            <w:hyperlink r:id="rId13" w:history="1">
              <w:r w:rsidR="00FF5D98" w:rsidRPr="001A389A">
                <w:rPr>
                  <w:rFonts w:ascii="Palatino Linotype" w:eastAsia="Times New Roman" w:hAnsi="Palatino Linotype" w:cs="Times New Roman"/>
                </w:rPr>
                <w:t>MIRT002897</w:t>
              </w:r>
            </w:hyperlink>
          </w:p>
        </w:tc>
        <w:tc>
          <w:tcPr>
            <w:tcW w:w="2790" w:type="dxa"/>
            <w:tcBorders>
              <w:top w:val="nil"/>
              <w:left w:val="nil"/>
              <w:bottom w:val="single" w:sz="4" w:space="0" w:color="auto"/>
              <w:right w:val="single" w:sz="4" w:space="0" w:color="auto"/>
            </w:tcBorders>
            <w:shd w:val="clear" w:color="auto" w:fill="auto"/>
            <w:hideMark/>
          </w:tcPr>
          <w:p w14:paraId="36CDADFB"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0B98349A" w14:textId="77777777" w:rsidR="00FF5D98" w:rsidRPr="00D90801" w:rsidRDefault="00FF5D98" w:rsidP="001A389A">
            <w:pPr>
              <w:spacing w:before="60" w:after="60" w:line="240" w:lineRule="auto"/>
              <w:rPr>
                <w:rFonts w:ascii="Palatino Linotype" w:eastAsia="Times New Roman" w:hAnsi="Palatino Linotype" w:cs="Times New Roman"/>
                <w:i/>
              </w:rPr>
            </w:pPr>
            <w:proofErr w:type="spellStart"/>
            <w:r w:rsidRPr="00D90801">
              <w:rPr>
                <w:rFonts w:ascii="Palatino Linotype" w:eastAsia="Times New Roman" w:hAnsi="Palatino Linotype" w:cs="Times New Roman"/>
                <w:i/>
              </w:rPr>
              <w:t>Rhoa</w:t>
            </w:r>
            <w:proofErr w:type="spellEnd"/>
          </w:p>
        </w:tc>
      </w:tr>
      <w:tr w:rsidR="00FF5D98" w:rsidRPr="00FF5D98" w14:paraId="5C02CACD"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0D4E6B9B" w14:textId="77777777" w:rsidR="00FF5D98" w:rsidRPr="001A389A" w:rsidRDefault="00D90801" w:rsidP="001A389A">
            <w:pPr>
              <w:spacing w:before="60" w:after="60" w:line="240" w:lineRule="auto"/>
              <w:rPr>
                <w:rFonts w:ascii="Palatino Linotype" w:eastAsia="Times New Roman" w:hAnsi="Palatino Linotype" w:cs="Times New Roman"/>
              </w:rPr>
            </w:pPr>
            <w:hyperlink r:id="rId14" w:history="1">
              <w:r w:rsidR="00FF5D98" w:rsidRPr="001A389A">
                <w:rPr>
                  <w:rFonts w:ascii="Palatino Linotype" w:eastAsia="Times New Roman" w:hAnsi="Palatino Linotype" w:cs="Times New Roman"/>
                </w:rPr>
                <w:t>MIRT004022</w:t>
              </w:r>
            </w:hyperlink>
          </w:p>
        </w:tc>
        <w:tc>
          <w:tcPr>
            <w:tcW w:w="2790" w:type="dxa"/>
            <w:tcBorders>
              <w:top w:val="nil"/>
              <w:left w:val="nil"/>
              <w:bottom w:val="single" w:sz="4" w:space="0" w:color="auto"/>
              <w:right w:val="single" w:sz="4" w:space="0" w:color="auto"/>
            </w:tcBorders>
            <w:shd w:val="clear" w:color="auto" w:fill="auto"/>
            <w:hideMark/>
          </w:tcPr>
          <w:p w14:paraId="1482D182"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79AC248A"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Ucp2</w:t>
            </w:r>
          </w:p>
        </w:tc>
      </w:tr>
      <w:tr w:rsidR="00FF5D98" w:rsidRPr="00FF5D98" w14:paraId="4D8A616C" w14:textId="77777777" w:rsidTr="001A389A">
        <w:trPr>
          <w:trHeight w:val="143"/>
        </w:trPr>
        <w:tc>
          <w:tcPr>
            <w:tcW w:w="1890" w:type="dxa"/>
            <w:tcBorders>
              <w:top w:val="nil"/>
              <w:left w:val="single" w:sz="4" w:space="0" w:color="auto"/>
              <w:bottom w:val="single" w:sz="4" w:space="0" w:color="auto"/>
              <w:right w:val="single" w:sz="4" w:space="0" w:color="auto"/>
            </w:tcBorders>
            <w:shd w:val="clear" w:color="auto" w:fill="auto"/>
            <w:hideMark/>
          </w:tcPr>
          <w:p w14:paraId="722B004C" w14:textId="77777777" w:rsidR="00FF5D98" w:rsidRPr="001A389A" w:rsidRDefault="00D90801" w:rsidP="001A389A">
            <w:pPr>
              <w:spacing w:before="60" w:after="60" w:line="240" w:lineRule="auto"/>
              <w:rPr>
                <w:rFonts w:ascii="Palatino Linotype" w:eastAsia="Times New Roman" w:hAnsi="Palatino Linotype" w:cs="Times New Roman"/>
              </w:rPr>
            </w:pPr>
            <w:hyperlink r:id="rId15" w:history="1">
              <w:r w:rsidR="00FF5D98" w:rsidRPr="001A389A">
                <w:rPr>
                  <w:rFonts w:ascii="Palatino Linotype" w:eastAsia="Times New Roman" w:hAnsi="Palatino Linotype" w:cs="Times New Roman"/>
                </w:rPr>
                <w:t>MIRT004102</w:t>
              </w:r>
            </w:hyperlink>
          </w:p>
        </w:tc>
        <w:tc>
          <w:tcPr>
            <w:tcW w:w="2790" w:type="dxa"/>
            <w:tcBorders>
              <w:top w:val="nil"/>
              <w:left w:val="nil"/>
              <w:bottom w:val="single" w:sz="4" w:space="0" w:color="auto"/>
              <w:right w:val="single" w:sz="4" w:space="0" w:color="auto"/>
            </w:tcBorders>
            <w:shd w:val="clear" w:color="auto" w:fill="auto"/>
            <w:hideMark/>
          </w:tcPr>
          <w:p w14:paraId="76B75E0A"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739F9E57"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Casp9</w:t>
            </w:r>
          </w:p>
        </w:tc>
      </w:tr>
      <w:tr w:rsidR="00FF5D98" w:rsidRPr="00FF5D98" w14:paraId="7560A90C" w14:textId="77777777" w:rsidTr="001A389A">
        <w:trPr>
          <w:trHeight w:val="89"/>
        </w:trPr>
        <w:tc>
          <w:tcPr>
            <w:tcW w:w="1890" w:type="dxa"/>
            <w:tcBorders>
              <w:top w:val="nil"/>
              <w:left w:val="single" w:sz="4" w:space="0" w:color="auto"/>
              <w:bottom w:val="single" w:sz="4" w:space="0" w:color="auto"/>
              <w:right w:val="single" w:sz="4" w:space="0" w:color="auto"/>
            </w:tcBorders>
            <w:shd w:val="clear" w:color="auto" w:fill="auto"/>
            <w:hideMark/>
          </w:tcPr>
          <w:p w14:paraId="50C842C7" w14:textId="77777777" w:rsidR="00FF5D98" w:rsidRPr="001A389A" w:rsidRDefault="00D90801" w:rsidP="001A389A">
            <w:pPr>
              <w:spacing w:before="60" w:after="60" w:line="240" w:lineRule="auto"/>
              <w:rPr>
                <w:rFonts w:ascii="Palatino Linotype" w:eastAsia="Times New Roman" w:hAnsi="Palatino Linotype" w:cs="Times New Roman"/>
              </w:rPr>
            </w:pPr>
            <w:hyperlink r:id="rId16" w:history="1">
              <w:r w:rsidR="00FF5D98" w:rsidRPr="001A389A">
                <w:rPr>
                  <w:rFonts w:ascii="Palatino Linotype" w:eastAsia="Times New Roman" w:hAnsi="Palatino Linotype" w:cs="Times New Roman"/>
                </w:rPr>
                <w:t>MIRT004267</w:t>
              </w:r>
            </w:hyperlink>
          </w:p>
        </w:tc>
        <w:tc>
          <w:tcPr>
            <w:tcW w:w="2790" w:type="dxa"/>
            <w:tcBorders>
              <w:top w:val="nil"/>
              <w:left w:val="nil"/>
              <w:bottom w:val="single" w:sz="4" w:space="0" w:color="auto"/>
              <w:right w:val="single" w:sz="4" w:space="0" w:color="auto"/>
            </w:tcBorders>
            <w:shd w:val="clear" w:color="auto" w:fill="auto"/>
            <w:hideMark/>
          </w:tcPr>
          <w:p w14:paraId="2DB69E44"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51E2659A"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Spry1</w:t>
            </w:r>
          </w:p>
        </w:tc>
      </w:tr>
      <w:tr w:rsidR="00FF5D98" w:rsidRPr="00FF5D98" w14:paraId="64127B3D" w14:textId="77777777" w:rsidTr="001A389A">
        <w:trPr>
          <w:trHeight w:val="98"/>
        </w:trPr>
        <w:tc>
          <w:tcPr>
            <w:tcW w:w="1890" w:type="dxa"/>
            <w:tcBorders>
              <w:top w:val="nil"/>
              <w:left w:val="single" w:sz="4" w:space="0" w:color="auto"/>
              <w:bottom w:val="single" w:sz="4" w:space="0" w:color="auto"/>
              <w:right w:val="single" w:sz="4" w:space="0" w:color="auto"/>
            </w:tcBorders>
            <w:shd w:val="clear" w:color="auto" w:fill="auto"/>
            <w:hideMark/>
          </w:tcPr>
          <w:p w14:paraId="184224FA" w14:textId="77777777" w:rsidR="00FF5D98" w:rsidRPr="001A389A" w:rsidRDefault="00D90801" w:rsidP="001A389A">
            <w:pPr>
              <w:spacing w:before="60" w:after="60" w:line="240" w:lineRule="auto"/>
              <w:rPr>
                <w:rFonts w:ascii="Palatino Linotype" w:eastAsia="Times New Roman" w:hAnsi="Palatino Linotype" w:cs="Times New Roman"/>
              </w:rPr>
            </w:pPr>
            <w:hyperlink r:id="rId17" w:history="1">
              <w:r w:rsidR="00FF5D98" w:rsidRPr="001A389A">
                <w:rPr>
                  <w:rFonts w:ascii="Palatino Linotype" w:eastAsia="Times New Roman" w:hAnsi="Palatino Linotype" w:cs="Times New Roman"/>
                </w:rPr>
                <w:t>MIRT004652</w:t>
              </w:r>
            </w:hyperlink>
          </w:p>
        </w:tc>
        <w:tc>
          <w:tcPr>
            <w:tcW w:w="2790" w:type="dxa"/>
            <w:tcBorders>
              <w:top w:val="nil"/>
              <w:left w:val="nil"/>
              <w:bottom w:val="single" w:sz="4" w:space="0" w:color="auto"/>
              <w:right w:val="single" w:sz="4" w:space="0" w:color="auto"/>
            </w:tcBorders>
            <w:shd w:val="clear" w:color="auto" w:fill="auto"/>
            <w:hideMark/>
          </w:tcPr>
          <w:p w14:paraId="3C9148C9"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2CA2292D"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Ccnd2</w:t>
            </w:r>
          </w:p>
        </w:tc>
      </w:tr>
      <w:tr w:rsidR="00FF5D98" w:rsidRPr="00FF5D98" w14:paraId="5574F34A" w14:textId="77777777" w:rsidTr="001A389A">
        <w:trPr>
          <w:trHeight w:val="107"/>
        </w:trPr>
        <w:tc>
          <w:tcPr>
            <w:tcW w:w="1890" w:type="dxa"/>
            <w:tcBorders>
              <w:top w:val="nil"/>
              <w:left w:val="single" w:sz="4" w:space="0" w:color="auto"/>
              <w:bottom w:val="single" w:sz="4" w:space="0" w:color="auto"/>
              <w:right w:val="single" w:sz="4" w:space="0" w:color="auto"/>
            </w:tcBorders>
            <w:shd w:val="clear" w:color="auto" w:fill="auto"/>
            <w:hideMark/>
          </w:tcPr>
          <w:p w14:paraId="340EAF79" w14:textId="77777777" w:rsidR="00FF5D98" w:rsidRPr="001A389A" w:rsidRDefault="00D90801" w:rsidP="001A389A">
            <w:pPr>
              <w:spacing w:before="60" w:after="60" w:line="240" w:lineRule="auto"/>
              <w:rPr>
                <w:rFonts w:ascii="Palatino Linotype" w:eastAsia="Times New Roman" w:hAnsi="Palatino Linotype" w:cs="Times New Roman"/>
              </w:rPr>
            </w:pPr>
            <w:hyperlink r:id="rId18" w:history="1">
              <w:r w:rsidR="00FF5D98" w:rsidRPr="001A389A">
                <w:rPr>
                  <w:rFonts w:ascii="Palatino Linotype" w:eastAsia="Times New Roman" w:hAnsi="Palatino Linotype" w:cs="Times New Roman"/>
                </w:rPr>
                <w:t>MIRT004653</w:t>
              </w:r>
            </w:hyperlink>
          </w:p>
        </w:tc>
        <w:tc>
          <w:tcPr>
            <w:tcW w:w="2790" w:type="dxa"/>
            <w:tcBorders>
              <w:top w:val="nil"/>
              <w:left w:val="nil"/>
              <w:bottom w:val="single" w:sz="4" w:space="0" w:color="auto"/>
              <w:right w:val="single" w:sz="4" w:space="0" w:color="auto"/>
            </w:tcBorders>
            <w:shd w:val="clear" w:color="auto" w:fill="auto"/>
            <w:hideMark/>
          </w:tcPr>
          <w:p w14:paraId="326E8668"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55270844" w14:textId="77777777" w:rsidR="00FF5D98" w:rsidRPr="00D90801" w:rsidRDefault="00FF5D98" w:rsidP="001A389A">
            <w:pPr>
              <w:spacing w:before="60" w:after="60" w:line="240" w:lineRule="auto"/>
              <w:rPr>
                <w:rFonts w:ascii="Palatino Linotype" w:eastAsia="Times New Roman" w:hAnsi="Palatino Linotype" w:cs="Times New Roman"/>
                <w:i/>
              </w:rPr>
            </w:pPr>
            <w:proofErr w:type="spellStart"/>
            <w:r w:rsidRPr="00D90801">
              <w:rPr>
                <w:rFonts w:ascii="Palatino Linotype" w:eastAsia="Times New Roman" w:hAnsi="Palatino Linotype" w:cs="Times New Roman"/>
                <w:i/>
              </w:rPr>
              <w:t>Srf</w:t>
            </w:r>
            <w:proofErr w:type="spellEnd"/>
          </w:p>
        </w:tc>
      </w:tr>
      <w:tr w:rsidR="00FF5D98" w:rsidRPr="00FF5D98" w14:paraId="538CBFDF" w14:textId="77777777" w:rsidTr="001A389A">
        <w:trPr>
          <w:trHeight w:val="116"/>
        </w:trPr>
        <w:tc>
          <w:tcPr>
            <w:tcW w:w="1890" w:type="dxa"/>
            <w:tcBorders>
              <w:top w:val="nil"/>
              <w:left w:val="single" w:sz="4" w:space="0" w:color="auto"/>
              <w:bottom w:val="single" w:sz="4" w:space="0" w:color="auto"/>
              <w:right w:val="single" w:sz="4" w:space="0" w:color="auto"/>
            </w:tcBorders>
            <w:shd w:val="clear" w:color="auto" w:fill="auto"/>
            <w:hideMark/>
          </w:tcPr>
          <w:p w14:paraId="02A64EE1" w14:textId="77777777" w:rsidR="00FF5D98" w:rsidRPr="001A389A" w:rsidRDefault="00D90801" w:rsidP="001A389A">
            <w:pPr>
              <w:spacing w:before="60" w:after="60" w:line="240" w:lineRule="auto"/>
              <w:rPr>
                <w:rFonts w:ascii="Palatino Linotype" w:eastAsia="Times New Roman" w:hAnsi="Palatino Linotype" w:cs="Times New Roman"/>
              </w:rPr>
            </w:pPr>
            <w:hyperlink r:id="rId19" w:history="1">
              <w:r w:rsidR="00FF5D98" w:rsidRPr="001A389A">
                <w:rPr>
                  <w:rFonts w:ascii="Palatino Linotype" w:eastAsia="Times New Roman" w:hAnsi="Palatino Linotype" w:cs="Times New Roman"/>
                </w:rPr>
                <w:t>MIRT004833</w:t>
              </w:r>
            </w:hyperlink>
          </w:p>
        </w:tc>
        <w:tc>
          <w:tcPr>
            <w:tcW w:w="2790" w:type="dxa"/>
            <w:tcBorders>
              <w:top w:val="nil"/>
              <w:left w:val="nil"/>
              <w:bottom w:val="single" w:sz="4" w:space="0" w:color="auto"/>
              <w:right w:val="single" w:sz="4" w:space="0" w:color="auto"/>
            </w:tcBorders>
            <w:shd w:val="clear" w:color="auto" w:fill="auto"/>
            <w:hideMark/>
          </w:tcPr>
          <w:p w14:paraId="412CBDEB"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6C7EB258"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Hdac4</w:t>
            </w:r>
          </w:p>
        </w:tc>
      </w:tr>
      <w:tr w:rsidR="00FF5D98" w:rsidRPr="00FF5D98" w14:paraId="6712D61A" w14:textId="77777777" w:rsidTr="001A389A">
        <w:trPr>
          <w:trHeight w:val="62"/>
        </w:trPr>
        <w:tc>
          <w:tcPr>
            <w:tcW w:w="1890" w:type="dxa"/>
            <w:tcBorders>
              <w:top w:val="nil"/>
              <w:left w:val="single" w:sz="4" w:space="0" w:color="auto"/>
              <w:bottom w:val="single" w:sz="4" w:space="0" w:color="auto"/>
              <w:right w:val="single" w:sz="4" w:space="0" w:color="auto"/>
            </w:tcBorders>
            <w:shd w:val="clear" w:color="auto" w:fill="auto"/>
            <w:hideMark/>
          </w:tcPr>
          <w:p w14:paraId="59A9A90C" w14:textId="77777777" w:rsidR="00FF5D98" w:rsidRPr="001A389A" w:rsidRDefault="00D90801" w:rsidP="001A389A">
            <w:pPr>
              <w:spacing w:before="60" w:after="60" w:line="240" w:lineRule="auto"/>
              <w:rPr>
                <w:rFonts w:ascii="Palatino Linotype" w:eastAsia="Times New Roman" w:hAnsi="Palatino Linotype" w:cs="Times New Roman"/>
              </w:rPr>
            </w:pPr>
            <w:hyperlink r:id="rId20" w:history="1">
              <w:r w:rsidR="00FF5D98" w:rsidRPr="001A389A">
                <w:rPr>
                  <w:rFonts w:ascii="Palatino Linotype" w:eastAsia="Times New Roman" w:hAnsi="Palatino Linotype" w:cs="Times New Roman"/>
                </w:rPr>
                <w:t>MIRT005400</w:t>
              </w:r>
            </w:hyperlink>
          </w:p>
        </w:tc>
        <w:tc>
          <w:tcPr>
            <w:tcW w:w="2790" w:type="dxa"/>
            <w:tcBorders>
              <w:top w:val="nil"/>
              <w:left w:val="nil"/>
              <w:bottom w:val="single" w:sz="4" w:space="0" w:color="auto"/>
              <w:right w:val="single" w:sz="4" w:space="0" w:color="auto"/>
            </w:tcBorders>
            <w:shd w:val="clear" w:color="auto" w:fill="auto"/>
            <w:hideMark/>
          </w:tcPr>
          <w:p w14:paraId="5CC725CC"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5F01E749"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Pola1</w:t>
            </w:r>
          </w:p>
        </w:tc>
      </w:tr>
      <w:tr w:rsidR="00FF5D98" w:rsidRPr="00FF5D98" w14:paraId="17A20723" w14:textId="77777777" w:rsidTr="001A389A">
        <w:trPr>
          <w:trHeight w:val="50"/>
        </w:trPr>
        <w:tc>
          <w:tcPr>
            <w:tcW w:w="1890" w:type="dxa"/>
            <w:tcBorders>
              <w:top w:val="nil"/>
              <w:left w:val="single" w:sz="4" w:space="0" w:color="auto"/>
              <w:bottom w:val="single" w:sz="4" w:space="0" w:color="auto"/>
              <w:right w:val="single" w:sz="4" w:space="0" w:color="auto"/>
            </w:tcBorders>
            <w:shd w:val="clear" w:color="auto" w:fill="auto"/>
            <w:hideMark/>
          </w:tcPr>
          <w:p w14:paraId="58AC8394" w14:textId="77777777" w:rsidR="00FF5D98" w:rsidRPr="001A389A" w:rsidRDefault="00D90801" w:rsidP="001A389A">
            <w:pPr>
              <w:spacing w:before="60" w:after="60" w:line="240" w:lineRule="auto"/>
              <w:rPr>
                <w:rFonts w:ascii="Palatino Linotype" w:eastAsia="Times New Roman" w:hAnsi="Palatino Linotype" w:cs="Times New Roman"/>
              </w:rPr>
            </w:pPr>
            <w:hyperlink r:id="rId21" w:history="1">
              <w:r w:rsidR="00FF5D98" w:rsidRPr="001A389A">
                <w:rPr>
                  <w:rFonts w:ascii="Palatino Linotype" w:eastAsia="Times New Roman" w:hAnsi="Palatino Linotype" w:cs="Times New Roman"/>
                </w:rPr>
                <w:t>MIRT006261</w:t>
              </w:r>
            </w:hyperlink>
          </w:p>
        </w:tc>
        <w:tc>
          <w:tcPr>
            <w:tcW w:w="2790" w:type="dxa"/>
            <w:tcBorders>
              <w:top w:val="nil"/>
              <w:left w:val="nil"/>
              <w:bottom w:val="single" w:sz="4" w:space="0" w:color="auto"/>
              <w:right w:val="single" w:sz="4" w:space="0" w:color="auto"/>
            </w:tcBorders>
            <w:shd w:val="clear" w:color="auto" w:fill="auto"/>
            <w:hideMark/>
          </w:tcPr>
          <w:p w14:paraId="6D40A053"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63538F01"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Igf1r</w:t>
            </w:r>
          </w:p>
        </w:tc>
      </w:tr>
      <w:tr w:rsidR="00FF5D98" w:rsidRPr="00FF5D98" w14:paraId="5805904E" w14:textId="77777777" w:rsidTr="001A389A">
        <w:trPr>
          <w:trHeight w:val="71"/>
        </w:trPr>
        <w:tc>
          <w:tcPr>
            <w:tcW w:w="1890" w:type="dxa"/>
            <w:tcBorders>
              <w:top w:val="nil"/>
              <w:left w:val="single" w:sz="4" w:space="0" w:color="auto"/>
              <w:bottom w:val="single" w:sz="4" w:space="0" w:color="auto"/>
              <w:right w:val="single" w:sz="4" w:space="0" w:color="auto"/>
            </w:tcBorders>
            <w:shd w:val="clear" w:color="auto" w:fill="auto"/>
            <w:hideMark/>
          </w:tcPr>
          <w:p w14:paraId="3DF8812A" w14:textId="77777777" w:rsidR="00FF5D98" w:rsidRPr="001A389A" w:rsidRDefault="00D90801" w:rsidP="001A389A">
            <w:pPr>
              <w:spacing w:before="60" w:after="60" w:line="240" w:lineRule="auto"/>
              <w:rPr>
                <w:rFonts w:ascii="Palatino Linotype" w:eastAsia="Times New Roman" w:hAnsi="Palatino Linotype" w:cs="Times New Roman"/>
              </w:rPr>
            </w:pPr>
            <w:hyperlink r:id="rId22" w:history="1">
              <w:r w:rsidR="00FF5D98" w:rsidRPr="001A389A">
                <w:rPr>
                  <w:rFonts w:ascii="Palatino Linotype" w:eastAsia="Times New Roman" w:hAnsi="Palatino Linotype" w:cs="Times New Roman"/>
                </w:rPr>
                <w:t>MIRT015113</w:t>
              </w:r>
            </w:hyperlink>
          </w:p>
        </w:tc>
        <w:tc>
          <w:tcPr>
            <w:tcW w:w="2790" w:type="dxa"/>
            <w:tcBorders>
              <w:top w:val="nil"/>
              <w:left w:val="nil"/>
              <w:bottom w:val="single" w:sz="4" w:space="0" w:color="auto"/>
              <w:right w:val="single" w:sz="4" w:space="0" w:color="auto"/>
            </w:tcBorders>
            <w:shd w:val="clear" w:color="auto" w:fill="auto"/>
            <w:hideMark/>
          </w:tcPr>
          <w:p w14:paraId="017FEB9F"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mmu-miR-133a-5p</w:t>
            </w:r>
          </w:p>
        </w:tc>
        <w:tc>
          <w:tcPr>
            <w:tcW w:w="2700" w:type="dxa"/>
            <w:tcBorders>
              <w:top w:val="nil"/>
              <w:left w:val="nil"/>
              <w:bottom w:val="single" w:sz="4" w:space="0" w:color="auto"/>
              <w:right w:val="single" w:sz="4" w:space="0" w:color="auto"/>
            </w:tcBorders>
            <w:shd w:val="clear" w:color="auto" w:fill="auto"/>
            <w:hideMark/>
          </w:tcPr>
          <w:p w14:paraId="237EF18E" w14:textId="77777777" w:rsidR="00FF5D98" w:rsidRPr="00D90801" w:rsidRDefault="00FF5D98" w:rsidP="001A389A">
            <w:pPr>
              <w:spacing w:before="60" w:after="60" w:line="240" w:lineRule="auto"/>
              <w:rPr>
                <w:rFonts w:ascii="Palatino Linotype" w:eastAsia="Times New Roman" w:hAnsi="Palatino Linotype" w:cs="Times New Roman"/>
                <w:i/>
              </w:rPr>
            </w:pPr>
            <w:proofErr w:type="spellStart"/>
            <w:r w:rsidRPr="00D90801">
              <w:rPr>
                <w:rFonts w:ascii="Palatino Linotype" w:eastAsia="Times New Roman" w:hAnsi="Palatino Linotype" w:cs="Times New Roman"/>
                <w:i/>
              </w:rPr>
              <w:t>Rhoa</w:t>
            </w:r>
            <w:proofErr w:type="spellEnd"/>
          </w:p>
        </w:tc>
      </w:tr>
      <w:tr w:rsidR="00FF5D98" w:rsidRPr="00FF5D98" w14:paraId="1CD24088" w14:textId="77777777" w:rsidTr="001A389A">
        <w:trPr>
          <w:trHeight w:val="170"/>
        </w:trPr>
        <w:tc>
          <w:tcPr>
            <w:tcW w:w="1890" w:type="dxa"/>
            <w:tcBorders>
              <w:top w:val="nil"/>
              <w:left w:val="single" w:sz="4" w:space="0" w:color="auto"/>
              <w:bottom w:val="single" w:sz="4" w:space="0" w:color="auto"/>
              <w:right w:val="single" w:sz="4" w:space="0" w:color="auto"/>
            </w:tcBorders>
            <w:shd w:val="clear" w:color="auto" w:fill="auto"/>
            <w:hideMark/>
          </w:tcPr>
          <w:p w14:paraId="687DDCC2" w14:textId="77777777" w:rsidR="00FF5D98" w:rsidRPr="001A389A" w:rsidRDefault="00D90801" w:rsidP="001A389A">
            <w:pPr>
              <w:spacing w:before="60" w:after="60" w:line="240" w:lineRule="auto"/>
              <w:rPr>
                <w:rFonts w:ascii="Palatino Linotype" w:eastAsia="Times New Roman" w:hAnsi="Palatino Linotype" w:cs="Times New Roman"/>
              </w:rPr>
            </w:pPr>
            <w:hyperlink r:id="rId23" w:history="1">
              <w:r w:rsidR="00FF5D98" w:rsidRPr="001A389A">
                <w:rPr>
                  <w:rFonts w:ascii="Palatino Linotype" w:eastAsia="Times New Roman" w:hAnsi="Palatino Linotype" w:cs="Times New Roman"/>
                </w:rPr>
                <w:t>MIRT053603</w:t>
              </w:r>
            </w:hyperlink>
          </w:p>
        </w:tc>
        <w:tc>
          <w:tcPr>
            <w:tcW w:w="2790" w:type="dxa"/>
            <w:tcBorders>
              <w:top w:val="nil"/>
              <w:left w:val="nil"/>
              <w:bottom w:val="single" w:sz="4" w:space="0" w:color="auto"/>
              <w:right w:val="single" w:sz="4" w:space="0" w:color="auto"/>
            </w:tcBorders>
            <w:shd w:val="clear" w:color="auto" w:fill="auto"/>
            <w:hideMark/>
          </w:tcPr>
          <w:p w14:paraId="3F8AED85"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4FC6E87F"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Prdm16</w:t>
            </w:r>
          </w:p>
        </w:tc>
      </w:tr>
      <w:tr w:rsidR="00FF5D98" w:rsidRPr="00FF5D98" w14:paraId="2E2963F2" w14:textId="77777777" w:rsidTr="001A389A">
        <w:trPr>
          <w:trHeight w:val="80"/>
        </w:trPr>
        <w:tc>
          <w:tcPr>
            <w:tcW w:w="1890" w:type="dxa"/>
            <w:tcBorders>
              <w:top w:val="nil"/>
              <w:left w:val="single" w:sz="4" w:space="0" w:color="auto"/>
              <w:bottom w:val="single" w:sz="4" w:space="0" w:color="auto"/>
              <w:right w:val="single" w:sz="4" w:space="0" w:color="auto"/>
            </w:tcBorders>
            <w:shd w:val="clear" w:color="auto" w:fill="auto"/>
            <w:hideMark/>
          </w:tcPr>
          <w:p w14:paraId="49026691" w14:textId="77777777" w:rsidR="00FF5D98" w:rsidRPr="001A389A" w:rsidRDefault="00D90801" w:rsidP="001A389A">
            <w:pPr>
              <w:spacing w:before="60" w:after="60" w:line="240" w:lineRule="auto"/>
              <w:rPr>
                <w:rFonts w:ascii="Palatino Linotype" w:eastAsia="Times New Roman" w:hAnsi="Palatino Linotype" w:cs="Times New Roman"/>
              </w:rPr>
            </w:pPr>
            <w:hyperlink r:id="rId24" w:history="1">
              <w:r w:rsidR="00FF5D98" w:rsidRPr="001A389A">
                <w:rPr>
                  <w:rFonts w:ascii="Palatino Linotype" w:eastAsia="Times New Roman" w:hAnsi="Palatino Linotype" w:cs="Times New Roman"/>
                </w:rPr>
                <w:t>MIRT054781</w:t>
              </w:r>
            </w:hyperlink>
          </w:p>
        </w:tc>
        <w:tc>
          <w:tcPr>
            <w:tcW w:w="2790" w:type="dxa"/>
            <w:tcBorders>
              <w:top w:val="nil"/>
              <w:left w:val="nil"/>
              <w:bottom w:val="single" w:sz="4" w:space="0" w:color="auto"/>
              <w:right w:val="single" w:sz="4" w:space="0" w:color="auto"/>
            </w:tcBorders>
            <w:shd w:val="clear" w:color="auto" w:fill="auto"/>
            <w:hideMark/>
          </w:tcPr>
          <w:p w14:paraId="7C259540"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48DBAA84"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Kcnmb1</w:t>
            </w:r>
          </w:p>
        </w:tc>
      </w:tr>
      <w:tr w:rsidR="00FF5D98" w:rsidRPr="00FF5D98" w14:paraId="6B672350" w14:textId="77777777" w:rsidTr="001A389A">
        <w:trPr>
          <w:trHeight w:val="89"/>
        </w:trPr>
        <w:tc>
          <w:tcPr>
            <w:tcW w:w="1890" w:type="dxa"/>
            <w:tcBorders>
              <w:top w:val="nil"/>
              <w:left w:val="single" w:sz="4" w:space="0" w:color="auto"/>
              <w:bottom w:val="single" w:sz="4" w:space="0" w:color="auto"/>
              <w:right w:val="single" w:sz="4" w:space="0" w:color="auto"/>
            </w:tcBorders>
            <w:shd w:val="clear" w:color="auto" w:fill="auto"/>
            <w:hideMark/>
          </w:tcPr>
          <w:p w14:paraId="04EBF42A" w14:textId="77777777" w:rsidR="00FF5D98" w:rsidRPr="001A389A" w:rsidRDefault="00D90801" w:rsidP="001A389A">
            <w:pPr>
              <w:spacing w:before="60" w:after="60" w:line="240" w:lineRule="auto"/>
              <w:rPr>
                <w:rFonts w:ascii="Palatino Linotype" w:eastAsia="Times New Roman" w:hAnsi="Palatino Linotype" w:cs="Times New Roman"/>
              </w:rPr>
            </w:pPr>
            <w:hyperlink r:id="rId25" w:history="1">
              <w:r w:rsidR="00FF5D98" w:rsidRPr="001A389A">
                <w:rPr>
                  <w:rFonts w:ascii="Palatino Linotype" w:eastAsia="Times New Roman" w:hAnsi="Palatino Linotype" w:cs="Times New Roman"/>
                </w:rPr>
                <w:t>MIRT438724</w:t>
              </w:r>
            </w:hyperlink>
          </w:p>
        </w:tc>
        <w:tc>
          <w:tcPr>
            <w:tcW w:w="2790" w:type="dxa"/>
            <w:tcBorders>
              <w:top w:val="nil"/>
              <w:left w:val="nil"/>
              <w:bottom w:val="single" w:sz="4" w:space="0" w:color="auto"/>
              <w:right w:val="single" w:sz="4" w:space="0" w:color="auto"/>
            </w:tcBorders>
            <w:shd w:val="clear" w:color="auto" w:fill="auto"/>
            <w:hideMark/>
          </w:tcPr>
          <w:p w14:paraId="6B029A0A"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5DDC66F8"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Rapgef3</w:t>
            </w:r>
          </w:p>
        </w:tc>
      </w:tr>
      <w:tr w:rsidR="00FF5D98" w:rsidRPr="00FF5D98" w14:paraId="4363FD14" w14:textId="77777777" w:rsidTr="001A389A">
        <w:trPr>
          <w:trHeight w:val="50"/>
        </w:trPr>
        <w:tc>
          <w:tcPr>
            <w:tcW w:w="1890" w:type="dxa"/>
            <w:tcBorders>
              <w:top w:val="nil"/>
              <w:left w:val="single" w:sz="4" w:space="0" w:color="auto"/>
              <w:bottom w:val="single" w:sz="4" w:space="0" w:color="auto"/>
              <w:right w:val="single" w:sz="4" w:space="0" w:color="auto"/>
            </w:tcBorders>
            <w:shd w:val="clear" w:color="auto" w:fill="auto"/>
            <w:hideMark/>
          </w:tcPr>
          <w:p w14:paraId="6EC2B17D" w14:textId="77777777" w:rsidR="00FF5D98" w:rsidRPr="001A389A" w:rsidRDefault="00D90801" w:rsidP="001A389A">
            <w:pPr>
              <w:spacing w:before="60" w:after="60" w:line="240" w:lineRule="auto"/>
              <w:rPr>
                <w:rFonts w:ascii="Palatino Linotype" w:eastAsia="Times New Roman" w:hAnsi="Palatino Linotype" w:cs="Times New Roman"/>
              </w:rPr>
            </w:pPr>
            <w:hyperlink r:id="rId26" w:history="1">
              <w:r w:rsidR="00FF5D98" w:rsidRPr="001A389A">
                <w:rPr>
                  <w:rFonts w:ascii="Palatino Linotype" w:eastAsia="Times New Roman" w:hAnsi="Palatino Linotype" w:cs="Times New Roman"/>
                </w:rPr>
                <w:t>MIRT438725</w:t>
              </w:r>
            </w:hyperlink>
          </w:p>
        </w:tc>
        <w:tc>
          <w:tcPr>
            <w:tcW w:w="2790" w:type="dxa"/>
            <w:tcBorders>
              <w:top w:val="nil"/>
              <w:left w:val="nil"/>
              <w:bottom w:val="single" w:sz="4" w:space="0" w:color="auto"/>
              <w:right w:val="single" w:sz="4" w:space="0" w:color="auto"/>
            </w:tcBorders>
            <w:shd w:val="clear" w:color="auto" w:fill="auto"/>
            <w:hideMark/>
          </w:tcPr>
          <w:p w14:paraId="3E200B4F"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6E5EBC20" w14:textId="77777777" w:rsidR="00FF5D98" w:rsidRPr="00D90801" w:rsidRDefault="00FF5D98" w:rsidP="001A389A">
            <w:pPr>
              <w:spacing w:before="60" w:after="60" w:line="240" w:lineRule="auto"/>
              <w:rPr>
                <w:rFonts w:ascii="Palatino Linotype" w:eastAsia="Times New Roman" w:hAnsi="Palatino Linotype" w:cs="Times New Roman"/>
                <w:i/>
              </w:rPr>
            </w:pPr>
            <w:proofErr w:type="spellStart"/>
            <w:r w:rsidRPr="00D90801">
              <w:rPr>
                <w:rFonts w:ascii="Palatino Linotype" w:eastAsia="Times New Roman" w:hAnsi="Palatino Linotype" w:cs="Times New Roman"/>
                <w:i/>
              </w:rPr>
              <w:t>Prkacb</w:t>
            </w:r>
            <w:proofErr w:type="spellEnd"/>
          </w:p>
        </w:tc>
      </w:tr>
      <w:tr w:rsidR="00FF5D98" w:rsidRPr="00FF5D98" w14:paraId="77741830" w14:textId="77777777" w:rsidTr="001A389A">
        <w:trPr>
          <w:trHeight w:val="50"/>
        </w:trPr>
        <w:tc>
          <w:tcPr>
            <w:tcW w:w="1890" w:type="dxa"/>
            <w:tcBorders>
              <w:top w:val="nil"/>
              <w:left w:val="single" w:sz="4" w:space="0" w:color="auto"/>
              <w:bottom w:val="single" w:sz="4" w:space="0" w:color="auto"/>
              <w:right w:val="single" w:sz="4" w:space="0" w:color="auto"/>
            </w:tcBorders>
            <w:shd w:val="clear" w:color="auto" w:fill="auto"/>
            <w:hideMark/>
          </w:tcPr>
          <w:p w14:paraId="6DF0C001" w14:textId="77777777" w:rsidR="00FF5D98" w:rsidRPr="001A389A" w:rsidRDefault="00D90801" w:rsidP="001A389A">
            <w:pPr>
              <w:spacing w:before="60" w:after="60" w:line="240" w:lineRule="auto"/>
              <w:rPr>
                <w:rFonts w:ascii="Palatino Linotype" w:eastAsia="Times New Roman" w:hAnsi="Palatino Linotype" w:cs="Times New Roman"/>
              </w:rPr>
            </w:pPr>
            <w:hyperlink r:id="rId27" w:history="1">
              <w:r w:rsidR="00FF5D98" w:rsidRPr="001A389A">
                <w:rPr>
                  <w:rFonts w:ascii="Palatino Linotype" w:eastAsia="Times New Roman" w:hAnsi="Palatino Linotype" w:cs="Times New Roman"/>
                </w:rPr>
                <w:t>MIRT438726</w:t>
              </w:r>
            </w:hyperlink>
          </w:p>
        </w:tc>
        <w:tc>
          <w:tcPr>
            <w:tcW w:w="2790" w:type="dxa"/>
            <w:tcBorders>
              <w:top w:val="nil"/>
              <w:left w:val="nil"/>
              <w:bottom w:val="single" w:sz="4" w:space="0" w:color="auto"/>
              <w:right w:val="single" w:sz="4" w:space="0" w:color="auto"/>
            </w:tcBorders>
            <w:shd w:val="clear" w:color="auto" w:fill="auto"/>
            <w:hideMark/>
          </w:tcPr>
          <w:p w14:paraId="4802DB1A"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309C4E49"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Adcy6</w:t>
            </w:r>
          </w:p>
        </w:tc>
      </w:tr>
      <w:tr w:rsidR="00FF5D98" w:rsidRPr="00FF5D98" w14:paraId="5472747A" w14:textId="77777777" w:rsidTr="001A389A">
        <w:trPr>
          <w:trHeight w:val="143"/>
        </w:trPr>
        <w:tc>
          <w:tcPr>
            <w:tcW w:w="1890" w:type="dxa"/>
            <w:tcBorders>
              <w:top w:val="nil"/>
              <w:left w:val="single" w:sz="4" w:space="0" w:color="auto"/>
              <w:bottom w:val="single" w:sz="4" w:space="0" w:color="auto"/>
              <w:right w:val="single" w:sz="4" w:space="0" w:color="auto"/>
            </w:tcBorders>
            <w:shd w:val="clear" w:color="auto" w:fill="auto"/>
            <w:hideMark/>
          </w:tcPr>
          <w:p w14:paraId="3BD0E931" w14:textId="77777777" w:rsidR="00FF5D98" w:rsidRPr="001A389A" w:rsidRDefault="00D90801" w:rsidP="001A389A">
            <w:pPr>
              <w:spacing w:before="60" w:after="60" w:line="240" w:lineRule="auto"/>
              <w:rPr>
                <w:rFonts w:ascii="Palatino Linotype" w:eastAsia="Times New Roman" w:hAnsi="Palatino Linotype" w:cs="Times New Roman"/>
              </w:rPr>
            </w:pPr>
            <w:hyperlink r:id="rId28" w:history="1">
              <w:r w:rsidR="00FF5D98" w:rsidRPr="001A389A">
                <w:rPr>
                  <w:rFonts w:ascii="Palatino Linotype" w:eastAsia="Times New Roman" w:hAnsi="Palatino Linotype" w:cs="Times New Roman"/>
                </w:rPr>
                <w:t>MIRT438727</w:t>
              </w:r>
            </w:hyperlink>
          </w:p>
        </w:tc>
        <w:tc>
          <w:tcPr>
            <w:tcW w:w="2790" w:type="dxa"/>
            <w:tcBorders>
              <w:top w:val="nil"/>
              <w:left w:val="nil"/>
              <w:bottom w:val="single" w:sz="4" w:space="0" w:color="auto"/>
              <w:right w:val="single" w:sz="4" w:space="0" w:color="auto"/>
            </w:tcBorders>
            <w:shd w:val="clear" w:color="auto" w:fill="auto"/>
            <w:hideMark/>
          </w:tcPr>
          <w:p w14:paraId="588ECB1A"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7912772A"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Adrb1</w:t>
            </w:r>
          </w:p>
        </w:tc>
      </w:tr>
      <w:tr w:rsidR="00FF5D98" w:rsidRPr="00FF5D98" w14:paraId="0C2FF6C2" w14:textId="77777777" w:rsidTr="001A389A">
        <w:trPr>
          <w:trHeight w:val="98"/>
        </w:trPr>
        <w:tc>
          <w:tcPr>
            <w:tcW w:w="1890" w:type="dxa"/>
            <w:tcBorders>
              <w:top w:val="nil"/>
              <w:left w:val="single" w:sz="4" w:space="0" w:color="auto"/>
              <w:bottom w:val="single" w:sz="4" w:space="0" w:color="auto"/>
              <w:right w:val="single" w:sz="4" w:space="0" w:color="auto"/>
            </w:tcBorders>
            <w:shd w:val="clear" w:color="auto" w:fill="auto"/>
            <w:hideMark/>
          </w:tcPr>
          <w:p w14:paraId="45EB4DA7" w14:textId="77777777" w:rsidR="00FF5D98" w:rsidRPr="001A389A" w:rsidRDefault="00D90801" w:rsidP="001A389A">
            <w:pPr>
              <w:spacing w:before="60" w:after="60" w:line="240" w:lineRule="auto"/>
              <w:rPr>
                <w:rFonts w:ascii="Palatino Linotype" w:eastAsia="Times New Roman" w:hAnsi="Palatino Linotype" w:cs="Times New Roman"/>
              </w:rPr>
            </w:pPr>
            <w:hyperlink r:id="rId29" w:history="1">
              <w:r w:rsidR="00FF5D98" w:rsidRPr="001A389A">
                <w:rPr>
                  <w:rFonts w:ascii="Palatino Linotype" w:eastAsia="Times New Roman" w:hAnsi="Palatino Linotype" w:cs="Times New Roman"/>
                </w:rPr>
                <w:t>MIRT593588</w:t>
              </w:r>
            </w:hyperlink>
          </w:p>
        </w:tc>
        <w:tc>
          <w:tcPr>
            <w:tcW w:w="2790" w:type="dxa"/>
            <w:tcBorders>
              <w:top w:val="nil"/>
              <w:left w:val="nil"/>
              <w:bottom w:val="single" w:sz="4" w:space="0" w:color="auto"/>
              <w:right w:val="single" w:sz="4" w:space="0" w:color="auto"/>
            </w:tcBorders>
            <w:shd w:val="clear" w:color="auto" w:fill="auto"/>
            <w:hideMark/>
          </w:tcPr>
          <w:p w14:paraId="6F0ED7A2"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27734522"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Zfp26</w:t>
            </w:r>
          </w:p>
        </w:tc>
      </w:tr>
      <w:tr w:rsidR="00FF5D98" w:rsidRPr="00FF5D98" w14:paraId="2F23F973" w14:textId="77777777" w:rsidTr="001A389A">
        <w:trPr>
          <w:trHeight w:val="152"/>
        </w:trPr>
        <w:tc>
          <w:tcPr>
            <w:tcW w:w="1890" w:type="dxa"/>
            <w:tcBorders>
              <w:top w:val="nil"/>
              <w:left w:val="single" w:sz="4" w:space="0" w:color="auto"/>
              <w:bottom w:val="single" w:sz="4" w:space="0" w:color="auto"/>
              <w:right w:val="single" w:sz="4" w:space="0" w:color="auto"/>
            </w:tcBorders>
            <w:shd w:val="clear" w:color="auto" w:fill="auto"/>
            <w:hideMark/>
          </w:tcPr>
          <w:p w14:paraId="271A15F1" w14:textId="77777777" w:rsidR="00FF5D98" w:rsidRPr="001A389A" w:rsidRDefault="00D90801" w:rsidP="001A389A">
            <w:pPr>
              <w:spacing w:before="60" w:after="60" w:line="240" w:lineRule="auto"/>
              <w:rPr>
                <w:rFonts w:ascii="Palatino Linotype" w:eastAsia="Times New Roman" w:hAnsi="Palatino Linotype" w:cs="Times New Roman"/>
              </w:rPr>
            </w:pPr>
            <w:hyperlink r:id="rId30" w:history="1">
              <w:r w:rsidR="00FF5D98" w:rsidRPr="001A389A">
                <w:rPr>
                  <w:rFonts w:ascii="Palatino Linotype" w:eastAsia="Times New Roman" w:hAnsi="Palatino Linotype" w:cs="Times New Roman"/>
                </w:rPr>
                <w:t>MIRT594422</w:t>
              </w:r>
            </w:hyperlink>
          </w:p>
        </w:tc>
        <w:tc>
          <w:tcPr>
            <w:tcW w:w="2790" w:type="dxa"/>
            <w:tcBorders>
              <w:top w:val="nil"/>
              <w:left w:val="nil"/>
              <w:bottom w:val="single" w:sz="4" w:space="0" w:color="auto"/>
              <w:right w:val="single" w:sz="4" w:space="0" w:color="auto"/>
            </w:tcBorders>
            <w:shd w:val="clear" w:color="auto" w:fill="auto"/>
            <w:hideMark/>
          </w:tcPr>
          <w:p w14:paraId="2EC8917F"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5F8291E5"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Gdf3</w:t>
            </w:r>
          </w:p>
        </w:tc>
      </w:tr>
      <w:tr w:rsidR="00FF5D98" w:rsidRPr="00FF5D98" w14:paraId="59BA1BCD" w14:textId="77777777" w:rsidTr="001A389A">
        <w:trPr>
          <w:trHeight w:val="107"/>
        </w:trPr>
        <w:tc>
          <w:tcPr>
            <w:tcW w:w="1890" w:type="dxa"/>
            <w:tcBorders>
              <w:top w:val="nil"/>
              <w:left w:val="single" w:sz="4" w:space="0" w:color="auto"/>
              <w:bottom w:val="single" w:sz="4" w:space="0" w:color="auto"/>
              <w:right w:val="single" w:sz="4" w:space="0" w:color="auto"/>
            </w:tcBorders>
            <w:shd w:val="clear" w:color="auto" w:fill="auto"/>
            <w:hideMark/>
          </w:tcPr>
          <w:p w14:paraId="122582E7" w14:textId="77777777" w:rsidR="00FF5D98" w:rsidRPr="001A389A" w:rsidRDefault="00D90801" w:rsidP="001A389A">
            <w:pPr>
              <w:spacing w:before="60" w:after="60" w:line="240" w:lineRule="auto"/>
              <w:rPr>
                <w:rFonts w:ascii="Palatino Linotype" w:eastAsia="Times New Roman" w:hAnsi="Palatino Linotype" w:cs="Times New Roman"/>
              </w:rPr>
            </w:pPr>
            <w:hyperlink r:id="rId31" w:history="1">
              <w:r w:rsidR="00FF5D98" w:rsidRPr="001A389A">
                <w:rPr>
                  <w:rFonts w:ascii="Palatino Linotype" w:eastAsia="Times New Roman" w:hAnsi="Palatino Linotype" w:cs="Times New Roman"/>
                </w:rPr>
                <w:t>MIRT599889</w:t>
              </w:r>
            </w:hyperlink>
          </w:p>
        </w:tc>
        <w:tc>
          <w:tcPr>
            <w:tcW w:w="2790" w:type="dxa"/>
            <w:tcBorders>
              <w:top w:val="nil"/>
              <w:left w:val="nil"/>
              <w:bottom w:val="single" w:sz="4" w:space="0" w:color="auto"/>
              <w:right w:val="single" w:sz="4" w:space="0" w:color="auto"/>
            </w:tcBorders>
            <w:shd w:val="clear" w:color="auto" w:fill="auto"/>
            <w:hideMark/>
          </w:tcPr>
          <w:p w14:paraId="441B8E64"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70326E30"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Acer1</w:t>
            </w:r>
          </w:p>
        </w:tc>
      </w:tr>
      <w:tr w:rsidR="00FF5D98" w:rsidRPr="00FF5D98" w14:paraId="59C90B90" w14:textId="77777777" w:rsidTr="001A389A">
        <w:trPr>
          <w:trHeight w:val="98"/>
        </w:trPr>
        <w:tc>
          <w:tcPr>
            <w:tcW w:w="1890" w:type="dxa"/>
            <w:tcBorders>
              <w:top w:val="nil"/>
              <w:left w:val="single" w:sz="4" w:space="0" w:color="auto"/>
              <w:bottom w:val="single" w:sz="4" w:space="0" w:color="auto"/>
              <w:right w:val="single" w:sz="4" w:space="0" w:color="auto"/>
            </w:tcBorders>
            <w:shd w:val="clear" w:color="auto" w:fill="auto"/>
            <w:hideMark/>
          </w:tcPr>
          <w:p w14:paraId="53C964C2" w14:textId="77777777" w:rsidR="00FF5D98" w:rsidRPr="001A389A" w:rsidRDefault="00D90801" w:rsidP="001A389A">
            <w:pPr>
              <w:spacing w:before="60" w:after="60" w:line="240" w:lineRule="auto"/>
              <w:rPr>
                <w:rFonts w:ascii="Palatino Linotype" w:eastAsia="Times New Roman" w:hAnsi="Palatino Linotype" w:cs="Times New Roman"/>
              </w:rPr>
            </w:pPr>
            <w:hyperlink r:id="rId32" w:history="1">
              <w:r w:rsidR="00FF5D98" w:rsidRPr="001A389A">
                <w:rPr>
                  <w:rFonts w:ascii="Palatino Linotype" w:eastAsia="Times New Roman" w:hAnsi="Palatino Linotype" w:cs="Times New Roman"/>
                </w:rPr>
                <w:t>MIRT604592</w:t>
              </w:r>
            </w:hyperlink>
          </w:p>
        </w:tc>
        <w:tc>
          <w:tcPr>
            <w:tcW w:w="2790" w:type="dxa"/>
            <w:tcBorders>
              <w:top w:val="nil"/>
              <w:left w:val="nil"/>
              <w:bottom w:val="single" w:sz="4" w:space="0" w:color="auto"/>
              <w:right w:val="single" w:sz="4" w:space="0" w:color="auto"/>
            </w:tcBorders>
            <w:shd w:val="clear" w:color="auto" w:fill="auto"/>
            <w:hideMark/>
          </w:tcPr>
          <w:p w14:paraId="702B45C8"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mmu-miR-133a-3p</w:t>
            </w:r>
          </w:p>
        </w:tc>
        <w:tc>
          <w:tcPr>
            <w:tcW w:w="2700" w:type="dxa"/>
            <w:tcBorders>
              <w:top w:val="nil"/>
              <w:left w:val="nil"/>
              <w:bottom w:val="single" w:sz="4" w:space="0" w:color="auto"/>
              <w:right w:val="single" w:sz="4" w:space="0" w:color="auto"/>
            </w:tcBorders>
            <w:shd w:val="clear" w:color="auto" w:fill="auto"/>
            <w:hideMark/>
          </w:tcPr>
          <w:p w14:paraId="47210BA8"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Tnrc6b</w:t>
            </w:r>
          </w:p>
        </w:tc>
      </w:tr>
      <w:tr w:rsidR="00FF5D98" w:rsidRPr="00FF5D98" w14:paraId="59EEC2CC" w14:textId="77777777" w:rsidTr="001A389A">
        <w:trPr>
          <w:trHeight w:val="152"/>
        </w:trPr>
        <w:tc>
          <w:tcPr>
            <w:tcW w:w="1890" w:type="dxa"/>
            <w:tcBorders>
              <w:top w:val="nil"/>
              <w:left w:val="single" w:sz="4" w:space="0" w:color="auto"/>
              <w:bottom w:val="single" w:sz="4" w:space="0" w:color="auto"/>
              <w:right w:val="single" w:sz="4" w:space="0" w:color="auto"/>
            </w:tcBorders>
            <w:shd w:val="clear" w:color="auto" w:fill="auto"/>
            <w:hideMark/>
          </w:tcPr>
          <w:p w14:paraId="10CD83DC" w14:textId="77777777" w:rsidR="00FF5D98" w:rsidRPr="001A389A" w:rsidRDefault="00D90801" w:rsidP="001A389A">
            <w:pPr>
              <w:spacing w:before="60" w:after="60" w:line="240" w:lineRule="auto"/>
              <w:rPr>
                <w:rFonts w:ascii="Palatino Linotype" w:eastAsia="Times New Roman" w:hAnsi="Palatino Linotype" w:cs="Times New Roman"/>
              </w:rPr>
            </w:pPr>
            <w:hyperlink r:id="rId33" w:history="1">
              <w:r w:rsidR="00FF5D98" w:rsidRPr="001A389A">
                <w:rPr>
                  <w:rFonts w:ascii="Palatino Linotype" w:eastAsia="Times New Roman" w:hAnsi="Palatino Linotype" w:cs="Times New Roman"/>
                </w:rPr>
                <w:t>MIRT743586</w:t>
              </w:r>
            </w:hyperlink>
          </w:p>
        </w:tc>
        <w:tc>
          <w:tcPr>
            <w:tcW w:w="2790" w:type="dxa"/>
            <w:tcBorders>
              <w:top w:val="nil"/>
              <w:left w:val="nil"/>
              <w:bottom w:val="single" w:sz="4" w:space="0" w:color="auto"/>
              <w:right w:val="single" w:sz="4" w:space="0" w:color="auto"/>
            </w:tcBorders>
            <w:shd w:val="clear" w:color="auto" w:fill="auto"/>
            <w:hideMark/>
          </w:tcPr>
          <w:p w14:paraId="37483BA8"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w:t>
            </w:r>
          </w:p>
        </w:tc>
        <w:tc>
          <w:tcPr>
            <w:tcW w:w="2700" w:type="dxa"/>
            <w:tcBorders>
              <w:top w:val="nil"/>
              <w:left w:val="nil"/>
              <w:bottom w:val="single" w:sz="4" w:space="0" w:color="auto"/>
              <w:right w:val="single" w:sz="4" w:space="0" w:color="auto"/>
            </w:tcBorders>
            <w:shd w:val="clear" w:color="auto" w:fill="auto"/>
            <w:hideMark/>
          </w:tcPr>
          <w:p w14:paraId="6925605D"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Acer1</w:t>
            </w:r>
          </w:p>
        </w:tc>
      </w:tr>
      <w:tr w:rsidR="00FF5D98" w:rsidRPr="00FF5D98" w14:paraId="4986D64E" w14:textId="77777777" w:rsidTr="001A389A">
        <w:trPr>
          <w:trHeight w:val="50"/>
        </w:trPr>
        <w:tc>
          <w:tcPr>
            <w:tcW w:w="1890" w:type="dxa"/>
            <w:tcBorders>
              <w:top w:val="nil"/>
              <w:left w:val="single" w:sz="4" w:space="0" w:color="auto"/>
              <w:bottom w:val="single" w:sz="4" w:space="0" w:color="auto"/>
              <w:right w:val="single" w:sz="4" w:space="0" w:color="auto"/>
            </w:tcBorders>
            <w:shd w:val="clear" w:color="auto" w:fill="auto"/>
            <w:hideMark/>
          </w:tcPr>
          <w:p w14:paraId="37B40558" w14:textId="77777777" w:rsidR="00FF5D98" w:rsidRPr="001A389A" w:rsidRDefault="00D90801" w:rsidP="001A389A">
            <w:pPr>
              <w:spacing w:before="60" w:after="60" w:line="240" w:lineRule="auto"/>
              <w:rPr>
                <w:rFonts w:ascii="Palatino Linotype" w:eastAsia="Times New Roman" w:hAnsi="Palatino Linotype" w:cs="Times New Roman"/>
              </w:rPr>
            </w:pPr>
            <w:hyperlink r:id="rId34" w:history="1">
              <w:r w:rsidR="00FF5D98" w:rsidRPr="001A389A">
                <w:rPr>
                  <w:rFonts w:ascii="Palatino Linotype" w:eastAsia="Times New Roman" w:hAnsi="Palatino Linotype" w:cs="Times New Roman"/>
                </w:rPr>
                <w:t>MIRT746521</w:t>
              </w:r>
            </w:hyperlink>
          </w:p>
        </w:tc>
        <w:tc>
          <w:tcPr>
            <w:tcW w:w="2790" w:type="dxa"/>
            <w:tcBorders>
              <w:top w:val="nil"/>
              <w:left w:val="nil"/>
              <w:bottom w:val="single" w:sz="4" w:space="0" w:color="auto"/>
              <w:right w:val="single" w:sz="4" w:space="0" w:color="auto"/>
            </w:tcBorders>
            <w:shd w:val="clear" w:color="auto" w:fill="auto"/>
            <w:hideMark/>
          </w:tcPr>
          <w:p w14:paraId="103DD6C4"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w:t>
            </w:r>
          </w:p>
        </w:tc>
        <w:tc>
          <w:tcPr>
            <w:tcW w:w="2700" w:type="dxa"/>
            <w:tcBorders>
              <w:top w:val="nil"/>
              <w:left w:val="nil"/>
              <w:bottom w:val="single" w:sz="4" w:space="0" w:color="auto"/>
              <w:right w:val="single" w:sz="4" w:space="0" w:color="auto"/>
            </w:tcBorders>
            <w:shd w:val="clear" w:color="auto" w:fill="auto"/>
            <w:hideMark/>
          </w:tcPr>
          <w:p w14:paraId="2F64CFDB"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Tnrc6b</w:t>
            </w:r>
          </w:p>
        </w:tc>
      </w:tr>
      <w:tr w:rsidR="00FF5D98" w:rsidRPr="00FF5D98" w14:paraId="2ED00E1F" w14:textId="77777777" w:rsidTr="001A389A">
        <w:trPr>
          <w:trHeight w:val="71"/>
        </w:trPr>
        <w:tc>
          <w:tcPr>
            <w:tcW w:w="1890" w:type="dxa"/>
            <w:tcBorders>
              <w:top w:val="nil"/>
              <w:left w:val="single" w:sz="4" w:space="0" w:color="auto"/>
              <w:bottom w:val="single" w:sz="4" w:space="0" w:color="auto"/>
              <w:right w:val="single" w:sz="4" w:space="0" w:color="auto"/>
            </w:tcBorders>
            <w:shd w:val="clear" w:color="auto" w:fill="auto"/>
            <w:hideMark/>
          </w:tcPr>
          <w:p w14:paraId="54D84EB1" w14:textId="77777777" w:rsidR="00FF5D98" w:rsidRPr="001A389A" w:rsidRDefault="00D90801" w:rsidP="001A389A">
            <w:pPr>
              <w:spacing w:before="60" w:after="60" w:line="240" w:lineRule="auto"/>
              <w:rPr>
                <w:rFonts w:ascii="Palatino Linotype" w:eastAsia="Times New Roman" w:hAnsi="Palatino Linotype" w:cs="Times New Roman"/>
              </w:rPr>
            </w:pPr>
            <w:hyperlink r:id="rId35" w:history="1">
              <w:r w:rsidR="00FF5D98" w:rsidRPr="001A389A">
                <w:rPr>
                  <w:rFonts w:ascii="Palatino Linotype" w:eastAsia="Times New Roman" w:hAnsi="Palatino Linotype" w:cs="Times New Roman"/>
                </w:rPr>
                <w:t>MIRT748596</w:t>
              </w:r>
            </w:hyperlink>
          </w:p>
        </w:tc>
        <w:tc>
          <w:tcPr>
            <w:tcW w:w="2790" w:type="dxa"/>
            <w:tcBorders>
              <w:top w:val="nil"/>
              <w:left w:val="nil"/>
              <w:bottom w:val="single" w:sz="4" w:space="0" w:color="auto"/>
              <w:right w:val="single" w:sz="4" w:space="0" w:color="auto"/>
            </w:tcBorders>
            <w:shd w:val="clear" w:color="auto" w:fill="auto"/>
            <w:hideMark/>
          </w:tcPr>
          <w:p w14:paraId="094FCCC6"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w:t>
            </w:r>
          </w:p>
        </w:tc>
        <w:tc>
          <w:tcPr>
            <w:tcW w:w="2700" w:type="dxa"/>
            <w:tcBorders>
              <w:top w:val="nil"/>
              <w:left w:val="nil"/>
              <w:bottom w:val="single" w:sz="4" w:space="0" w:color="auto"/>
              <w:right w:val="single" w:sz="4" w:space="0" w:color="auto"/>
            </w:tcBorders>
            <w:shd w:val="clear" w:color="auto" w:fill="auto"/>
            <w:hideMark/>
          </w:tcPr>
          <w:p w14:paraId="556F6DB1"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Zfp26</w:t>
            </w:r>
          </w:p>
        </w:tc>
      </w:tr>
      <w:tr w:rsidR="00FF5D98" w:rsidRPr="00FF5D98" w14:paraId="5BCAA047" w14:textId="77777777" w:rsidTr="001A389A">
        <w:trPr>
          <w:trHeight w:val="116"/>
        </w:trPr>
        <w:tc>
          <w:tcPr>
            <w:tcW w:w="1890" w:type="dxa"/>
            <w:tcBorders>
              <w:top w:val="nil"/>
              <w:left w:val="single" w:sz="4" w:space="0" w:color="auto"/>
              <w:bottom w:val="single" w:sz="4" w:space="0" w:color="auto"/>
              <w:right w:val="single" w:sz="4" w:space="0" w:color="auto"/>
            </w:tcBorders>
            <w:shd w:val="clear" w:color="auto" w:fill="auto"/>
            <w:hideMark/>
          </w:tcPr>
          <w:p w14:paraId="7EBA8789" w14:textId="77777777" w:rsidR="00FF5D98" w:rsidRPr="001A389A" w:rsidRDefault="00D90801" w:rsidP="001A389A">
            <w:pPr>
              <w:spacing w:before="60" w:after="60" w:line="240" w:lineRule="auto"/>
              <w:rPr>
                <w:rFonts w:ascii="Palatino Linotype" w:eastAsia="Times New Roman" w:hAnsi="Palatino Linotype" w:cs="Times New Roman"/>
              </w:rPr>
            </w:pPr>
            <w:hyperlink r:id="rId36" w:history="1">
              <w:r w:rsidR="00FF5D98" w:rsidRPr="001A389A">
                <w:rPr>
                  <w:rFonts w:ascii="Palatino Linotype" w:eastAsia="Times New Roman" w:hAnsi="Palatino Linotype" w:cs="Times New Roman"/>
                </w:rPr>
                <w:t>MIRT749511</w:t>
              </w:r>
            </w:hyperlink>
          </w:p>
        </w:tc>
        <w:tc>
          <w:tcPr>
            <w:tcW w:w="2790" w:type="dxa"/>
            <w:tcBorders>
              <w:top w:val="nil"/>
              <w:left w:val="nil"/>
              <w:bottom w:val="single" w:sz="4" w:space="0" w:color="auto"/>
              <w:right w:val="single" w:sz="4" w:space="0" w:color="auto"/>
            </w:tcBorders>
            <w:shd w:val="clear" w:color="auto" w:fill="auto"/>
            <w:hideMark/>
          </w:tcPr>
          <w:p w14:paraId="54EE8F86" w14:textId="77777777" w:rsidR="00FF5D98" w:rsidRPr="001A389A" w:rsidRDefault="00FF5D98" w:rsidP="001A389A">
            <w:pPr>
              <w:spacing w:before="60" w:after="60" w:line="240" w:lineRule="auto"/>
              <w:rPr>
                <w:rFonts w:ascii="Palatino Linotype" w:eastAsia="Times New Roman" w:hAnsi="Palatino Linotype" w:cs="Times New Roman"/>
              </w:rPr>
            </w:pPr>
            <w:r w:rsidRPr="001A389A">
              <w:rPr>
                <w:rFonts w:ascii="Palatino Linotype" w:eastAsia="Times New Roman" w:hAnsi="Palatino Linotype" w:cs="Times New Roman"/>
              </w:rPr>
              <w:t>mmu-miR-133a</w:t>
            </w:r>
          </w:p>
        </w:tc>
        <w:tc>
          <w:tcPr>
            <w:tcW w:w="2700" w:type="dxa"/>
            <w:tcBorders>
              <w:top w:val="nil"/>
              <w:left w:val="nil"/>
              <w:bottom w:val="single" w:sz="4" w:space="0" w:color="auto"/>
              <w:right w:val="single" w:sz="4" w:space="0" w:color="auto"/>
            </w:tcBorders>
            <w:shd w:val="clear" w:color="auto" w:fill="auto"/>
            <w:hideMark/>
          </w:tcPr>
          <w:p w14:paraId="5F04F227" w14:textId="77777777" w:rsidR="00FF5D98" w:rsidRPr="00D90801" w:rsidRDefault="00FF5D98" w:rsidP="001A389A">
            <w:pPr>
              <w:spacing w:before="60" w:after="60" w:line="240" w:lineRule="auto"/>
              <w:rPr>
                <w:rFonts w:ascii="Palatino Linotype" w:eastAsia="Times New Roman" w:hAnsi="Palatino Linotype" w:cs="Times New Roman"/>
                <w:i/>
              </w:rPr>
            </w:pPr>
            <w:r w:rsidRPr="00D90801">
              <w:rPr>
                <w:rFonts w:ascii="Palatino Linotype" w:eastAsia="Times New Roman" w:hAnsi="Palatino Linotype" w:cs="Times New Roman"/>
                <w:i/>
              </w:rPr>
              <w:t>Gdf3</w:t>
            </w:r>
          </w:p>
        </w:tc>
      </w:tr>
    </w:tbl>
    <w:p w14:paraId="17514499" w14:textId="63BF0982" w:rsidR="00FF5D98" w:rsidRDefault="001A389A" w:rsidP="001011F4">
      <w:pPr>
        <w:spacing w:before="60" w:after="60" w:line="240" w:lineRule="auto"/>
        <w:jc w:val="both"/>
        <w:rPr>
          <w:rFonts w:ascii="Palatino Linotype" w:hAnsi="Palatino Linotype"/>
        </w:rPr>
      </w:pPr>
      <w:r w:rsidRPr="001A389A">
        <w:rPr>
          <w:rFonts w:ascii="Palatino Linotype" w:hAnsi="Palatino Linotype"/>
        </w:rPr>
        <w:t xml:space="preserve">We used mmu-miR-133 an example for an upregulated DE miRNA during 8 weeks of infection in identifying the target genes using the </w:t>
      </w:r>
      <w:proofErr w:type="spellStart"/>
      <w:r w:rsidRPr="001A389A">
        <w:rPr>
          <w:rFonts w:ascii="Palatino Linotype" w:hAnsi="Palatino Linotype"/>
        </w:rPr>
        <w:t>miRTarBase</w:t>
      </w:r>
      <w:proofErr w:type="spellEnd"/>
      <w:r w:rsidRPr="001A389A">
        <w:rPr>
          <w:rFonts w:ascii="Palatino Linotype" w:hAnsi="Palatino Linotype"/>
        </w:rPr>
        <w:t xml:space="preserve">. </w:t>
      </w:r>
      <w:r>
        <w:rPr>
          <w:rFonts w:ascii="Palatino Linotype" w:hAnsi="Palatino Linotype"/>
        </w:rPr>
        <w:t>E</w:t>
      </w:r>
      <w:r w:rsidRPr="001A389A">
        <w:rPr>
          <w:rFonts w:ascii="Palatino Linotype" w:hAnsi="Palatino Linotype"/>
        </w:rPr>
        <w:t xml:space="preserve">ach miRNA has different target genes and each with a specific </w:t>
      </w:r>
      <w:proofErr w:type="spellStart"/>
      <w:r w:rsidRPr="001A389A">
        <w:rPr>
          <w:rFonts w:ascii="Palatino Linotype" w:hAnsi="Palatino Linotype"/>
        </w:rPr>
        <w:t>MiRTarBase</w:t>
      </w:r>
      <w:proofErr w:type="spellEnd"/>
      <w:r w:rsidRPr="001A389A">
        <w:rPr>
          <w:rFonts w:ascii="Palatino Linotype" w:hAnsi="Palatino Linotype"/>
        </w:rPr>
        <w:t xml:space="preserve"> ID</w:t>
      </w:r>
      <w:r>
        <w:rPr>
          <w:rFonts w:ascii="Palatino Linotype" w:hAnsi="Palatino Linotype"/>
        </w:rPr>
        <w:t>.</w:t>
      </w:r>
      <w:r w:rsidR="00427694">
        <w:rPr>
          <w:rFonts w:ascii="Palatino Linotype" w:hAnsi="Palatino Linotype"/>
        </w:rPr>
        <w:t xml:space="preserve"> </w:t>
      </w:r>
      <w:r w:rsidR="00427694" w:rsidRPr="00B147B2">
        <w:rPr>
          <w:rFonts w:ascii="Palatino Linotype" w:hAnsi="Palatino Linotype"/>
          <w:i/>
        </w:rPr>
        <w:t>T. denticola</w:t>
      </w:r>
      <w:r w:rsidR="00427694">
        <w:rPr>
          <w:rFonts w:ascii="Palatino Linotype" w:hAnsi="Palatino Linotype"/>
        </w:rPr>
        <w:t>-</w:t>
      </w:r>
      <w:r w:rsidR="00B147B2">
        <w:rPr>
          <w:rFonts w:ascii="Palatino Linotype" w:hAnsi="Palatino Linotype"/>
        </w:rPr>
        <w:t xml:space="preserve">infection </w:t>
      </w:r>
      <w:r w:rsidR="00427694">
        <w:rPr>
          <w:rFonts w:ascii="Palatino Linotype" w:hAnsi="Palatino Linotype"/>
        </w:rPr>
        <w:t>induced</w:t>
      </w:r>
      <w:r w:rsidR="00427694" w:rsidRPr="00427694">
        <w:rPr>
          <w:rFonts w:ascii="Palatino Linotype" w:hAnsi="Palatino Linotype"/>
        </w:rPr>
        <w:t xml:space="preserve"> </w:t>
      </w:r>
      <w:r w:rsidR="00B147B2">
        <w:rPr>
          <w:rFonts w:ascii="Palatino Linotype" w:hAnsi="Palatino Linotype"/>
        </w:rPr>
        <w:t xml:space="preserve">DE upregulated </w:t>
      </w:r>
      <w:r w:rsidR="00427694" w:rsidRPr="00427694">
        <w:rPr>
          <w:rFonts w:ascii="Palatino Linotype" w:hAnsi="Palatino Linotype"/>
        </w:rPr>
        <w:t xml:space="preserve">mmu-miR-133 has 28 different target genes with 28 different </w:t>
      </w:r>
      <w:proofErr w:type="spellStart"/>
      <w:r w:rsidR="00427694" w:rsidRPr="00427694">
        <w:rPr>
          <w:rFonts w:ascii="Palatino Linotype" w:hAnsi="Palatino Linotype"/>
        </w:rPr>
        <w:t>MiRTarBase</w:t>
      </w:r>
      <w:proofErr w:type="spellEnd"/>
      <w:r w:rsidR="00427694" w:rsidRPr="00427694">
        <w:rPr>
          <w:rFonts w:ascii="Palatino Linotype" w:hAnsi="Palatino Linotype"/>
        </w:rPr>
        <w:t xml:space="preserve"> ID</w:t>
      </w:r>
      <w:r w:rsidR="00B147B2">
        <w:rPr>
          <w:rFonts w:ascii="Palatino Linotype" w:hAnsi="Palatino Linotype"/>
        </w:rPr>
        <w:t xml:space="preserve"> as stated in the table.</w:t>
      </w:r>
    </w:p>
    <w:p w14:paraId="08A6DC83" w14:textId="26C5E598" w:rsidR="00427694" w:rsidRDefault="00427694" w:rsidP="001A389A">
      <w:pPr>
        <w:spacing w:before="60" w:after="60" w:line="240" w:lineRule="auto"/>
        <w:rPr>
          <w:rFonts w:ascii="Palatino Linotype" w:hAnsi="Palatino Linotype"/>
        </w:rPr>
      </w:pPr>
      <w:r>
        <w:rPr>
          <w:rFonts w:ascii="Palatino Linotype" w:hAnsi="Palatino Linotype"/>
        </w:rPr>
        <w:br w:type="column"/>
      </w:r>
      <w:r w:rsidRPr="00427694">
        <w:rPr>
          <w:rFonts w:ascii="Palatino Linotype" w:hAnsi="Palatino Linotype"/>
          <w:b/>
        </w:rPr>
        <w:lastRenderedPageBreak/>
        <w:t>Table S5</w:t>
      </w:r>
      <w:r w:rsidRPr="00427694">
        <w:rPr>
          <w:rFonts w:ascii="Palatino Linotype" w:hAnsi="Palatino Linotype"/>
        </w:rPr>
        <w:t xml:space="preserve">. </w:t>
      </w:r>
      <w:proofErr w:type="spellStart"/>
      <w:r w:rsidRPr="00427694">
        <w:rPr>
          <w:rFonts w:ascii="Palatino Linotype" w:hAnsi="Palatino Linotype"/>
        </w:rPr>
        <w:t>miRTarBase</w:t>
      </w:r>
      <w:proofErr w:type="spellEnd"/>
      <w:r w:rsidRPr="00427694">
        <w:rPr>
          <w:rFonts w:ascii="Palatino Linotype" w:hAnsi="Palatino Linotype"/>
        </w:rPr>
        <w:t xml:space="preserve"> analysis of upregulated DE microRNAs and their target genes in </w:t>
      </w:r>
      <w:r>
        <w:rPr>
          <w:rFonts w:ascii="Palatino Linotype" w:hAnsi="Palatino Linotype"/>
        </w:rPr>
        <w:t>16</w:t>
      </w:r>
      <w:r w:rsidRPr="00427694">
        <w:rPr>
          <w:rFonts w:ascii="Palatino Linotype" w:hAnsi="Palatino Linotype"/>
        </w:rPr>
        <w:t xml:space="preserve"> weeks </w:t>
      </w:r>
      <w:r w:rsidRPr="00427694">
        <w:rPr>
          <w:rFonts w:ascii="Palatino Linotype" w:hAnsi="Palatino Linotype"/>
          <w:i/>
        </w:rPr>
        <w:t>T. denticola</w:t>
      </w:r>
      <w:r w:rsidRPr="00427694">
        <w:rPr>
          <w:rFonts w:ascii="Palatino Linotype" w:hAnsi="Palatino Linotype"/>
        </w:rPr>
        <w:t xml:space="preserve"> infection.</w:t>
      </w:r>
    </w:p>
    <w:tbl>
      <w:tblPr>
        <w:tblW w:w="6390" w:type="dxa"/>
        <w:tblInd w:w="-5" w:type="dxa"/>
        <w:tblLook w:val="04A0" w:firstRow="1" w:lastRow="0" w:firstColumn="1" w:lastColumn="0" w:noHBand="0" w:noVBand="1"/>
      </w:tblPr>
      <w:tblGrid>
        <w:gridCol w:w="1980"/>
        <w:gridCol w:w="2430"/>
        <w:gridCol w:w="1980"/>
      </w:tblGrid>
      <w:tr w:rsidR="00427694" w:rsidRPr="00427694" w14:paraId="58F8E5D6" w14:textId="77777777" w:rsidTr="00427694">
        <w:trPr>
          <w:trHeight w:val="296"/>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58DE7A24" w14:textId="77777777" w:rsidR="00427694" w:rsidRPr="00427694" w:rsidRDefault="00427694" w:rsidP="00427694">
            <w:pPr>
              <w:spacing w:before="60" w:after="60" w:line="240" w:lineRule="auto"/>
              <w:rPr>
                <w:rFonts w:ascii="Palatino Linotype" w:eastAsia="Times New Roman" w:hAnsi="Palatino Linotype" w:cs="Times New Roman"/>
                <w:b/>
                <w:bCs/>
                <w:color w:val="000000"/>
              </w:rPr>
            </w:pPr>
            <w:proofErr w:type="spellStart"/>
            <w:r w:rsidRPr="00427694">
              <w:rPr>
                <w:rFonts w:ascii="Palatino Linotype" w:eastAsia="Times New Roman" w:hAnsi="Palatino Linotype" w:cs="Times New Roman"/>
                <w:b/>
                <w:bCs/>
                <w:color w:val="000000"/>
              </w:rPr>
              <w:t>miRTarBase</w:t>
            </w:r>
            <w:proofErr w:type="spellEnd"/>
            <w:r w:rsidRPr="00427694">
              <w:rPr>
                <w:rFonts w:ascii="Palatino Linotype" w:eastAsia="Times New Roman" w:hAnsi="Palatino Linotype" w:cs="Times New Roman"/>
                <w:b/>
                <w:bCs/>
                <w:color w:val="000000"/>
              </w:rPr>
              <w:t xml:space="preserve"> ID</w:t>
            </w:r>
          </w:p>
        </w:tc>
        <w:tc>
          <w:tcPr>
            <w:tcW w:w="2430" w:type="dxa"/>
            <w:tcBorders>
              <w:top w:val="single" w:sz="4" w:space="0" w:color="auto"/>
              <w:left w:val="nil"/>
              <w:bottom w:val="single" w:sz="4" w:space="0" w:color="auto"/>
              <w:right w:val="single" w:sz="4" w:space="0" w:color="auto"/>
            </w:tcBorders>
            <w:shd w:val="clear" w:color="auto" w:fill="auto"/>
            <w:noWrap/>
            <w:hideMark/>
          </w:tcPr>
          <w:p w14:paraId="6A00914A" w14:textId="77777777" w:rsidR="00427694" w:rsidRPr="00427694" w:rsidRDefault="00427694" w:rsidP="00427694">
            <w:pPr>
              <w:spacing w:before="60" w:after="60" w:line="240" w:lineRule="auto"/>
              <w:rPr>
                <w:rFonts w:ascii="Palatino Linotype" w:eastAsia="Times New Roman" w:hAnsi="Palatino Linotype" w:cs="Times New Roman"/>
                <w:b/>
                <w:bCs/>
                <w:color w:val="000000"/>
              </w:rPr>
            </w:pPr>
            <w:r w:rsidRPr="00427694">
              <w:rPr>
                <w:rFonts w:ascii="Palatino Linotype" w:eastAsia="Times New Roman" w:hAnsi="Palatino Linotype" w:cs="Times New Roman"/>
                <w:b/>
                <w:bCs/>
                <w:color w:val="000000"/>
              </w:rPr>
              <w:t>miRNA</w:t>
            </w:r>
          </w:p>
        </w:tc>
        <w:tc>
          <w:tcPr>
            <w:tcW w:w="1980" w:type="dxa"/>
            <w:tcBorders>
              <w:top w:val="single" w:sz="4" w:space="0" w:color="auto"/>
              <w:left w:val="nil"/>
              <w:bottom w:val="single" w:sz="4" w:space="0" w:color="auto"/>
              <w:right w:val="single" w:sz="4" w:space="0" w:color="auto"/>
            </w:tcBorders>
            <w:shd w:val="clear" w:color="auto" w:fill="auto"/>
            <w:noWrap/>
            <w:hideMark/>
          </w:tcPr>
          <w:p w14:paraId="32D2B866" w14:textId="77777777" w:rsidR="00427694" w:rsidRPr="00427694" w:rsidRDefault="00427694" w:rsidP="00427694">
            <w:pPr>
              <w:spacing w:before="60" w:after="60" w:line="240" w:lineRule="auto"/>
              <w:rPr>
                <w:rFonts w:ascii="Palatino Linotype" w:eastAsia="Times New Roman" w:hAnsi="Palatino Linotype" w:cs="Times New Roman"/>
                <w:b/>
                <w:bCs/>
                <w:color w:val="000000"/>
              </w:rPr>
            </w:pPr>
            <w:r w:rsidRPr="00427694">
              <w:rPr>
                <w:rFonts w:ascii="Palatino Linotype" w:eastAsia="Times New Roman" w:hAnsi="Palatino Linotype" w:cs="Times New Roman"/>
                <w:b/>
                <w:bCs/>
                <w:color w:val="000000"/>
              </w:rPr>
              <w:t>Target gene</w:t>
            </w:r>
          </w:p>
        </w:tc>
      </w:tr>
      <w:tr w:rsidR="00427694" w:rsidRPr="00427694" w14:paraId="711EDFF7" w14:textId="77777777" w:rsidTr="00427694">
        <w:trPr>
          <w:trHeight w:val="17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963934"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MIRT744264</w:t>
            </w:r>
          </w:p>
        </w:tc>
        <w:tc>
          <w:tcPr>
            <w:tcW w:w="2430" w:type="dxa"/>
            <w:tcBorders>
              <w:top w:val="nil"/>
              <w:left w:val="nil"/>
              <w:bottom w:val="single" w:sz="4" w:space="0" w:color="auto"/>
              <w:right w:val="single" w:sz="4" w:space="0" w:color="auto"/>
            </w:tcBorders>
            <w:shd w:val="clear" w:color="auto" w:fill="auto"/>
            <w:noWrap/>
            <w:vAlign w:val="bottom"/>
            <w:hideMark/>
          </w:tcPr>
          <w:p w14:paraId="211D606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7F080118"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H2-Q4</w:t>
            </w:r>
          </w:p>
        </w:tc>
      </w:tr>
      <w:tr w:rsidR="00427694" w:rsidRPr="00427694" w14:paraId="21D5938D" w14:textId="77777777" w:rsidTr="00427694">
        <w:trPr>
          <w:trHeight w:val="179"/>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882F67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MIRT747084</w:t>
            </w:r>
          </w:p>
        </w:tc>
        <w:tc>
          <w:tcPr>
            <w:tcW w:w="2430" w:type="dxa"/>
            <w:tcBorders>
              <w:top w:val="nil"/>
              <w:left w:val="nil"/>
              <w:bottom w:val="single" w:sz="4" w:space="0" w:color="auto"/>
              <w:right w:val="single" w:sz="4" w:space="0" w:color="auto"/>
            </w:tcBorders>
            <w:shd w:val="clear" w:color="auto" w:fill="auto"/>
            <w:noWrap/>
            <w:vAlign w:val="bottom"/>
            <w:hideMark/>
          </w:tcPr>
          <w:p w14:paraId="63356D0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13A45174"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proofErr w:type="spellStart"/>
            <w:r w:rsidRPr="00D90801">
              <w:rPr>
                <w:rFonts w:ascii="Palatino Linotype" w:eastAsia="Times New Roman" w:hAnsi="Palatino Linotype" w:cs="Times New Roman"/>
                <w:i/>
                <w:color w:val="000000"/>
              </w:rPr>
              <w:t>Maoa</w:t>
            </w:r>
            <w:proofErr w:type="spellEnd"/>
          </w:p>
        </w:tc>
      </w:tr>
      <w:tr w:rsidR="00427694" w:rsidRPr="00427694" w14:paraId="73EFA53B" w14:textId="77777777" w:rsidTr="00427694">
        <w:trPr>
          <w:trHeight w:val="71"/>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8A5BD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MIRT750467</w:t>
            </w:r>
          </w:p>
        </w:tc>
        <w:tc>
          <w:tcPr>
            <w:tcW w:w="2430" w:type="dxa"/>
            <w:tcBorders>
              <w:top w:val="nil"/>
              <w:left w:val="nil"/>
              <w:bottom w:val="single" w:sz="4" w:space="0" w:color="auto"/>
              <w:right w:val="single" w:sz="4" w:space="0" w:color="auto"/>
            </w:tcBorders>
            <w:shd w:val="clear" w:color="auto" w:fill="auto"/>
            <w:noWrap/>
            <w:vAlign w:val="bottom"/>
            <w:hideMark/>
          </w:tcPr>
          <w:p w14:paraId="6BF23C3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46FD0683"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Zcchc9</w:t>
            </w:r>
          </w:p>
        </w:tc>
      </w:tr>
      <w:tr w:rsidR="00427694" w:rsidRPr="00427694" w14:paraId="52469A9F" w14:textId="77777777" w:rsidTr="00427694">
        <w:trPr>
          <w:trHeight w:val="89"/>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A2B9E0"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MIRT744588</w:t>
            </w:r>
          </w:p>
        </w:tc>
        <w:tc>
          <w:tcPr>
            <w:tcW w:w="2430" w:type="dxa"/>
            <w:tcBorders>
              <w:top w:val="nil"/>
              <w:left w:val="nil"/>
              <w:bottom w:val="single" w:sz="4" w:space="0" w:color="auto"/>
              <w:right w:val="single" w:sz="4" w:space="0" w:color="auto"/>
            </w:tcBorders>
            <w:shd w:val="clear" w:color="auto" w:fill="auto"/>
            <w:noWrap/>
            <w:vAlign w:val="bottom"/>
            <w:hideMark/>
          </w:tcPr>
          <w:p w14:paraId="3CC1A084"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6B37AF22"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Ms4a6c</w:t>
            </w:r>
          </w:p>
        </w:tc>
      </w:tr>
      <w:tr w:rsidR="00427694" w:rsidRPr="00427694" w14:paraId="6D1AAE6F"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A6958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MIRT746127</w:t>
            </w:r>
          </w:p>
        </w:tc>
        <w:tc>
          <w:tcPr>
            <w:tcW w:w="2430" w:type="dxa"/>
            <w:tcBorders>
              <w:top w:val="nil"/>
              <w:left w:val="nil"/>
              <w:bottom w:val="single" w:sz="4" w:space="0" w:color="auto"/>
              <w:right w:val="single" w:sz="4" w:space="0" w:color="auto"/>
            </w:tcBorders>
            <w:shd w:val="clear" w:color="auto" w:fill="auto"/>
            <w:noWrap/>
            <w:vAlign w:val="bottom"/>
            <w:hideMark/>
          </w:tcPr>
          <w:p w14:paraId="06C479F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3A872171"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Cnnm3</w:t>
            </w:r>
          </w:p>
        </w:tc>
      </w:tr>
      <w:tr w:rsidR="00427694" w:rsidRPr="00427694" w14:paraId="5AEDB13B"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A2D5FB"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MIRT747348</w:t>
            </w:r>
          </w:p>
        </w:tc>
        <w:tc>
          <w:tcPr>
            <w:tcW w:w="2430" w:type="dxa"/>
            <w:tcBorders>
              <w:top w:val="nil"/>
              <w:left w:val="nil"/>
              <w:bottom w:val="single" w:sz="4" w:space="0" w:color="auto"/>
              <w:right w:val="single" w:sz="4" w:space="0" w:color="auto"/>
            </w:tcBorders>
            <w:shd w:val="clear" w:color="auto" w:fill="auto"/>
            <w:noWrap/>
            <w:vAlign w:val="bottom"/>
            <w:hideMark/>
          </w:tcPr>
          <w:p w14:paraId="08F7C931"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24EE0976"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Tbc1d8b</w:t>
            </w:r>
          </w:p>
        </w:tc>
      </w:tr>
      <w:tr w:rsidR="00427694" w:rsidRPr="00427694" w14:paraId="3CA0421F"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B51B91"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MIRT744650</w:t>
            </w:r>
          </w:p>
        </w:tc>
        <w:tc>
          <w:tcPr>
            <w:tcW w:w="2430" w:type="dxa"/>
            <w:tcBorders>
              <w:top w:val="nil"/>
              <w:left w:val="nil"/>
              <w:bottom w:val="single" w:sz="4" w:space="0" w:color="auto"/>
              <w:right w:val="single" w:sz="4" w:space="0" w:color="auto"/>
            </w:tcBorders>
            <w:shd w:val="clear" w:color="auto" w:fill="auto"/>
            <w:noWrap/>
            <w:vAlign w:val="bottom"/>
            <w:hideMark/>
          </w:tcPr>
          <w:p w14:paraId="1DEF828A"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086F9B2A"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Nkain3</w:t>
            </w:r>
          </w:p>
        </w:tc>
      </w:tr>
      <w:tr w:rsidR="00427694" w:rsidRPr="00427694" w14:paraId="509DC2BB"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56B0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MIRT742609</w:t>
            </w:r>
          </w:p>
        </w:tc>
        <w:tc>
          <w:tcPr>
            <w:tcW w:w="2430" w:type="dxa"/>
            <w:tcBorders>
              <w:top w:val="nil"/>
              <w:left w:val="nil"/>
              <w:bottom w:val="single" w:sz="4" w:space="0" w:color="auto"/>
              <w:right w:val="single" w:sz="4" w:space="0" w:color="auto"/>
            </w:tcBorders>
            <w:shd w:val="clear" w:color="auto" w:fill="auto"/>
            <w:noWrap/>
            <w:vAlign w:val="bottom"/>
            <w:hideMark/>
          </w:tcPr>
          <w:p w14:paraId="2FB7446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24C910FF"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Shc4</w:t>
            </w:r>
          </w:p>
        </w:tc>
      </w:tr>
      <w:tr w:rsidR="00427694" w:rsidRPr="00427694" w14:paraId="6B5BAACE"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444D5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MIRT749957</w:t>
            </w:r>
          </w:p>
        </w:tc>
        <w:tc>
          <w:tcPr>
            <w:tcW w:w="2430" w:type="dxa"/>
            <w:tcBorders>
              <w:top w:val="nil"/>
              <w:left w:val="nil"/>
              <w:bottom w:val="single" w:sz="4" w:space="0" w:color="auto"/>
              <w:right w:val="single" w:sz="4" w:space="0" w:color="auto"/>
            </w:tcBorders>
            <w:shd w:val="clear" w:color="auto" w:fill="auto"/>
            <w:noWrap/>
            <w:vAlign w:val="bottom"/>
            <w:hideMark/>
          </w:tcPr>
          <w:p w14:paraId="0A57A81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5FD78D7C"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Tns3</w:t>
            </w:r>
          </w:p>
        </w:tc>
      </w:tr>
      <w:tr w:rsidR="00427694" w:rsidRPr="00427694" w14:paraId="4D5BED4E"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B49C1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MIRT745593</w:t>
            </w:r>
          </w:p>
        </w:tc>
        <w:tc>
          <w:tcPr>
            <w:tcW w:w="2430" w:type="dxa"/>
            <w:tcBorders>
              <w:top w:val="nil"/>
              <w:left w:val="nil"/>
              <w:bottom w:val="single" w:sz="4" w:space="0" w:color="auto"/>
              <w:right w:val="single" w:sz="4" w:space="0" w:color="auto"/>
            </w:tcBorders>
            <w:shd w:val="clear" w:color="auto" w:fill="auto"/>
            <w:noWrap/>
            <w:vAlign w:val="bottom"/>
            <w:hideMark/>
          </w:tcPr>
          <w:p w14:paraId="49D516EA"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0EDCF2D1"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Aim2</w:t>
            </w:r>
          </w:p>
        </w:tc>
      </w:tr>
      <w:tr w:rsidR="00427694" w:rsidRPr="00427694" w14:paraId="547DA47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AB97B6"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MIRT748160</w:t>
            </w:r>
          </w:p>
        </w:tc>
        <w:tc>
          <w:tcPr>
            <w:tcW w:w="2430" w:type="dxa"/>
            <w:tcBorders>
              <w:top w:val="nil"/>
              <w:left w:val="nil"/>
              <w:bottom w:val="single" w:sz="4" w:space="0" w:color="auto"/>
              <w:right w:val="single" w:sz="4" w:space="0" w:color="auto"/>
            </w:tcBorders>
            <w:shd w:val="clear" w:color="auto" w:fill="auto"/>
            <w:noWrap/>
            <w:vAlign w:val="bottom"/>
            <w:hideMark/>
          </w:tcPr>
          <w:p w14:paraId="03E7FAC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758D9AEE"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Gm7609</w:t>
            </w:r>
          </w:p>
        </w:tc>
      </w:tr>
      <w:tr w:rsidR="00427694" w:rsidRPr="00427694" w14:paraId="33D329CF"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1AEA0D"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MIRT753322</w:t>
            </w:r>
          </w:p>
        </w:tc>
        <w:tc>
          <w:tcPr>
            <w:tcW w:w="2430" w:type="dxa"/>
            <w:tcBorders>
              <w:top w:val="nil"/>
              <w:left w:val="nil"/>
              <w:bottom w:val="single" w:sz="4" w:space="0" w:color="auto"/>
              <w:right w:val="single" w:sz="4" w:space="0" w:color="auto"/>
            </w:tcBorders>
            <w:shd w:val="clear" w:color="auto" w:fill="auto"/>
            <w:noWrap/>
            <w:vAlign w:val="bottom"/>
            <w:hideMark/>
          </w:tcPr>
          <w:p w14:paraId="6A91F4D9"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w:t>
            </w:r>
          </w:p>
        </w:tc>
        <w:tc>
          <w:tcPr>
            <w:tcW w:w="1980" w:type="dxa"/>
            <w:tcBorders>
              <w:top w:val="nil"/>
              <w:left w:val="nil"/>
              <w:bottom w:val="single" w:sz="4" w:space="0" w:color="auto"/>
              <w:right w:val="single" w:sz="4" w:space="0" w:color="auto"/>
            </w:tcBorders>
            <w:shd w:val="clear" w:color="auto" w:fill="auto"/>
            <w:noWrap/>
            <w:vAlign w:val="bottom"/>
            <w:hideMark/>
          </w:tcPr>
          <w:p w14:paraId="7C6B1A0C"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Fam129c</w:t>
            </w:r>
          </w:p>
        </w:tc>
      </w:tr>
      <w:tr w:rsidR="00427694" w:rsidRPr="00427694" w14:paraId="6285E97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F7AFF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MIRT598720</w:t>
            </w:r>
          </w:p>
        </w:tc>
        <w:tc>
          <w:tcPr>
            <w:tcW w:w="2430" w:type="dxa"/>
            <w:tcBorders>
              <w:top w:val="nil"/>
              <w:left w:val="nil"/>
              <w:bottom w:val="single" w:sz="4" w:space="0" w:color="auto"/>
              <w:right w:val="single" w:sz="4" w:space="0" w:color="auto"/>
            </w:tcBorders>
            <w:shd w:val="clear" w:color="auto" w:fill="auto"/>
            <w:noWrap/>
            <w:vAlign w:val="bottom"/>
            <w:hideMark/>
          </w:tcPr>
          <w:p w14:paraId="272627F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7DD80006"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H2-Q4</w:t>
            </w:r>
          </w:p>
        </w:tc>
      </w:tr>
      <w:tr w:rsidR="00427694" w:rsidRPr="00427694" w14:paraId="2C5950D7"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59E9F9"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MIRT598358</w:t>
            </w:r>
          </w:p>
        </w:tc>
        <w:tc>
          <w:tcPr>
            <w:tcW w:w="2430" w:type="dxa"/>
            <w:tcBorders>
              <w:top w:val="nil"/>
              <w:left w:val="nil"/>
              <w:bottom w:val="single" w:sz="4" w:space="0" w:color="auto"/>
              <w:right w:val="single" w:sz="4" w:space="0" w:color="auto"/>
            </w:tcBorders>
            <w:shd w:val="clear" w:color="auto" w:fill="auto"/>
            <w:noWrap/>
            <w:vAlign w:val="bottom"/>
            <w:hideMark/>
          </w:tcPr>
          <w:p w14:paraId="0271BF5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60C623D3"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proofErr w:type="spellStart"/>
            <w:r w:rsidRPr="00D90801">
              <w:rPr>
                <w:rFonts w:ascii="Palatino Linotype" w:eastAsia="Times New Roman" w:hAnsi="Palatino Linotype" w:cs="Times New Roman"/>
                <w:i/>
                <w:color w:val="000000"/>
              </w:rPr>
              <w:t>Maoa</w:t>
            </w:r>
            <w:proofErr w:type="spellEnd"/>
          </w:p>
        </w:tc>
      </w:tr>
      <w:tr w:rsidR="00427694" w:rsidRPr="00427694" w14:paraId="301D33E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7F03E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MIRT590827</w:t>
            </w:r>
          </w:p>
        </w:tc>
        <w:tc>
          <w:tcPr>
            <w:tcW w:w="2430" w:type="dxa"/>
            <w:tcBorders>
              <w:top w:val="nil"/>
              <w:left w:val="nil"/>
              <w:bottom w:val="single" w:sz="4" w:space="0" w:color="auto"/>
              <w:right w:val="single" w:sz="4" w:space="0" w:color="auto"/>
            </w:tcBorders>
            <w:shd w:val="clear" w:color="auto" w:fill="auto"/>
            <w:noWrap/>
            <w:vAlign w:val="bottom"/>
            <w:hideMark/>
          </w:tcPr>
          <w:p w14:paraId="18C5667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67F7FFCC"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Zcchc9</w:t>
            </w:r>
          </w:p>
        </w:tc>
      </w:tr>
      <w:tr w:rsidR="00427694" w:rsidRPr="00427694" w14:paraId="7CB5C8BD"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5C7230"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MIRT606321</w:t>
            </w:r>
          </w:p>
        </w:tc>
        <w:tc>
          <w:tcPr>
            <w:tcW w:w="2430" w:type="dxa"/>
            <w:tcBorders>
              <w:top w:val="nil"/>
              <w:left w:val="nil"/>
              <w:bottom w:val="single" w:sz="4" w:space="0" w:color="auto"/>
              <w:right w:val="single" w:sz="4" w:space="0" w:color="auto"/>
            </w:tcBorders>
            <w:shd w:val="clear" w:color="auto" w:fill="auto"/>
            <w:noWrap/>
            <w:vAlign w:val="bottom"/>
            <w:hideMark/>
          </w:tcPr>
          <w:p w14:paraId="54959CC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0AABD277"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Ms4a6c</w:t>
            </w:r>
          </w:p>
        </w:tc>
      </w:tr>
      <w:tr w:rsidR="00427694" w:rsidRPr="00427694" w14:paraId="3E62AD48"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E2ECA0"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MIRT601041</w:t>
            </w:r>
          </w:p>
        </w:tc>
        <w:tc>
          <w:tcPr>
            <w:tcW w:w="2430" w:type="dxa"/>
            <w:tcBorders>
              <w:top w:val="nil"/>
              <w:left w:val="nil"/>
              <w:bottom w:val="single" w:sz="4" w:space="0" w:color="auto"/>
              <w:right w:val="single" w:sz="4" w:space="0" w:color="auto"/>
            </w:tcBorders>
            <w:shd w:val="clear" w:color="auto" w:fill="auto"/>
            <w:noWrap/>
            <w:vAlign w:val="bottom"/>
            <w:hideMark/>
          </w:tcPr>
          <w:p w14:paraId="709C9A9A"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42E3F60A"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Cnnm3</w:t>
            </w:r>
          </w:p>
        </w:tc>
      </w:tr>
      <w:tr w:rsidR="00427694" w:rsidRPr="00427694" w14:paraId="44EB5D4D"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9E803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MIRT597071</w:t>
            </w:r>
          </w:p>
        </w:tc>
        <w:tc>
          <w:tcPr>
            <w:tcW w:w="2430" w:type="dxa"/>
            <w:tcBorders>
              <w:top w:val="nil"/>
              <w:left w:val="nil"/>
              <w:bottom w:val="single" w:sz="4" w:space="0" w:color="auto"/>
              <w:right w:val="single" w:sz="4" w:space="0" w:color="auto"/>
            </w:tcBorders>
            <w:shd w:val="clear" w:color="auto" w:fill="auto"/>
            <w:noWrap/>
            <w:vAlign w:val="bottom"/>
            <w:hideMark/>
          </w:tcPr>
          <w:p w14:paraId="5DA9AEB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51A1BD63"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Tbc1d8b</w:t>
            </w:r>
          </w:p>
        </w:tc>
      </w:tr>
      <w:tr w:rsidR="00427694" w:rsidRPr="00427694" w14:paraId="73A52B0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6720C0"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MIRT598042</w:t>
            </w:r>
          </w:p>
        </w:tc>
        <w:tc>
          <w:tcPr>
            <w:tcW w:w="2430" w:type="dxa"/>
            <w:tcBorders>
              <w:top w:val="nil"/>
              <w:left w:val="nil"/>
              <w:bottom w:val="single" w:sz="4" w:space="0" w:color="auto"/>
              <w:right w:val="single" w:sz="4" w:space="0" w:color="auto"/>
            </w:tcBorders>
            <w:shd w:val="clear" w:color="auto" w:fill="auto"/>
            <w:noWrap/>
            <w:vAlign w:val="bottom"/>
            <w:hideMark/>
          </w:tcPr>
          <w:p w14:paraId="53602E0E"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2BD3B3CB"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Nkain3</w:t>
            </w:r>
          </w:p>
        </w:tc>
      </w:tr>
      <w:tr w:rsidR="00427694" w:rsidRPr="00427694" w14:paraId="3CEC1DA1"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70221B"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MIRT581056</w:t>
            </w:r>
          </w:p>
        </w:tc>
        <w:tc>
          <w:tcPr>
            <w:tcW w:w="2430" w:type="dxa"/>
            <w:tcBorders>
              <w:top w:val="nil"/>
              <w:left w:val="nil"/>
              <w:bottom w:val="single" w:sz="4" w:space="0" w:color="auto"/>
              <w:right w:val="single" w:sz="4" w:space="0" w:color="auto"/>
            </w:tcBorders>
            <w:shd w:val="clear" w:color="auto" w:fill="auto"/>
            <w:noWrap/>
            <w:vAlign w:val="bottom"/>
            <w:hideMark/>
          </w:tcPr>
          <w:p w14:paraId="42D91DC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1E584F6F"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Shc4</w:t>
            </w:r>
          </w:p>
        </w:tc>
      </w:tr>
      <w:tr w:rsidR="00427694" w:rsidRPr="00427694" w14:paraId="3F5BD9A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398E31"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MIRT592961</w:t>
            </w:r>
          </w:p>
        </w:tc>
        <w:tc>
          <w:tcPr>
            <w:tcW w:w="2430" w:type="dxa"/>
            <w:tcBorders>
              <w:top w:val="nil"/>
              <w:left w:val="nil"/>
              <w:bottom w:val="single" w:sz="4" w:space="0" w:color="auto"/>
              <w:right w:val="single" w:sz="4" w:space="0" w:color="auto"/>
            </w:tcBorders>
            <w:shd w:val="clear" w:color="auto" w:fill="auto"/>
            <w:noWrap/>
            <w:vAlign w:val="bottom"/>
            <w:hideMark/>
          </w:tcPr>
          <w:p w14:paraId="4010CC6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5F7FA7F9"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Tns3</w:t>
            </w:r>
          </w:p>
        </w:tc>
      </w:tr>
      <w:tr w:rsidR="00427694" w:rsidRPr="00427694" w14:paraId="3D0FD14C"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B94EC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MIRT599803</w:t>
            </w:r>
          </w:p>
        </w:tc>
        <w:tc>
          <w:tcPr>
            <w:tcW w:w="2430" w:type="dxa"/>
            <w:tcBorders>
              <w:top w:val="nil"/>
              <w:left w:val="nil"/>
              <w:bottom w:val="single" w:sz="4" w:space="0" w:color="auto"/>
              <w:right w:val="single" w:sz="4" w:space="0" w:color="auto"/>
            </w:tcBorders>
            <w:shd w:val="clear" w:color="auto" w:fill="auto"/>
            <w:noWrap/>
            <w:vAlign w:val="bottom"/>
            <w:hideMark/>
          </w:tcPr>
          <w:p w14:paraId="7D101F3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6E89F1D8"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Aim2</w:t>
            </w:r>
          </w:p>
        </w:tc>
      </w:tr>
      <w:tr w:rsidR="00427694" w:rsidRPr="00427694" w14:paraId="33CA1870"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DD24C2"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MIRT598800</w:t>
            </w:r>
          </w:p>
        </w:tc>
        <w:tc>
          <w:tcPr>
            <w:tcW w:w="2430" w:type="dxa"/>
            <w:tcBorders>
              <w:top w:val="nil"/>
              <w:left w:val="nil"/>
              <w:bottom w:val="single" w:sz="4" w:space="0" w:color="auto"/>
              <w:right w:val="single" w:sz="4" w:space="0" w:color="auto"/>
            </w:tcBorders>
            <w:shd w:val="clear" w:color="auto" w:fill="auto"/>
            <w:noWrap/>
            <w:vAlign w:val="bottom"/>
            <w:hideMark/>
          </w:tcPr>
          <w:p w14:paraId="18D7D94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2BB7587A"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Gm7609</w:t>
            </w:r>
          </w:p>
        </w:tc>
      </w:tr>
      <w:tr w:rsidR="00427694" w:rsidRPr="00427694" w14:paraId="520C8F6D"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84B8A"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MIRT578874</w:t>
            </w:r>
          </w:p>
        </w:tc>
        <w:tc>
          <w:tcPr>
            <w:tcW w:w="2430" w:type="dxa"/>
            <w:tcBorders>
              <w:top w:val="nil"/>
              <w:left w:val="nil"/>
              <w:bottom w:val="single" w:sz="4" w:space="0" w:color="auto"/>
              <w:right w:val="single" w:sz="4" w:space="0" w:color="auto"/>
            </w:tcBorders>
            <w:shd w:val="clear" w:color="auto" w:fill="auto"/>
            <w:noWrap/>
            <w:vAlign w:val="bottom"/>
            <w:hideMark/>
          </w:tcPr>
          <w:p w14:paraId="1E16D89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6D7F91E2"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Fam129c</w:t>
            </w:r>
          </w:p>
        </w:tc>
      </w:tr>
      <w:tr w:rsidR="00427694" w:rsidRPr="00427694" w14:paraId="7C855113"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E71A0B"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MIRT003791</w:t>
            </w:r>
          </w:p>
        </w:tc>
        <w:tc>
          <w:tcPr>
            <w:tcW w:w="2430" w:type="dxa"/>
            <w:tcBorders>
              <w:top w:val="nil"/>
              <w:left w:val="nil"/>
              <w:bottom w:val="single" w:sz="4" w:space="0" w:color="auto"/>
              <w:right w:val="single" w:sz="4" w:space="0" w:color="auto"/>
            </w:tcBorders>
            <w:shd w:val="clear" w:color="auto" w:fill="auto"/>
            <w:noWrap/>
            <w:vAlign w:val="bottom"/>
            <w:hideMark/>
          </w:tcPr>
          <w:p w14:paraId="2ADF02D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487CF30F"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Pax7</w:t>
            </w:r>
          </w:p>
        </w:tc>
      </w:tr>
      <w:tr w:rsidR="00427694" w:rsidRPr="00427694" w14:paraId="3DF15319"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8442C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MIRT003527</w:t>
            </w:r>
          </w:p>
        </w:tc>
        <w:tc>
          <w:tcPr>
            <w:tcW w:w="2430" w:type="dxa"/>
            <w:tcBorders>
              <w:top w:val="nil"/>
              <w:left w:val="nil"/>
              <w:bottom w:val="single" w:sz="4" w:space="0" w:color="auto"/>
              <w:right w:val="single" w:sz="4" w:space="0" w:color="auto"/>
            </w:tcBorders>
            <w:shd w:val="clear" w:color="auto" w:fill="auto"/>
            <w:noWrap/>
            <w:vAlign w:val="bottom"/>
            <w:hideMark/>
          </w:tcPr>
          <w:p w14:paraId="6A03D13E"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2F7F33C2"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proofErr w:type="spellStart"/>
            <w:r w:rsidRPr="00D90801">
              <w:rPr>
                <w:rFonts w:ascii="Palatino Linotype" w:eastAsia="Times New Roman" w:hAnsi="Palatino Linotype" w:cs="Times New Roman"/>
                <w:i/>
                <w:color w:val="000000"/>
              </w:rPr>
              <w:t>Pten</w:t>
            </w:r>
            <w:proofErr w:type="spellEnd"/>
          </w:p>
        </w:tc>
      </w:tr>
      <w:tr w:rsidR="00427694" w:rsidRPr="00427694" w14:paraId="60522A07"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E0DB3B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MIRT004586</w:t>
            </w:r>
          </w:p>
        </w:tc>
        <w:tc>
          <w:tcPr>
            <w:tcW w:w="2430" w:type="dxa"/>
            <w:tcBorders>
              <w:top w:val="nil"/>
              <w:left w:val="nil"/>
              <w:bottom w:val="single" w:sz="4" w:space="0" w:color="auto"/>
              <w:right w:val="single" w:sz="4" w:space="0" w:color="auto"/>
            </w:tcBorders>
            <w:shd w:val="clear" w:color="auto" w:fill="auto"/>
            <w:noWrap/>
            <w:vAlign w:val="bottom"/>
            <w:hideMark/>
          </w:tcPr>
          <w:p w14:paraId="1EB4077D"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7B900D10"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Foxo1</w:t>
            </w:r>
          </w:p>
        </w:tc>
      </w:tr>
      <w:tr w:rsidR="00427694" w:rsidRPr="00427694" w14:paraId="654E889C"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233B4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MIRT736452</w:t>
            </w:r>
          </w:p>
        </w:tc>
        <w:tc>
          <w:tcPr>
            <w:tcW w:w="2430" w:type="dxa"/>
            <w:tcBorders>
              <w:top w:val="nil"/>
              <w:left w:val="nil"/>
              <w:bottom w:val="single" w:sz="4" w:space="0" w:color="auto"/>
              <w:right w:val="single" w:sz="4" w:space="0" w:color="auto"/>
            </w:tcBorders>
            <w:shd w:val="clear" w:color="auto" w:fill="auto"/>
            <w:noWrap/>
            <w:vAlign w:val="bottom"/>
            <w:hideMark/>
          </w:tcPr>
          <w:p w14:paraId="21A568A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mmu-miR-486a-5p</w:t>
            </w:r>
          </w:p>
        </w:tc>
        <w:tc>
          <w:tcPr>
            <w:tcW w:w="1980" w:type="dxa"/>
            <w:tcBorders>
              <w:top w:val="nil"/>
              <w:left w:val="nil"/>
              <w:bottom w:val="single" w:sz="4" w:space="0" w:color="auto"/>
              <w:right w:val="single" w:sz="4" w:space="0" w:color="auto"/>
            </w:tcBorders>
            <w:shd w:val="clear" w:color="auto" w:fill="auto"/>
            <w:noWrap/>
            <w:vAlign w:val="bottom"/>
            <w:hideMark/>
          </w:tcPr>
          <w:p w14:paraId="61ADD844"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Igf2bp3</w:t>
            </w:r>
          </w:p>
        </w:tc>
      </w:tr>
      <w:tr w:rsidR="00427694" w:rsidRPr="00427694" w14:paraId="23B6F412"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DBB5B2"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MIRT598721</w:t>
            </w:r>
          </w:p>
        </w:tc>
        <w:tc>
          <w:tcPr>
            <w:tcW w:w="2430" w:type="dxa"/>
            <w:tcBorders>
              <w:top w:val="nil"/>
              <w:left w:val="nil"/>
              <w:bottom w:val="single" w:sz="4" w:space="0" w:color="auto"/>
              <w:right w:val="single" w:sz="4" w:space="0" w:color="auto"/>
            </w:tcBorders>
            <w:shd w:val="clear" w:color="auto" w:fill="auto"/>
            <w:noWrap/>
            <w:vAlign w:val="bottom"/>
            <w:hideMark/>
          </w:tcPr>
          <w:p w14:paraId="57D62C27"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4E68C0BD"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H2-Q4</w:t>
            </w:r>
          </w:p>
        </w:tc>
      </w:tr>
      <w:tr w:rsidR="00427694" w:rsidRPr="00427694" w14:paraId="4F47DB77"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BE0F1C"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MIRT598359</w:t>
            </w:r>
          </w:p>
        </w:tc>
        <w:tc>
          <w:tcPr>
            <w:tcW w:w="2430" w:type="dxa"/>
            <w:tcBorders>
              <w:top w:val="nil"/>
              <w:left w:val="nil"/>
              <w:bottom w:val="single" w:sz="4" w:space="0" w:color="auto"/>
              <w:right w:val="single" w:sz="4" w:space="0" w:color="auto"/>
            </w:tcBorders>
            <w:shd w:val="clear" w:color="auto" w:fill="auto"/>
            <w:noWrap/>
            <w:vAlign w:val="bottom"/>
            <w:hideMark/>
          </w:tcPr>
          <w:p w14:paraId="62568454"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2C1F7E95"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proofErr w:type="spellStart"/>
            <w:r w:rsidRPr="00D90801">
              <w:rPr>
                <w:rFonts w:ascii="Palatino Linotype" w:eastAsia="Times New Roman" w:hAnsi="Palatino Linotype" w:cs="Times New Roman"/>
                <w:i/>
                <w:color w:val="000000"/>
              </w:rPr>
              <w:t>Maoa</w:t>
            </w:r>
            <w:proofErr w:type="spellEnd"/>
          </w:p>
        </w:tc>
      </w:tr>
      <w:tr w:rsidR="00427694" w:rsidRPr="00427694" w14:paraId="10C82A82"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2BB4D0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MIRT590828</w:t>
            </w:r>
          </w:p>
        </w:tc>
        <w:tc>
          <w:tcPr>
            <w:tcW w:w="2430" w:type="dxa"/>
            <w:tcBorders>
              <w:top w:val="nil"/>
              <w:left w:val="nil"/>
              <w:bottom w:val="single" w:sz="4" w:space="0" w:color="auto"/>
              <w:right w:val="single" w:sz="4" w:space="0" w:color="auto"/>
            </w:tcBorders>
            <w:shd w:val="clear" w:color="auto" w:fill="auto"/>
            <w:noWrap/>
            <w:vAlign w:val="bottom"/>
            <w:hideMark/>
          </w:tcPr>
          <w:p w14:paraId="3687F059"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181C4D24"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Zcchc9</w:t>
            </w:r>
          </w:p>
        </w:tc>
      </w:tr>
      <w:tr w:rsidR="00427694" w:rsidRPr="00427694" w14:paraId="3AB2EB81"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137B31" w14:textId="77777777" w:rsidR="00427694" w:rsidRPr="00427694" w:rsidRDefault="00427694" w:rsidP="00427694">
            <w:pPr>
              <w:spacing w:before="60" w:after="60" w:line="240" w:lineRule="auto"/>
              <w:rPr>
                <w:rFonts w:ascii="Palatino Linotype" w:eastAsia="Times New Roman" w:hAnsi="Palatino Linotype" w:cs="Times New Roman"/>
                <w:color w:val="000000"/>
              </w:rPr>
            </w:pPr>
            <w:bookmarkStart w:id="4" w:name="_GoBack" w:colFirst="2" w:colLast="2"/>
            <w:r w:rsidRPr="00427694">
              <w:rPr>
                <w:rFonts w:ascii="Palatino Linotype" w:eastAsia="Times New Roman" w:hAnsi="Palatino Linotype" w:cs="Times New Roman"/>
                <w:color w:val="000000"/>
              </w:rPr>
              <w:lastRenderedPageBreak/>
              <w:t>MIRT606320</w:t>
            </w:r>
          </w:p>
        </w:tc>
        <w:tc>
          <w:tcPr>
            <w:tcW w:w="2430" w:type="dxa"/>
            <w:tcBorders>
              <w:top w:val="nil"/>
              <w:left w:val="nil"/>
              <w:bottom w:val="single" w:sz="4" w:space="0" w:color="auto"/>
              <w:right w:val="single" w:sz="4" w:space="0" w:color="auto"/>
            </w:tcBorders>
            <w:shd w:val="clear" w:color="auto" w:fill="auto"/>
            <w:noWrap/>
            <w:vAlign w:val="bottom"/>
            <w:hideMark/>
          </w:tcPr>
          <w:p w14:paraId="0869E8F6"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621AD6E5"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Ms4a6c</w:t>
            </w:r>
          </w:p>
        </w:tc>
      </w:tr>
      <w:tr w:rsidR="00427694" w:rsidRPr="00427694" w14:paraId="47E84926"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01854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MIRT601040</w:t>
            </w:r>
          </w:p>
        </w:tc>
        <w:tc>
          <w:tcPr>
            <w:tcW w:w="2430" w:type="dxa"/>
            <w:tcBorders>
              <w:top w:val="nil"/>
              <w:left w:val="nil"/>
              <w:bottom w:val="single" w:sz="4" w:space="0" w:color="auto"/>
              <w:right w:val="single" w:sz="4" w:space="0" w:color="auto"/>
            </w:tcBorders>
            <w:shd w:val="clear" w:color="auto" w:fill="auto"/>
            <w:noWrap/>
            <w:vAlign w:val="bottom"/>
            <w:hideMark/>
          </w:tcPr>
          <w:p w14:paraId="3E64128C"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20285F9A"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Cnnm3</w:t>
            </w:r>
          </w:p>
        </w:tc>
      </w:tr>
      <w:tr w:rsidR="00427694" w:rsidRPr="00427694" w14:paraId="7DBC3798"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4B051B"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MIRT597070</w:t>
            </w:r>
          </w:p>
        </w:tc>
        <w:tc>
          <w:tcPr>
            <w:tcW w:w="2430" w:type="dxa"/>
            <w:tcBorders>
              <w:top w:val="nil"/>
              <w:left w:val="nil"/>
              <w:bottom w:val="single" w:sz="4" w:space="0" w:color="auto"/>
              <w:right w:val="single" w:sz="4" w:space="0" w:color="auto"/>
            </w:tcBorders>
            <w:shd w:val="clear" w:color="auto" w:fill="auto"/>
            <w:noWrap/>
            <w:vAlign w:val="bottom"/>
            <w:hideMark/>
          </w:tcPr>
          <w:p w14:paraId="1A0FAF88"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66CDBC43"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Tbc1d8b</w:t>
            </w:r>
          </w:p>
        </w:tc>
      </w:tr>
      <w:tr w:rsidR="00427694" w:rsidRPr="00427694" w14:paraId="6993D9AC"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8ADB99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MIRT598043</w:t>
            </w:r>
          </w:p>
        </w:tc>
        <w:tc>
          <w:tcPr>
            <w:tcW w:w="2430" w:type="dxa"/>
            <w:tcBorders>
              <w:top w:val="nil"/>
              <w:left w:val="nil"/>
              <w:bottom w:val="single" w:sz="4" w:space="0" w:color="auto"/>
              <w:right w:val="single" w:sz="4" w:space="0" w:color="auto"/>
            </w:tcBorders>
            <w:shd w:val="clear" w:color="auto" w:fill="auto"/>
            <w:noWrap/>
            <w:vAlign w:val="bottom"/>
            <w:hideMark/>
          </w:tcPr>
          <w:p w14:paraId="7BB54A3D"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74EE0071"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Nkain3</w:t>
            </w:r>
          </w:p>
        </w:tc>
      </w:tr>
      <w:tr w:rsidR="00427694" w:rsidRPr="00427694" w14:paraId="0657CFB3"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12879B"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MIRT581057</w:t>
            </w:r>
          </w:p>
        </w:tc>
        <w:tc>
          <w:tcPr>
            <w:tcW w:w="2430" w:type="dxa"/>
            <w:tcBorders>
              <w:top w:val="nil"/>
              <w:left w:val="nil"/>
              <w:bottom w:val="single" w:sz="4" w:space="0" w:color="auto"/>
              <w:right w:val="single" w:sz="4" w:space="0" w:color="auto"/>
            </w:tcBorders>
            <w:shd w:val="clear" w:color="auto" w:fill="auto"/>
            <w:noWrap/>
            <w:vAlign w:val="bottom"/>
            <w:hideMark/>
          </w:tcPr>
          <w:p w14:paraId="29E9234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6FFADF5C"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Shc4</w:t>
            </w:r>
          </w:p>
        </w:tc>
      </w:tr>
      <w:tr w:rsidR="00427694" w:rsidRPr="00427694" w14:paraId="151EFB32"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C7C27E"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MIRT592960</w:t>
            </w:r>
          </w:p>
        </w:tc>
        <w:tc>
          <w:tcPr>
            <w:tcW w:w="2430" w:type="dxa"/>
            <w:tcBorders>
              <w:top w:val="nil"/>
              <w:left w:val="nil"/>
              <w:bottom w:val="single" w:sz="4" w:space="0" w:color="auto"/>
              <w:right w:val="single" w:sz="4" w:space="0" w:color="auto"/>
            </w:tcBorders>
            <w:shd w:val="clear" w:color="auto" w:fill="auto"/>
            <w:noWrap/>
            <w:vAlign w:val="bottom"/>
            <w:hideMark/>
          </w:tcPr>
          <w:p w14:paraId="177D4C05"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3CDA1330"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Tns3</w:t>
            </w:r>
          </w:p>
        </w:tc>
      </w:tr>
      <w:tr w:rsidR="00427694" w:rsidRPr="00427694" w14:paraId="7B36C892"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977013"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MIRT599804</w:t>
            </w:r>
          </w:p>
        </w:tc>
        <w:tc>
          <w:tcPr>
            <w:tcW w:w="2430" w:type="dxa"/>
            <w:tcBorders>
              <w:top w:val="nil"/>
              <w:left w:val="nil"/>
              <w:bottom w:val="single" w:sz="4" w:space="0" w:color="auto"/>
              <w:right w:val="single" w:sz="4" w:space="0" w:color="auto"/>
            </w:tcBorders>
            <w:shd w:val="clear" w:color="auto" w:fill="auto"/>
            <w:noWrap/>
            <w:vAlign w:val="bottom"/>
            <w:hideMark/>
          </w:tcPr>
          <w:p w14:paraId="2CB36A9C"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7A0DB71D"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Aim2</w:t>
            </w:r>
          </w:p>
        </w:tc>
      </w:tr>
      <w:tr w:rsidR="00427694" w:rsidRPr="00427694" w14:paraId="6EACC72F"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B97EB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MIRT598799</w:t>
            </w:r>
          </w:p>
        </w:tc>
        <w:tc>
          <w:tcPr>
            <w:tcW w:w="2430" w:type="dxa"/>
            <w:tcBorders>
              <w:top w:val="nil"/>
              <w:left w:val="nil"/>
              <w:bottom w:val="single" w:sz="4" w:space="0" w:color="auto"/>
              <w:right w:val="single" w:sz="4" w:space="0" w:color="auto"/>
            </w:tcBorders>
            <w:shd w:val="clear" w:color="auto" w:fill="auto"/>
            <w:noWrap/>
            <w:vAlign w:val="bottom"/>
            <w:hideMark/>
          </w:tcPr>
          <w:p w14:paraId="0A407361"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65970BCE"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Gm7609</w:t>
            </w:r>
          </w:p>
        </w:tc>
      </w:tr>
      <w:tr w:rsidR="00427694" w:rsidRPr="00427694" w14:paraId="47B44D14"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623EBF"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MIRT578873</w:t>
            </w:r>
          </w:p>
        </w:tc>
        <w:tc>
          <w:tcPr>
            <w:tcW w:w="2430" w:type="dxa"/>
            <w:tcBorders>
              <w:top w:val="nil"/>
              <w:left w:val="nil"/>
              <w:bottom w:val="single" w:sz="4" w:space="0" w:color="auto"/>
              <w:right w:val="single" w:sz="4" w:space="0" w:color="auto"/>
            </w:tcBorders>
            <w:shd w:val="clear" w:color="auto" w:fill="auto"/>
            <w:noWrap/>
            <w:vAlign w:val="bottom"/>
            <w:hideMark/>
          </w:tcPr>
          <w:p w14:paraId="550E1C26"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mmu-miR-486b-5p</w:t>
            </w:r>
          </w:p>
        </w:tc>
        <w:tc>
          <w:tcPr>
            <w:tcW w:w="1980" w:type="dxa"/>
            <w:tcBorders>
              <w:top w:val="nil"/>
              <w:left w:val="nil"/>
              <w:bottom w:val="single" w:sz="4" w:space="0" w:color="auto"/>
              <w:right w:val="single" w:sz="4" w:space="0" w:color="auto"/>
            </w:tcBorders>
            <w:shd w:val="clear" w:color="auto" w:fill="auto"/>
            <w:noWrap/>
            <w:vAlign w:val="bottom"/>
            <w:hideMark/>
          </w:tcPr>
          <w:p w14:paraId="195AB3E6"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r w:rsidRPr="00D90801">
              <w:rPr>
                <w:rFonts w:ascii="Palatino Linotype" w:eastAsia="Times New Roman" w:hAnsi="Palatino Linotype" w:cs="Times New Roman"/>
                <w:i/>
                <w:color w:val="000000"/>
              </w:rPr>
              <w:t>Fam129c</w:t>
            </w:r>
          </w:p>
        </w:tc>
      </w:tr>
      <w:tr w:rsidR="00427694" w:rsidRPr="00427694" w14:paraId="0867D32E" w14:textId="77777777" w:rsidTr="00427694">
        <w:trPr>
          <w:trHeight w:val="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FDDFE4"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MIRT736777</w:t>
            </w:r>
          </w:p>
        </w:tc>
        <w:tc>
          <w:tcPr>
            <w:tcW w:w="2430" w:type="dxa"/>
            <w:tcBorders>
              <w:top w:val="nil"/>
              <w:left w:val="nil"/>
              <w:bottom w:val="single" w:sz="4" w:space="0" w:color="auto"/>
              <w:right w:val="single" w:sz="4" w:space="0" w:color="auto"/>
            </w:tcBorders>
            <w:shd w:val="clear" w:color="auto" w:fill="auto"/>
            <w:noWrap/>
            <w:vAlign w:val="bottom"/>
            <w:hideMark/>
          </w:tcPr>
          <w:p w14:paraId="28830FB0" w14:textId="77777777" w:rsidR="00427694" w:rsidRPr="00427694" w:rsidRDefault="00427694" w:rsidP="00427694">
            <w:pPr>
              <w:spacing w:before="60" w:after="60" w:line="240" w:lineRule="auto"/>
              <w:rPr>
                <w:rFonts w:ascii="Palatino Linotype" w:eastAsia="Times New Roman" w:hAnsi="Palatino Linotype" w:cs="Times New Roman"/>
                <w:color w:val="000000"/>
              </w:rPr>
            </w:pPr>
            <w:r w:rsidRPr="00427694">
              <w:rPr>
                <w:rFonts w:ascii="Palatino Linotype" w:eastAsia="Times New Roman" w:hAnsi="Palatino Linotype" w:cs="Times New Roman"/>
                <w:color w:val="000000"/>
              </w:rPr>
              <w:t>mmu-miR-486b-3p</w:t>
            </w:r>
          </w:p>
        </w:tc>
        <w:tc>
          <w:tcPr>
            <w:tcW w:w="1980" w:type="dxa"/>
            <w:tcBorders>
              <w:top w:val="nil"/>
              <w:left w:val="nil"/>
              <w:bottom w:val="single" w:sz="4" w:space="0" w:color="auto"/>
              <w:right w:val="single" w:sz="4" w:space="0" w:color="auto"/>
            </w:tcBorders>
            <w:shd w:val="clear" w:color="auto" w:fill="auto"/>
            <w:noWrap/>
            <w:vAlign w:val="bottom"/>
            <w:hideMark/>
          </w:tcPr>
          <w:p w14:paraId="46FD8F1B" w14:textId="77777777" w:rsidR="00427694" w:rsidRPr="00D90801" w:rsidRDefault="00427694" w:rsidP="00427694">
            <w:pPr>
              <w:spacing w:before="60" w:after="60" w:line="240" w:lineRule="auto"/>
              <w:rPr>
                <w:rFonts w:ascii="Palatino Linotype" w:eastAsia="Times New Roman" w:hAnsi="Palatino Linotype" w:cs="Times New Roman"/>
                <w:i/>
                <w:color w:val="000000"/>
              </w:rPr>
            </w:pPr>
            <w:proofErr w:type="spellStart"/>
            <w:r w:rsidRPr="00D90801">
              <w:rPr>
                <w:rFonts w:ascii="Palatino Linotype" w:eastAsia="Times New Roman" w:hAnsi="Palatino Linotype" w:cs="Times New Roman"/>
                <w:i/>
                <w:color w:val="000000"/>
              </w:rPr>
              <w:t>Pten</w:t>
            </w:r>
            <w:proofErr w:type="spellEnd"/>
          </w:p>
        </w:tc>
      </w:tr>
    </w:tbl>
    <w:bookmarkEnd w:id="4"/>
    <w:p w14:paraId="1105C446" w14:textId="36AA0B98" w:rsidR="00427694" w:rsidRPr="00427694" w:rsidRDefault="00427694" w:rsidP="001011F4">
      <w:pPr>
        <w:spacing w:before="60" w:after="60" w:line="240" w:lineRule="auto"/>
        <w:jc w:val="both"/>
        <w:rPr>
          <w:rFonts w:ascii="Palatino Linotype" w:hAnsi="Palatino Linotype"/>
        </w:rPr>
      </w:pPr>
      <w:r w:rsidRPr="00427694">
        <w:rPr>
          <w:rFonts w:ascii="Palatino Linotype" w:hAnsi="Palatino Linotype"/>
        </w:rPr>
        <w:t>We used mmu-miR-</w:t>
      </w:r>
      <w:r>
        <w:rPr>
          <w:rFonts w:ascii="Palatino Linotype" w:hAnsi="Palatino Linotype"/>
        </w:rPr>
        <w:t>486</w:t>
      </w:r>
      <w:r w:rsidRPr="00427694">
        <w:rPr>
          <w:rFonts w:ascii="Palatino Linotype" w:hAnsi="Palatino Linotype"/>
        </w:rPr>
        <w:t xml:space="preserve"> an example for an upregulated DE miRNA during </w:t>
      </w:r>
      <w:r>
        <w:rPr>
          <w:rFonts w:ascii="Palatino Linotype" w:hAnsi="Palatino Linotype"/>
        </w:rPr>
        <w:t>16</w:t>
      </w:r>
      <w:r w:rsidRPr="00427694">
        <w:rPr>
          <w:rFonts w:ascii="Palatino Linotype" w:hAnsi="Palatino Linotype"/>
        </w:rPr>
        <w:t xml:space="preserve"> weeks of infection in identifying the target genes using the </w:t>
      </w:r>
      <w:proofErr w:type="spellStart"/>
      <w:r w:rsidRPr="00427694">
        <w:rPr>
          <w:rFonts w:ascii="Palatino Linotype" w:hAnsi="Palatino Linotype"/>
        </w:rPr>
        <w:t>miRTarBase</w:t>
      </w:r>
      <w:proofErr w:type="spellEnd"/>
      <w:r w:rsidRPr="00427694">
        <w:rPr>
          <w:rFonts w:ascii="Palatino Linotype" w:hAnsi="Palatino Linotype"/>
        </w:rPr>
        <w:t xml:space="preserve">. Each miRNA has different target genes and each with a specific </w:t>
      </w:r>
      <w:proofErr w:type="spellStart"/>
      <w:r w:rsidRPr="00427694">
        <w:rPr>
          <w:rFonts w:ascii="Palatino Linotype" w:hAnsi="Palatino Linotype"/>
        </w:rPr>
        <w:t>MiRTarBase</w:t>
      </w:r>
      <w:proofErr w:type="spellEnd"/>
      <w:r w:rsidRPr="00427694">
        <w:rPr>
          <w:rFonts w:ascii="Palatino Linotype" w:hAnsi="Palatino Linotype"/>
        </w:rPr>
        <w:t xml:space="preserve"> ID.</w:t>
      </w:r>
      <w:r>
        <w:rPr>
          <w:rFonts w:ascii="Palatino Linotype" w:hAnsi="Palatino Linotype"/>
        </w:rPr>
        <w:t xml:space="preserve"> </w:t>
      </w:r>
      <w:r w:rsidR="00B147B2" w:rsidRPr="00B147B2">
        <w:rPr>
          <w:rFonts w:ascii="Palatino Linotype" w:hAnsi="Palatino Linotype"/>
          <w:i/>
        </w:rPr>
        <w:t>T. denticola</w:t>
      </w:r>
      <w:r w:rsidR="00B147B2" w:rsidRPr="00B147B2">
        <w:rPr>
          <w:rFonts w:ascii="Palatino Linotype" w:hAnsi="Palatino Linotype"/>
        </w:rPr>
        <w:t>-infection induced DE upregulated mmu-miR-</w:t>
      </w:r>
      <w:r w:rsidR="00B147B2">
        <w:rPr>
          <w:rFonts w:ascii="Palatino Linotype" w:hAnsi="Palatino Linotype"/>
        </w:rPr>
        <w:t>486</w:t>
      </w:r>
      <w:r w:rsidR="00B147B2" w:rsidRPr="00B147B2">
        <w:rPr>
          <w:rFonts w:ascii="Palatino Linotype" w:hAnsi="Palatino Linotype"/>
        </w:rPr>
        <w:t xml:space="preserve"> has  </w:t>
      </w:r>
      <w:r w:rsidR="00B147B2">
        <w:rPr>
          <w:rFonts w:ascii="Palatino Linotype" w:hAnsi="Palatino Linotype"/>
        </w:rPr>
        <w:t xml:space="preserve">41 </w:t>
      </w:r>
      <w:r w:rsidR="00B147B2" w:rsidRPr="00B147B2">
        <w:rPr>
          <w:rFonts w:ascii="Palatino Linotype" w:hAnsi="Palatino Linotype"/>
        </w:rPr>
        <w:t xml:space="preserve">different target genes with </w:t>
      </w:r>
      <w:r w:rsidR="00B147B2">
        <w:rPr>
          <w:rFonts w:ascii="Palatino Linotype" w:hAnsi="Palatino Linotype"/>
        </w:rPr>
        <w:t>41</w:t>
      </w:r>
      <w:r w:rsidR="00B147B2" w:rsidRPr="00B147B2">
        <w:rPr>
          <w:rFonts w:ascii="Palatino Linotype" w:hAnsi="Palatino Linotype"/>
        </w:rPr>
        <w:t xml:space="preserve"> different </w:t>
      </w:r>
      <w:proofErr w:type="spellStart"/>
      <w:r w:rsidR="00B147B2" w:rsidRPr="00B147B2">
        <w:rPr>
          <w:rFonts w:ascii="Palatino Linotype" w:hAnsi="Palatino Linotype"/>
        </w:rPr>
        <w:t>MiRTarBase</w:t>
      </w:r>
      <w:proofErr w:type="spellEnd"/>
      <w:r w:rsidR="00B147B2" w:rsidRPr="00B147B2">
        <w:rPr>
          <w:rFonts w:ascii="Palatino Linotype" w:hAnsi="Palatino Linotype"/>
        </w:rPr>
        <w:t xml:space="preserve"> ID as stated in the table.</w:t>
      </w:r>
    </w:p>
    <w:p w14:paraId="3164BD72" w14:textId="7F7D487A" w:rsidR="00714BA4" w:rsidRDefault="0017766B" w:rsidP="00D03F64">
      <w:pPr>
        <w:spacing w:after="0"/>
        <w:rPr>
          <w:rFonts w:ascii="Palatino Linotype" w:hAnsi="Palatino Linotype"/>
          <w:b/>
        </w:rPr>
      </w:pPr>
      <w:r>
        <w:rPr>
          <w:rFonts w:ascii="Palatino Linotype" w:hAnsi="Palatino Linotype"/>
          <w:b/>
        </w:rPr>
        <w:br w:type="column"/>
      </w:r>
      <w:r>
        <w:rPr>
          <w:noProof/>
        </w:rPr>
        <w:lastRenderedPageBreak/>
        <w:drawing>
          <wp:anchor distT="0" distB="0" distL="114300" distR="114300" simplePos="0" relativeHeight="251658240" behindDoc="1" locked="0" layoutInCell="1" allowOverlap="1" wp14:anchorId="3ADE75B4" wp14:editId="4E6FF0E1">
            <wp:simplePos x="0" y="0"/>
            <wp:positionH relativeFrom="column">
              <wp:posOffset>-382270</wp:posOffset>
            </wp:positionH>
            <wp:positionV relativeFrom="paragraph">
              <wp:posOffset>208598</wp:posOffset>
            </wp:positionV>
            <wp:extent cx="6992904" cy="3933508"/>
            <wp:effectExtent l="0" t="0" r="0" b="0"/>
            <wp:wrapTight wrapText="bothSides">
              <wp:wrapPolygon edited="0">
                <wp:start x="0" y="0"/>
                <wp:lineTo x="0" y="21447"/>
                <wp:lineTo x="21537" y="21447"/>
                <wp:lineTo x="215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92904" cy="3933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2460B" w14:textId="77777777" w:rsidR="0017766B" w:rsidRDefault="0017766B" w:rsidP="00D03F64">
      <w:pPr>
        <w:spacing w:after="0"/>
        <w:rPr>
          <w:rFonts w:ascii="Palatino Linotype" w:hAnsi="Palatino Linotype"/>
          <w:b/>
        </w:rPr>
      </w:pPr>
    </w:p>
    <w:p w14:paraId="24592C33" w14:textId="3B770E0D" w:rsidR="0083134B" w:rsidRDefault="0017766B" w:rsidP="00D03F64">
      <w:pPr>
        <w:spacing w:after="0"/>
        <w:rPr>
          <w:rFonts w:ascii="Palatino Linotype" w:hAnsi="Palatino Linotype"/>
          <w:b/>
          <w:noProof/>
        </w:rPr>
      </w:pPr>
      <w:r>
        <w:rPr>
          <w:noProof/>
        </w:rPr>
        <w:drawing>
          <wp:inline distT="0" distB="0" distL="0" distR="0" wp14:anchorId="151258D9" wp14:editId="17B81671">
            <wp:extent cx="6438900" cy="3621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68856" cy="3638731"/>
                    </a:xfrm>
                    <a:prstGeom prst="rect">
                      <a:avLst/>
                    </a:prstGeom>
                    <a:noFill/>
                    <a:ln>
                      <a:noFill/>
                    </a:ln>
                  </pic:spPr>
                </pic:pic>
              </a:graphicData>
            </a:graphic>
          </wp:inline>
        </w:drawing>
      </w:r>
    </w:p>
    <w:p w14:paraId="798B60EA" w14:textId="1543E453" w:rsidR="0057329E" w:rsidRDefault="0057329E" w:rsidP="005F2EAF">
      <w:pPr>
        <w:spacing w:after="0"/>
        <w:jc w:val="both"/>
        <w:rPr>
          <w:rFonts w:ascii="Palatino Linotype" w:hAnsi="Palatino Linotype"/>
          <w:b/>
        </w:rPr>
      </w:pPr>
      <w:r>
        <w:rPr>
          <w:rFonts w:ascii="Palatino Linotype" w:hAnsi="Palatino Linotype"/>
          <w:b/>
        </w:rPr>
        <w:t xml:space="preserve">Figure S1. </w:t>
      </w:r>
      <w:r w:rsidR="005F2EAF" w:rsidRPr="005F2EAF">
        <w:rPr>
          <w:rFonts w:ascii="Palatino Linotype" w:hAnsi="Palatino Linotype"/>
        </w:rPr>
        <w:t xml:space="preserve">Significant differentially expressed </w:t>
      </w:r>
      <w:r w:rsidR="00EA25CE">
        <w:rPr>
          <w:rFonts w:ascii="Palatino Linotype" w:hAnsi="Palatino Linotype"/>
        </w:rPr>
        <w:t xml:space="preserve">(DE) </w:t>
      </w:r>
      <w:r w:rsidR="005F2EAF" w:rsidRPr="005F2EAF">
        <w:rPr>
          <w:rFonts w:ascii="Palatino Linotype" w:hAnsi="Palatino Linotype"/>
        </w:rPr>
        <w:t xml:space="preserve">genes </w:t>
      </w:r>
      <w:r w:rsidR="005F2EAF">
        <w:rPr>
          <w:rFonts w:ascii="Palatino Linotype" w:hAnsi="Palatino Linotype"/>
        </w:rPr>
        <w:t>(</w:t>
      </w:r>
      <w:r w:rsidR="005F2EAF" w:rsidRPr="005F2EAF">
        <w:rPr>
          <w:rFonts w:ascii="Palatino Linotype" w:hAnsi="Palatino Linotype"/>
        </w:rPr>
        <w:t>identified by KEGG</w:t>
      </w:r>
      <w:r w:rsidR="005F2EAF">
        <w:rPr>
          <w:rFonts w:ascii="Palatino Linotype" w:hAnsi="Palatino Linotype"/>
        </w:rPr>
        <w:t>)</w:t>
      </w:r>
      <w:r w:rsidR="005F2EAF" w:rsidRPr="005F2EAF">
        <w:rPr>
          <w:rFonts w:ascii="Palatino Linotype" w:hAnsi="Palatino Linotype"/>
        </w:rPr>
        <w:t xml:space="preserve"> involved in the TNF signaling pathway</w:t>
      </w:r>
      <w:r w:rsidR="000D3DA8">
        <w:rPr>
          <w:rFonts w:ascii="Palatino Linotype" w:hAnsi="Palatino Linotype"/>
        </w:rPr>
        <w:t xml:space="preserve"> (A)</w:t>
      </w:r>
      <w:r w:rsidR="005F2EAF" w:rsidRPr="005F2EAF">
        <w:rPr>
          <w:rFonts w:ascii="Palatino Linotype" w:hAnsi="Palatino Linotype"/>
        </w:rPr>
        <w:t>. Red boxes indicate significantly altered expression</w:t>
      </w:r>
      <w:r w:rsidR="005F2EAF">
        <w:rPr>
          <w:rFonts w:ascii="Palatino Linotype" w:hAnsi="Palatino Linotype"/>
        </w:rPr>
        <w:t xml:space="preserve"> of genes</w:t>
      </w:r>
      <w:r w:rsidR="005F2EAF" w:rsidRPr="005F2EAF">
        <w:rPr>
          <w:rFonts w:ascii="Palatino Linotype" w:hAnsi="Palatino Linotype"/>
        </w:rPr>
        <w:t xml:space="preserve"> </w:t>
      </w:r>
      <w:r w:rsidR="005F2EAF">
        <w:rPr>
          <w:rFonts w:ascii="Palatino Linotype" w:hAnsi="Palatino Linotype"/>
        </w:rPr>
        <w:t xml:space="preserve">(e.g. </w:t>
      </w:r>
      <w:r w:rsidR="00E1482D">
        <w:rPr>
          <w:rFonts w:ascii="Palatino Linotype" w:hAnsi="Palatino Linotype"/>
        </w:rPr>
        <w:t>leucocyte recruitment genes C</w:t>
      </w:r>
      <w:r w:rsidR="005F2EAF">
        <w:rPr>
          <w:rFonts w:ascii="Palatino Linotype" w:hAnsi="Palatino Linotype"/>
        </w:rPr>
        <w:t>xcl</w:t>
      </w:r>
      <w:r w:rsidR="00E1482D">
        <w:rPr>
          <w:rFonts w:ascii="Palatino Linotype" w:hAnsi="Palatino Linotype"/>
        </w:rPr>
        <w:t>2</w:t>
      </w:r>
      <w:r w:rsidR="005F2EAF">
        <w:rPr>
          <w:rFonts w:ascii="Palatino Linotype" w:hAnsi="Palatino Linotype"/>
        </w:rPr>
        <w:t xml:space="preserve">, </w:t>
      </w:r>
      <w:r w:rsidR="00E1482D">
        <w:rPr>
          <w:rFonts w:ascii="Palatino Linotype" w:hAnsi="Palatino Linotype"/>
        </w:rPr>
        <w:t xml:space="preserve">Cxcl10; leucocyte activation gene Csf1; inflammatory cytokine genes IL-6, </w:t>
      </w:r>
      <w:proofErr w:type="spellStart"/>
      <w:r w:rsidR="00E1482D">
        <w:rPr>
          <w:rFonts w:ascii="Palatino Linotype" w:hAnsi="Palatino Linotype"/>
        </w:rPr>
        <w:t>lif</w:t>
      </w:r>
      <w:proofErr w:type="spellEnd"/>
      <w:r w:rsidR="00E1482D">
        <w:rPr>
          <w:rFonts w:ascii="Palatino Linotype" w:hAnsi="Palatino Linotype"/>
        </w:rPr>
        <w:t xml:space="preserve">) </w:t>
      </w:r>
      <w:r w:rsidR="005F2EAF" w:rsidRPr="005F2EAF">
        <w:rPr>
          <w:rFonts w:ascii="Palatino Linotype" w:hAnsi="Palatino Linotype"/>
        </w:rPr>
        <w:t xml:space="preserve">based on </w:t>
      </w:r>
      <w:r w:rsidR="005F2EAF" w:rsidRPr="00E1482D">
        <w:rPr>
          <w:rFonts w:ascii="Palatino Linotype" w:hAnsi="Palatino Linotype"/>
          <w:i/>
        </w:rPr>
        <w:t>T. denticola</w:t>
      </w:r>
      <w:r w:rsidR="005F2EAF">
        <w:rPr>
          <w:rFonts w:ascii="Palatino Linotype" w:hAnsi="Palatino Linotype"/>
        </w:rPr>
        <w:t xml:space="preserve">-induced </w:t>
      </w:r>
      <w:r w:rsidR="005F2EAF" w:rsidRPr="005F2EAF">
        <w:rPr>
          <w:rFonts w:ascii="Palatino Linotype" w:hAnsi="Palatino Linotype"/>
        </w:rPr>
        <w:t xml:space="preserve">miRNA profiles from Nanostring </w:t>
      </w:r>
      <w:r w:rsidR="005F2EAF">
        <w:rPr>
          <w:rFonts w:ascii="Palatino Linotype" w:hAnsi="Palatino Linotype"/>
        </w:rPr>
        <w:t>a</w:t>
      </w:r>
      <w:r w:rsidR="005F2EAF" w:rsidRPr="005F2EAF">
        <w:rPr>
          <w:rFonts w:ascii="Palatino Linotype" w:hAnsi="Palatino Linotype"/>
        </w:rPr>
        <w:t>nalysis.</w:t>
      </w:r>
      <w:r w:rsidR="00EA25CE">
        <w:rPr>
          <w:rFonts w:ascii="Palatino Linotype" w:hAnsi="Palatino Linotype"/>
        </w:rPr>
        <w:t xml:space="preserve"> List of </w:t>
      </w:r>
      <w:r w:rsidR="00AA46A6">
        <w:rPr>
          <w:rFonts w:ascii="Palatino Linotype" w:hAnsi="Palatino Linotype"/>
        </w:rPr>
        <w:t>miRNAs</w:t>
      </w:r>
      <w:r w:rsidR="00947155">
        <w:rPr>
          <w:rFonts w:ascii="Palatino Linotype" w:hAnsi="Palatino Linotype"/>
        </w:rPr>
        <w:t xml:space="preserve"> and their target genes</w:t>
      </w:r>
      <w:r w:rsidR="00AA46A6">
        <w:rPr>
          <w:rFonts w:ascii="Palatino Linotype" w:hAnsi="Palatino Linotype"/>
        </w:rPr>
        <w:t xml:space="preserve"> </w:t>
      </w:r>
      <w:r w:rsidR="00947155">
        <w:rPr>
          <w:rFonts w:ascii="Palatino Linotype" w:hAnsi="Palatino Linotype"/>
        </w:rPr>
        <w:t xml:space="preserve">associated with </w:t>
      </w:r>
      <w:r w:rsidR="00EA25CE" w:rsidRPr="00EA25CE">
        <w:rPr>
          <w:rFonts w:ascii="Palatino Linotype" w:hAnsi="Palatino Linotype"/>
        </w:rPr>
        <w:t>TNF signaling pathway</w:t>
      </w:r>
      <w:r w:rsidR="00EA25CE">
        <w:rPr>
          <w:rFonts w:ascii="Palatino Linotype" w:hAnsi="Palatino Linotype"/>
        </w:rPr>
        <w:t xml:space="preserve"> (B).</w:t>
      </w:r>
    </w:p>
    <w:p w14:paraId="12ED7512" w14:textId="3062431A" w:rsidR="00B853C3" w:rsidRPr="00BF7F68" w:rsidRDefault="00CA0E6C">
      <w:pPr>
        <w:rPr>
          <w:rFonts w:ascii="Palatino Linotype" w:hAnsi="Palatino Linotype"/>
          <w:b/>
        </w:rPr>
      </w:pPr>
      <w:r w:rsidRPr="00BF7F68">
        <w:rPr>
          <w:rFonts w:ascii="Palatino Linotype" w:hAnsi="Palatino Linotype"/>
          <w:b/>
        </w:rPr>
        <w:lastRenderedPageBreak/>
        <w:t>References</w:t>
      </w:r>
    </w:p>
    <w:p w14:paraId="6EEA0FC7" w14:textId="77777777" w:rsidR="00CA0E6C" w:rsidRPr="00CA0E6C" w:rsidRDefault="00B853C3" w:rsidP="00CA0E6C">
      <w:pPr>
        <w:pStyle w:val="EndNoteBibliography"/>
        <w:spacing w:after="0"/>
        <w:ind w:left="720" w:hanging="720"/>
        <w:jc w:val="both"/>
        <w:rPr>
          <w:rFonts w:ascii="Palatino Linotype" w:hAnsi="Palatino Linotype"/>
          <w:noProof/>
        </w:rPr>
      </w:pPr>
      <w:r w:rsidRPr="00CA0E6C">
        <w:rPr>
          <w:rFonts w:ascii="Palatino Linotype" w:hAnsi="Palatino Linotype"/>
        </w:rPr>
        <w:fldChar w:fldCharType="begin"/>
      </w:r>
      <w:r w:rsidRPr="00CA0E6C">
        <w:rPr>
          <w:rFonts w:ascii="Palatino Linotype" w:hAnsi="Palatino Linotype"/>
        </w:rPr>
        <w:instrText xml:space="preserve"> ADDIN EN.REFLIST </w:instrText>
      </w:r>
      <w:r w:rsidRPr="00CA0E6C">
        <w:rPr>
          <w:rFonts w:ascii="Palatino Linotype" w:hAnsi="Palatino Linotype"/>
        </w:rPr>
        <w:fldChar w:fldCharType="separate"/>
      </w:r>
      <w:r w:rsidR="00CA0E6C" w:rsidRPr="00CA0E6C">
        <w:rPr>
          <w:rFonts w:ascii="Palatino Linotype" w:hAnsi="Palatino Linotype"/>
          <w:noProof/>
        </w:rPr>
        <w:t>1.</w:t>
      </w:r>
      <w:r w:rsidR="00CA0E6C" w:rsidRPr="00CA0E6C">
        <w:rPr>
          <w:rFonts w:ascii="Palatino Linotype" w:hAnsi="Palatino Linotype"/>
          <w:noProof/>
        </w:rPr>
        <w:tab/>
        <w:t xml:space="preserve">Siow, M.Y.; Ng, L.P.; Vincent-Chong, V.K.; Jamaludin, M.; Abraham, M.T.; Abdul Rahman, Z.A.; Kallarakkal, T.G.; Yang, Y.H.; Cheong, S.C.; Zain, R.B. Dysregulation of miR-31 and miR-375 expression is associated with clinical outcomes in oral carcinoma. </w:t>
      </w:r>
      <w:r w:rsidR="00CA0E6C" w:rsidRPr="00CA0E6C">
        <w:rPr>
          <w:rFonts w:ascii="Palatino Linotype" w:hAnsi="Palatino Linotype"/>
          <w:i/>
          <w:noProof/>
        </w:rPr>
        <w:t xml:space="preserve">Oral Dis </w:t>
      </w:r>
      <w:r w:rsidR="00CA0E6C" w:rsidRPr="00CA0E6C">
        <w:rPr>
          <w:rFonts w:ascii="Palatino Linotype" w:hAnsi="Palatino Linotype"/>
          <w:b/>
          <w:noProof/>
        </w:rPr>
        <w:t>2014</w:t>
      </w:r>
      <w:r w:rsidR="00CA0E6C" w:rsidRPr="00CA0E6C">
        <w:rPr>
          <w:rFonts w:ascii="Palatino Linotype" w:hAnsi="Palatino Linotype"/>
          <w:noProof/>
        </w:rPr>
        <w:t xml:space="preserve">, </w:t>
      </w:r>
      <w:r w:rsidR="00CA0E6C" w:rsidRPr="00CA0E6C">
        <w:rPr>
          <w:rFonts w:ascii="Palatino Linotype" w:hAnsi="Palatino Linotype"/>
          <w:i/>
          <w:noProof/>
        </w:rPr>
        <w:t>20</w:t>
      </w:r>
      <w:r w:rsidR="00CA0E6C" w:rsidRPr="00CA0E6C">
        <w:rPr>
          <w:rFonts w:ascii="Palatino Linotype" w:hAnsi="Palatino Linotype"/>
          <w:noProof/>
        </w:rPr>
        <w:t>, 345-351, doi:10.1111/odi.12118.</w:t>
      </w:r>
    </w:p>
    <w:p w14:paraId="350EDEBD"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w:t>
      </w:r>
      <w:r w:rsidRPr="00CA0E6C">
        <w:rPr>
          <w:rFonts w:ascii="Palatino Linotype" w:hAnsi="Palatino Linotype"/>
          <w:noProof/>
        </w:rPr>
        <w:tab/>
        <w:t xml:space="preserve">Mitani, Y.; Roberts, D.B.; Fatani, H.; Weber, R.S.; Kies, M.S.; Lippman, S.M.; El-Naggar, A.K. MicroRNA profiling of salivary adenoid cystic carcinoma: association of miR-17-92 upregulation with poor outcome. </w:t>
      </w:r>
      <w:r w:rsidRPr="00CA0E6C">
        <w:rPr>
          <w:rFonts w:ascii="Palatino Linotype" w:hAnsi="Palatino Linotype"/>
          <w:i/>
          <w:noProof/>
        </w:rPr>
        <w:t xml:space="preserve">PLoS One </w:t>
      </w:r>
      <w:r w:rsidRPr="00CA0E6C">
        <w:rPr>
          <w:rFonts w:ascii="Palatino Linotype" w:hAnsi="Palatino Linotype"/>
          <w:b/>
          <w:noProof/>
        </w:rPr>
        <w:t>2013</w:t>
      </w:r>
      <w:r w:rsidRPr="00CA0E6C">
        <w:rPr>
          <w:rFonts w:ascii="Palatino Linotype" w:hAnsi="Palatino Linotype"/>
          <w:noProof/>
        </w:rPr>
        <w:t xml:space="preserve">, </w:t>
      </w:r>
      <w:r w:rsidRPr="00CA0E6C">
        <w:rPr>
          <w:rFonts w:ascii="Palatino Linotype" w:hAnsi="Palatino Linotype"/>
          <w:i/>
          <w:noProof/>
        </w:rPr>
        <w:t>8</w:t>
      </w:r>
      <w:r w:rsidRPr="00CA0E6C">
        <w:rPr>
          <w:rFonts w:ascii="Palatino Linotype" w:hAnsi="Palatino Linotype"/>
          <w:noProof/>
        </w:rPr>
        <w:t>, e66778, doi:10.1371/journal.pone.0066778.</w:t>
      </w:r>
    </w:p>
    <w:p w14:paraId="0507D5BF"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w:t>
      </w:r>
      <w:r w:rsidRPr="00CA0E6C">
        <w:rPr>
          <w:rFonts w:ascii="Palatino Linotype" w:hAnsi="Palatino Linotype"/>
          <w:noProof/>
        </w:rPr>
        <w:tab/>
        <w:t xml:space="preserve">Lu, Y.Y.; Zhang, X.J. MiR-34b-5p knockdown attenuates bleomycin-induced pulmonary fibrosis by targeting tissue inhibitor of metalloproteinase 3 (TIMP3). </w:t>
      </w:r>
      <w:r w:rsidRPr="00CA0E6C">
        <w:rPr>
          <w:rFonts w:ascii="Palatino Linotype" w:hAnsi="Palatino Linotype"/>
          <w:i/>
          <w:noProof/>
        </w:rPr>
        <w:t xml:space="preserve">Rivista europea per le scienze mediche e farmacologiche = European review for medical and pharmacological sciences.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23</w:t>
      </w:r>
      <w:r w:rsidRPr="00CA0E6C">
        <w:rPr>
          <w:rFonts w:ascii="Palatino Linotype" w:hAnsi="Palatino Linotype"/>
          <w:noProof/>
        </w:rPr>
        <w:t>, 2273-2279, doi:10.26355/eurrev_201903_17276.</w:t>
      </w:r>
    </w:p>
    <w:p w14:paraId="13DFED3A"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w:t>
      </w:r>
      <w:r w:rsidRPr="00CA0E6C">
        <w:rPr>
          <w:rFonts w:ascii="Palatino Linotype" w:hAnsi="Palatino Linotype"/>
          <w:noProof/>
        </w:rPr>
        <w:tab/>
        <w:t xml:space="preserve">Parachuru, V.P.; Coates, D.E.; Milne, T.J.; Hussaini, H.M.; Rich, A.M.; Seymour, G.J. Forkhead box P3-positive regulatory T-cells and interleukin 17-positive T-helper 17 cells in chronic inflammatory periodontal disease. </w:t>
      </w:r>
      <w:r w:rsidRPr="00CA0E6C">
        <w:rPr>
          <w:rFonts w:ascii="Palatino Linotype" w:hAnsi="Palatino Linotype"/>
          <w:i/>
          <w:noProof/>
        </w:rPr>
        <w:t xml:space="preserve">J Periodontal Res </w:t>
      </w:r>
      <w:r w:rsidRPr="00CA0E6C">
        <w:rPr>
          <w:rFonts w:ascii="Palatino Linotype" w:hAnsi="Palatino Linotype"/>
          <w:b/>
          <w:noProof/>
        </w:rPr>
        <w:t>2014</w:t>
      </w:r>
      <w:r w:rsidRPr="00CA0E6C">
        <w:rPr>
          <w:rFonts w:ascii="Palatino Linotype" w:hAnsi="Palatino Linotype"/>
          <w:noProof/>
        </w:rPr>
        <w:t xml:space="preserve">, </w:t>
      </w:r>
      <w:r w:rsidRPr="00CA0E6C">
        <w:rPr>
          <w:rFonts w:ascii="Palatino Linotype" w:hAnsi="Palatino Linotype"/>
          <w:i/>
          <w:noProof/>
        </w:rPr>
        <w:t>49</w:t>
      </w:r>
      <w:r w:rsidRPr="00CA0E6C">
        <w:rPr>
          <w:rFonts w:ascii="Palatino Linotype" w:hAnsi="Palatino Linotype"/>
          <w:noProof/>
        </w:rPr>
        <w:t>, 817-826, doi:10.1111/jre.12169.</w:t>
      </w:r>
    </w:p>
    <w:p w14:paraId="021758E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5.</w:t>
      </w:r>
      <w:r w:rsidRPr="00CA0E6C">
        <w:rPr>
          <w:rFonts w:ascii="Palatino Linotype" w:hAnsi="Palatino Linotype"/>
          <w:noProof/>
        </w:rPr>
        <w:tab/>
        <w:t xml:space="preserve">Schuler, E.; Parris, T.Z.; Helou, K.; Forssell-Aronsson, E. Distinct microRNA expression profiles in mouse renal cortical tissue after 177Lu-octreotate administration. </w:t>
      </w:r>
      <w:r w:rsidRPr="00CA0E6C">
        <w:rPr>
          <w:rFonts w:ascii="Palatino Linotype" w:hAnsi="Palatino Linotype"/>
          <w:i/>
          <w:noProof/>
        </w:rPr>
        <w:t xml:space="preserve">PLoS One </w:t>
      </w:r>
      <w:r w:rsidRPr="00CA0E6C">
        <w:rPr>
          <w:rFonts w:ascii="Palatino Linotype" w:hAnsi="Palatino Linotype"/>
          <w:b/>
          <w:noProof/>
        </w:rPr>
        <w:t>2014</w:t>
      </w:r>
      <w:r w:rsidRPr="00CA0E6C">
        <w:rPr>
          <w:rFonts w:ascii="Palatino Linotype" w:hAnsi="Palatino Linotype"/>
          <w:noProof/>
        </w:rPr>
        <w:t xml:space="preserve">, </w:t>
      </w:r>
      <w:r w:rsidRPr="00CA0E6C">
        <w:rPr>
          <w:rFonts w:ascii="Palatino Linotype" w:hAnsi="Palatino Linotype"/>
          <w:i/>
          <w:noProof/>
        </w:rPr>
        <w:t>9</w:t>
      </w:r>
      <w:r w:rsidRPr="00CA0E6C">
        <w:rPr>
          <w:rFonts w:ascii="Palatino Linotype" w:hAnsi="Palatino Linotype"/>
          <w:noProof/>
        </w:rPr>
        <w:t>, e112645, doi:10.1371/journal.pone.0112645.</w:t>
      </w:r>
    </w:p>
    <w:p w14:paraId="3798798E"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6.</w:t>
      </w:r>
      <w:r w:rsidRPr="00CA0E6C">
        <w:rPr>
          <w:rFonts w:ascii="Palatino Linotype" w:hAnsi="Palatino Linotype"/>
          <w:noProof/>
        </w:rPr>
        <w:tab/>
        <w:t xml:space="preserve">Liao, H.Z.; Bai, Y.F.; Qiu, S.C.; Zheng, L.; Huang, L.Y.; Liu, T.Z.; Wang, X.; Liu, Y.T.; Xu, N.B.; Yan, X.H.; et al. MiR-203 downregulation is responsible for chemoresistance in human glioblastoma by promoting epithelial-mesenchymal transition via SNAI2. </w:t>
      </w:r>
      <w:r w:rsidRPr="00CA0E6C">
        <w:rPr>
          <w:rFonts w:ascii="Palatino Linotype" w:hAnsi="Palatino Linotype"/>
          <w:i/>
          <w:noProof/>
        </w:rPr>
        <w:t xml:space="preserve">Oncotarget </w:t>
      </w:r>
      <w:r w:rsidRPr="00CA0E6C">
        <w:rPr>
          <w:rFonts w:ascii="Palatino Linotype" w:hAnsi="Palatino Linotype"/>
          <w:b/>
          <w:noProof/>
        </w:rPr>
        <w:t>2015</w:t>
      </w:r>
      <w:r w:rsidRPr="00CA0E6C">
        <w:rPr>
          <w:rFonts w:ascii="Palatino Linotype" w:hAnsi="Palatino Linotype"/>
          <w:noProof/>
        </w:rPr>
        <w:t xml:space="preserve">, </w:t>
      </w:r>
      <w:r w:rsidRPr="00CA0E6C">
        <w:rPr>
          <w:rFonts w:ascii="Palatino Linotype" w:hAnsi="Palatino Linotype"/>
          <w:i/>
          <w:noProof/>
        </w:rPr>
        <w:t>6</w:t>
      </w:r>
      <w:r w:rsidRPr="00CA0E6C">
        <w:rPr>
          <w:rFonts w:ascii="Palatino Linotype" w:hAnsi="Palatino Linotype"/>
          <w:noProof/>
        </w:rPr>
        <w:t>, 8914-8928, doi:DOI 10.18632/oncotarget.3563.</w:t>
      </w:r>
    </w:p>
    <w:p w14:paraId="733977C8"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7.</w:t>
      </w:r>
      <w:r w:rsidRPr="00CA0E6C">
        <w:rPr>
          <w:rFonts w:ascii="Palatino Linotype" w:hAnsi="Palatino Linotype"/>
          <w:noProof/>
        </w:rPr>
        <w:tab/>
        <w:t xml:space="preserve">Deng, B.; Wang, B.; Fang, J.; Zhu, X.; Cao, Z.; Lin, Q.; Zhou, L.; Sun, X. MiRNA-203 suppresses cell proliferation, migration and invasion in colorectal cancer via targeting of EIF5A2. </w:t>
      </w:r>
      <w:r w:rsidRPr="00CA0E6C">
        <w:rPr>
          <w:rFonts w:ascii="Palatino Linotype" w:hAnsi="Palatino Linotype"/>
          <w:i/>
          <w:noProof/>
        </w:rPr>
        <w:t xml:space="preserve">Sci Rep </w:t>
      </w:r>
      <w:r w:rsidRPr="00CA0E6C">
        <w:rPr>
          <w:rFonts w:ascii="Palatino Linotype" w:hAnsi="Palatino Linotype"/>
          <w:b/>
          <w:noProof/>
        </w:rPr>
        <w:t>2016</w:t>
      </w:r>
      <w:r w:rsidRPr="00CA0E6C">
        <w:rPr>
          <w:rFonts w:ascii="Palatino Linotype" w:hAnsi="Palatino Linotype"/>
          <w:noProof/>
        </w:rPr>
        <w:t xml:space="preserve">, </w:t>
      </w:r>
      <w:r w:rsidRPr="00CA0E6C">
        <w:rPr>
          <w:rFonts w:ascii="Palatino Linotype" w:hAnsi="Palatino Linotype"/>
          <w:i/>
          <w:noProof/>
        </w:rPr>
        <w:t>6</w:t>
      </w:r>
      <w:r w:rsidRPr="00CA0E6C">
        <w:rPr>
          <w:rFonts w:ascii="Palatino Linotype" w:hAnsi="Palatino Linotype"/>
          <w:noProof/>
        </w:rPr>
        <w:t>, 28301, doi:10.1038/srep28301.</w:t>
      </w:r>
    </w:p>
    <w:p w14:paraId="172901F6"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8.</w:t>
      </w:r>
      <w:r w:rsidRPr="00CA0E6C">
        <w:rPr>
          <w:rFonts w:ascii="Palatino Linotype" w:hAnsi="Palatino Linotype"/>
          <w:noProof/>
        </w:rPr>
        <w:tab/>
        <w:t xml:space="preserve">Zhang, C.; Liang, Y.; Ma, M.H.; Wu, K.Z.; Zhang, C.D.; Dai, D.Q. Downregulation of microRNA-376a in Gastric Cancer and Association with Poor Prognosis. </w:t>
      </w:r>
      <w:r w:rsidRPr="00CA0E6C">
        <w:rPr>
          <w:rFonts w:ascii="Palatino Linotype" w:hAnsi="Palatino Linotype"/>
          <w:i/>
          <w:noProof/>
        </w:rPr>
        <w:t xml:space="preserve">Cell Physiol Biochem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51</w:t>
      </w:r>
      <w:r w:rsidRPr="00CA0E6C">
        <w:rPr>
          <w:rFonts w:ascii="Palatino Linotype" w:hAnsi="Palatino Linotype"/>
          <w:noProof/>
        </w:rPr>
        <w:t>, 2010-2018, doi:10.1159/000495820.</w:t>
      </w:r>
    </w:p>
    <w:p w14:paraId="7F75960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9.</w:t>
      </w:r>
      <w:r w:rsidRPr="00CA0E6C">
        <w:rPr>
          <w:rFonts w:ascii="Palatino Linotype" w:hAnsi="Palatino Linotype"/>
          <w:noProof/>
        </w:rPr>
        <w:tab/>
        <w:t xml:space="preserve">Zhang, L.; Hao, C.; Zhai, R.; Wang, D.; Zhang, J.; Bao, L.; Li, Y.; Yao, W. Downregulation of exosomal let-7a-5p in dust exposed- workers contributes to lung cancer development. </w:t>
      </w:r>
      <w:r w:rsidRPr="00CA0E6C">
        <w:rPr>
          <w:rFonts w:ascii="Palatino Linotype" w:hAnsi="Palatino Linotype"/>
          <w:i/>
          <w:noProof/>
        </w:rPr>
        <w:t xml:space="preserve">Respir Res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19</w:t>
      </w:r>
      <w:r w:rsidRPr="00CA0E6C">
        <w:rPr>
          <w:rFonts w:ascii="Palatino Linotype" w:hAnsi="Palatino Linotype"/>
          <w:noProof/>
        </w:rPr>
        <w:t>, 235, doi:10.1186/s12931-018-0949-y.</w:t>
      </w:r>
    </w:p>
    <w:p w14:paraId="50853F5C"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10.</w:t>
      </w:r>
      <w:r w:rsidRPr="00CA0E6C">
        <w:rPr>
          <w:rFonts w:ascii="Palatino Linotype" w:hAnsi="Palatino Linotype"/>
          <w:noProof/>
        </w:rPr>
        <w:tab/>
        <w:t xml:space="preserve">Nweke, E.E.; Brand, M. Downregulation of the let-7 family of microRNAs may promote insulin receptor/insulin-like growth factor signalling pathways in pancreatic ductal adenocarcinoma. </w:t>
      </w:r>
      <w:r w:rsidRPr="00CA0E6C">
        <w:rPr>
          <w:rFonts w:ascii="Palatino Linotype" w:hAnsi="Palatino Linotype"/>
          <w:i/>
          <w:noProof/>
        </w:rPr>
        <w:t xml:space="preserve">Oncol Lett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20</w:t>
      </w:r>
      <w:r w:rsidRPr="00CA0E6C">
        <w:rPr>
          <w:rFonts w:ascii="Palatino Linotype" w:hAnsi="Palatino Linotype"/>
          <w:noProof/>
        </w:rPr>
        <w:t>, 2613-2620, doi:10.3892/ol.2020.11854.</w:t>
      </w:r>
    </w:p>
    <w:p w14:paraId="39D8BFE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11.</w:t>
      </w:r>
      <w:r w:rsidRPr="00CA0E6C">
        <w:rPr>
          <w:rFonts w:ascii="Palatino Linotype" w:hAnsi="Palatino Linotype"/>
          <w:noProof/>
        </w:rPr>
        <w:tab/>
        <w:t xml:space="preserve">Nersisyan, S.; Galatenko, A.; Chekova, M.; Tonevitsky, A. Hypoxia-Induced miR-148a Downregulation Contributes to Poor Survival in Colorectal Cancer. </w:t>
      </w:r>
      <w:r w:rsidRPr="00CA0E6C">
        <w:rPr>
          <w:rFonts w:ascii="Palatino Linotype" w:hAnsi="Palatino Linotype"/>
          <w:i/>
          <w:noProof/>
        </w:rPr>
        <w:t xml:space="preserve">Front Genet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12</w:t>
      </w:r>
      <w:r w:rsidRPr="00CA0E6C">
        <w:rPr>
          <w:rFonts w:ascii="Palatino Linotype" w:hAnsi="Palatino Linotype"/>
          <w:noProof/>
        </w:rPr>
        <w:t>, 662468, doi:10.3389/fgene.2021.662468.</w:t>
      </w:r>
    </w:p>
    <w:p w14:paraId="72025B6C"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12.</w:t>
      </w:r>
      <w:r w:rsidRPr="00CA0E6C">
        <w:rPr>
          <w:rFonts w:ascii="Palatino Linotype" w:hAnsi="Palatino Linotype"/>
          <w:noProof/>
        </w:rPr>
        <w:tab/>
        <w:t xml:space="preserve">Wang, X.Y.; Chen, P. Aberrant miR-362-3p is Associated with EBV-Infection and Prognosis in Nasopharyngeal Carcinoma and Involved in Tumor Progression by Targeting JMJD2A. </w:t>
      </w:r>
      <w:r w:rsidRPr="00CA0E6C">
        <w:rPr>
          <w:rFonts w:ascii="Palatino Linotype" w:hAnsi="Palatino Linotype"/>
          <w:i/>
          <w:noProof/>
        </w:rPr>
        <w:t xml:space="preserve">Oncotargets and Therapy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15</w:t>
      </w:r>
      <w:r w:rsidRPr="00CA0E6C">
        <w:rPr>
          <w:rFonts w:ascii="Palatino Linotype" w:hAnsi="Palatino Linotype"/>
          <w:noProof/>
        </w:rPr>
        <w:t>, 121-131, doi:10.2147/Ott.S325100.</w:t>
      </w:r>
    </w:p>
    <w:p w14:paraId="56E75C37"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13.</w:t>
      </w:r>
      <w:r w:rsidRPr="00CA0E6C">
        <w:rPr>
          <w:rFonts w:ascii="Palatino Linotype" w:hAnsi="Palatino Linotype"/>
          <w:noProof/>
        </w:rPr>
        <w:tab/>
        <w:t xml:space="preserve">Liu, S.; Zhao, L.; Zhang, L.; Qiao, L.; Gao, S. Downregulation of miR-574-5p inhibits HK-2 cell viability and predicts the onset of acute kidney injury in sepsis patients. </w:t>
      </w:r>
      <w:r w:rsidRPr="00CA0E6C">
        <w:rPr>
          <w:rFonts w:ascii="Palatino Linotype" w:hAnsi="Palatino Linotype"/>
          <w:i/>
          <w:noProof/>
        </w:rPr>
        <w:t xml:space="preserve">Ren Fail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43</w:t>
      </w:r>
      <w:r w:rsidRPr="00CA0E6C">
        <w:rPr>
          <w:rFonts w:ascii="Palatino Linotype" w:hAnsi="Palatino Linotype"/>
          <w:noProof/>
        </w:rPr>
        <w:t>, 942-948, doi:10.1080/0886022X.2021.1939051.</w:t>
      </w:r>
    </w:p>
    <w:p w14:paraId="444065E2"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lastRenderedPageBreak/>
        <w:t>14.</w:t>
      </w:r>
      <w:r w:rsidRPr="00CA0E6C">
        <w:rPr>
          <w:rFonts w:ascii="Palatino Linotype" w:hAnsi="Palatino Linotype"/>
          <w:noProof/>
        </w:rPr>
        <w:tab/>
        <w:t xml:space="preserve">Zhang, H.P.; Liu, X.L.; Chen, J.J.; Cheng, K.; Bai, S.J.; Zheng, P.; Zhou, C.J.; Wang, W.; Wang, H.Y.; Zhong, L.M.; et al. Circulating microRNA 134 sheds light on the diagnosis of major depressive disorder. </w:t>
      </w:r>
      <w:r w:rsidRPr="00CA0E6C">
        <w:rPr>
          <w:rFonts w:ascii="Palatino Linotype" w:hAnsi="Palatino Linotype"/>
          <w:i/>
          <w:noProof/>
        </w:rPr>
        <w:t xml:space="preserve">Transl Psychiatry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10</w:t>
      </w:r>
      <w:r w:rsidRPr="00CA0E6C">
        <w:rPr>
          <w:rFonts w:ascii="Palatino Linotype" w:hAnsi="Palatino Linotype"/>
          <w:noProof/>
        </w:rPr>
        <w:t>, 95, doi:10.1038/s41398-020-0773-2.</w:t>
      </w:r>
    </w:p>
    <w:p w14:paraId="76A74DBE"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15.</w:t>
      </w:r>
      <w:r w:rsidRPr="00CA0E6C">
        <w:rPr>
          <w:rFonts w:ascii="Palatino Linotype" w:hAnsi="Palatino Linotype"/>
          <w:noProof/>
        </w:rPr>
        <w:tab/>
        <w:t>Tian, Y.; Gong, Z.; Zhao, R.; Zhu, Y. Melatonin inhibits RANKL</w:t>
      </w:r>
      <w:r w:rsidRPr="00CA0E6C">
        <w:rPr>
          <w:rFonts w:ascii="Palatino Linotype" w:hAnsi="Palatino Linotype" w:cs="Cambria Math"/>
          <w:noProof/>
        </w:rPr>
        <w:t>‑</w:t>
      </w:r>
      <w:r w:rsidRPr="00CA0E6C">
        <w:rPr>
          <w:rFonts w:ascii="Palatino Linotype" w:hAnsi="Palatino Linotype"/>
          <w:noProof/>
        </w:rPr>
        <w:t>induced osteoclastogenesis through the miR</w:t>
      </w:r>
      <w:r w:rsidRPr="00CA0E6C">
        <w:rPr>
          <w:rFonts w:ascii="Palatino Linotype" w:hAnsi="Palatino Linotype" w:cs="Cambria Math"/>
          <w:noProof/>
        </w:rPr>
        <w:t>‑</w:t>
      </w:r>
      <w:r w:rsidRPr="00CA0E6C">
        <w:rPr>
          <w:rFonts w:ascii="Palatino Linotype" w:hAnsi="Palatino Linotype"/>
          <w:noProof/>
        </w:rPr>
        <w:t>882/Rev</w:t>
      </w:r>
      <w:r w:rsidRPr="00CA0E6C">
        <w:rPr>
          <w:rFonts w:ascii="Palatino Linotype" w:hAnsi="Palatino Linotype" w:cs="Cambria Math"/>
          <w:noProof/>
        </w:rPr>
        <w:t>‑</w:t>
      </w:r>
      <w:r w:rsidRPr="00CA0E6C">
        <w:rPr>
          <w:rFonts w:ascii="Palatino Linotype" w:hAnsi="Palatino Linotype"/>
          <w:noProof/>
        </w:rPr>
        <w:t xml:space="preserve">erbα axis in Raw264.7 cells. </w:t>
      </w:r>
      <w:r w:rsidRPr="00CA0E6C">
        <w:rPr>
          <w:rFonts w:ascii="Palatino Linotype" w:hAnsi="Palatino Linotype"/>
          <w:i/>
          <w:noProof/>
        </w:rPr>
        <w:t xml:space="preserve">Int J Mol Med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47</w:t>
      </w:r>
      <w:r w:rsidRPr="00CA0E6C">
        <w:rPr>
          <w:rFonts w:ascii="Palatino Linotype" w:hAnsi="Palatino Linotype"/>
          <w:noProof/>
        </w:rPr>
        <w:t>, 633-642, doi:10.3892/ijmm.2020.4820.</w:t>
      </w:r>
    </w:p>
    <w:p w14:paraId="003B19D3"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16.</w:t>
      </w:r>
      <w:r w:rsidRPr="00CA0E6C">
        <w:rPr>
          <w:rFonts w:ascii="Palatino Linotype" w:hAnsi="Palatino Linotype"/>
          <w:noProof/>
        </w:rPr>
        <w:tab/>
        <w:t xml:space="preserve">Shang, Y.; Wang, L.; Zhu, Z.; Gao, W.; Li, D.; Zhou, Z.; Chen, L.; Fu, C.G. Downregulation of miR-423-5p Contributes to the Radioresistance in Colorectal Cancer Cells. </w:t>
      </w:r>
      <w:r w:rsidRPr="00CA0E6C">
        <w:rPr>
          <w:rFonts w:ascii="Palatino Linotype" w:hAnsi="Palatino Linotype"/>
          <w:i/>
          <w:noProof/>
        </w:rPr>
        <w:t xml:space="preserve">Front Oncol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10</w:t>
      </w:r>
      <w:r w:rsidRPr="00CA0E6C">
        <w:rPr>
          <w:rFonts w:ascii="Palatino Linotype" w:hAnsi="Palatino Linotype"/>
          <w:noProof/>
        </w:rPr>
        <w:t>, 582239, doi:10.3389/fonc.2020.582239.</w:t>
      </w:r>
    </w:p>
    <w:p w14:paraId="506D5E8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17.</w:t>
      </w:r>
      <w:r w:rsidRPr="00CA0E6C">
        <w:rPr>
          <w:rFonts w:ascii="Palatino Linotype" w:hAnsi="Palatino Linotype"/>
          <w:noProof/>
        </w:rPr>
        <w:tab/>
        <w:t xml:space="preserve">Li, Y.; Li, Q.; Zhang, O.; Guan, X.; Xue, Y.; Li, S.; Zhuang, X.; Zhou, B.; Miao, G. miR-202-5p protects rat against myocardial ischemia reperfusion injury by downregulating the expression of Trpv2 to attenuate the Ca (2+) overload in cardiomyocytes. </w:t>
      </w:r>
      <w:r w:rsidRPr="00CA0E6C">
        <w:rPr>
          <w:rFonts w:ascii="Palatino Linotype" w:hAnsi="Palatino Linotype"/>
          <w:i/>
          <w:noProof/>
        </w:rPr>
        <w:t xml:space="preserve">J Cell Biochem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120</w:t>
      </w:r>
      <w:r w:rsidRPr="00CA0E6C">
        <w:rPr>
          <w:rFonts w:ascii="Palatino Linotype" w:hAnsi="Palatino Linotype"/>
          <w:noProof/>
        </w:rPr>
        <w:t>, 13680-13693, doi:10.1002/jcb.28641.</w:t>
      </w:r>
    </w:p>
    <w:p w14:paraId="2AFAD6F4"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18.</w:t>
      </w:r>
      <w:r w:rsidRPr="00CA0E6C">
        <w:rPr>
          <w:rFonts w:ascii="Palatino Linotype" w:hAnsi="Palatino Linotype"/>
          <w:noProof/>
        </w:rPr>
        <w:tab/>
        <w:t xml:space="preserve">Kumar, V.; Gupta, S.; Varma, K.; Chaurasia, A.; Sachan, M. Diagnostic performance of microRNA-34a, let-7f and microRNA-31 in epithelial ovarian cancer prediction. </w:t>
      </w:r>
      <w:r w:rsidRPr="00CA0E6C">
        <w:rPr>
          <w:rFonts w:ascii="Palatino Linotype" w:hAnsi="Palatino Linotype"/>
          <w:i/>
          <w:noProof/>
        </w:rPr>
        <w:t xml:space="preserve">J Gynecol Oncol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33</w:t>
      </w:r>
      <w:r w:rsidRPr="00CA0E6C">
        <w:rPr>
          <w:rFonts w:ascii="Palatino Linotype" w:hAnsi="Palatino Linotype"/>
          <w:noProof/>
        </w:rPr>
        <w:t>, e49, doi:10.3802/jgo.2022.33.e49.</w:t>
      </w:r>
    </w:p>
    <w:p w14:paraId="0D92DEE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19.</w:t>
      </w:r>
      <w:r w:rsidRPr="00CA0E6C">
        <w:rPr>
          <w:rFonts w:ascii="Palatino Linotype" w:hAnsi="Palatino Linotype"/>
          <w:noProof/>
        </w:rPr>
        <w:tab/>
        <w:t xml:space="preserve">Chen, W.; Cui, Y.; Wang, J.; Yuan, Y.; Sun, X.; Zhang, L.; Shen, S.; Cheng, J. Effects of downregulated expression of microRNA-187 in gastric cancer. </w:t>
      </w:r>
      <w:r w:rsidRPr="00CA0E6C">
        <w:rPr>
          <w:rFonts w:ascii="Palatino Linotype" w:hAnsi="Palatino Linotype"/>
          <w:i/>
          <w:noProof/>
        </w:rPr>
        <w:t xml:space="preserve">Exp Ther Med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16</w:t>
      </w:r>
      <w:r w:rsidRPr="00CA0E6C">
        <w:rPr>
          <w:rFonts w:ascii="Palatino Linotype" w:hAnsi="Palatino Linotype"/>
          <w:noProof/>
        </w:rPr>
        <w:t>, 1061-1070, doi:10.3892/etm.2018.6318.</w:t>
      </w:r>
    </w:p>
    <w:p w14:paraId="0C1F2A52"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20.</w:t>
      </w:r>
      <w:r w:rsidRPr="00CA0E6C">
        <w:rPr>
          <w:rFonts w:ascii="Palatino Linotype" w:hAnsi="Palatino Linotype"/>
          <w:noProof/>
        </w:rPr>
        <w:tab/>
        <w:t xml:space="preserve">Zhu, X.; Wu, L.; Yao, J.; Jiang, H.; Wang, Q.; Yang, Z.; Wu, F. MicroRNA let-7c Inhibits Cell Proliferation and Induces Cell Cycle Arrest by Targeting CDC25A in Human Hepatocellular Carcinoma. </w:t>
      </w:r>
      <w:r w:rsidRPr="00CA0E6C">
        <w:rPr>
          <w:rFonts w:ascii="Palatino Linotype" w:hAnsi="Palatino Linotype"/>
          <w:i/>
          <w:noProof/>
        </w:rPr>
        <w:t xml:space="preserve">PLoS One </w:t>
      </w:r>
      <w:r w:rsidRPr="00CA0E6C">
        <w:rPr>
          <w:rFonts w:ascii="Palatino Linotype" w:hAnsi="Palatino Linotype"/>
          <w:b/>
          <w:noProof/>
        </w:rPr>
        <w:t>2015</w:t>
      </w:r>
      <w:r w:rsidRPr="00CA0E6C">
        <w:rPr>
          <w:rFonts w:ascii="Palatino Linotype" w:hAnsi="Palatino Linotype"/>
          <w:noProof/>
        </w:rPr>
        <w:t xml:space="preserve">, </w:t>
      </w:r>
      <w:r w:rsidRPr="00CA0E6C">
        <w:rPr>
          <w:rFonts w:ascii="Palatino Linotype" w:hAnsi="Palatino Linotype"/>
          <w:i/>
          <w:noProof/>
        </w:rPr>
        <w:t>10</w:t>
      </w:r>
      <w:r w:rsidRPr="00CA0E6C">
        <w:rPr>
          <w:rFonts w:ascii="Palatino Linotype" w:hAnsi="Palatino Linotype"/>
          <w:noProof/>
        </w:rPr>
        <w:t>, e0124266, doi:10.1371/journal.pone.0124266.</w:t>
      </w:r>
    </w:p>
    <w:p w14:paraId="70809716"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21.</w:t>
      </w:r>
      <w:r w:rsidRPr="00CA0E6C">
        <w:rPr>
          <w:rFonts w:ascii="Palatino Linotype" w:hAnsi="Palatino Linotype"/>
          <w:noProof/>
        </w:rPr>
        <w:tab/>
        <w:t xml:space="preserve">Dos Santos, V.G.; Dos Santos, G.A.; Neto, C.B.; Viana, N.I.; Pimenta, R.; Guimarães, V.R.; Candido, P.; Romão, P.; de Camargo, J.A.; Leite, K.R.M.; et al. Downregulation of miR-29b is associated with Peyronie's disease. </w:t>
      </w:r>
      <w:r w:rsidRPr="00CA0E6C">
        <w:rPr>
          <w:rFonts w:ascii="Palatino Linotype" w:hAnsi="Palatino Linotype"/>
          <w:i/>
          <w:noProof/>
        </w:rPr>
        <w:t xml:space="preserve">Urologia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89</w:t>
      </w:r>
      <w:r w:rsidRPr="00CA0E6C">
        <w:rPr>
          <w:rFonts w:ascii="Palatino Linotype" w:hAnsi="Palatino Linotype"/>
          <w:noProof/>
        </w:rPr>
        <w:t>, 451-455, doi:10.1177/03915603211036628.</w:t>
      </w:r>
    </w:p>
    <w:p w14:paraId="171F9923"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22.</w:t>
      </w:r>
      <w:r w:rsidRPr="00CA0E6C">
        <w:rPr>
          <w:rFonts w:ascii="Palatino Linotype" w:hAnsi="Palatino Linotype"/>
          <w:noProof/>
        </w:rPr>
        <w:tab/>
        <w:t>Si, X.; Cao, D.; Chen, J.; Nie, Y.; Jiang, Z.; Chen, M.Y.; Wu, J.F.; Guan, X.D. miR</w:t>
      </w:r>
      <w:r w:rsidRPr="00CA0E6C">
        <w:rPr>
          <w:rFonts w:ascii="Palatino Linotype" w:hAnsi="Palatino Linotype" w:cs="Cambria Math"/>
          <w:noProof/>
        </w:rPr>
        <w:t>‑</w:t>
      </w:r>
      <w:r w:rsidRPr="00CA0E6C">
        <w:rPr>
          <w:rFonts w:ascii="Palatino Linotype" w:hAnsi="Palatino Linotype"/>
          <w:noProof/>
        </w:rPr>
        <w:t>23a downregulation modulates the inflammatory response by targeting ATG12</w:t>
      </w:r>
      <w:r w:rsidRPr="00CA0E6C">
        <w:rPr>
          <w:rFonts w:ascii="Palatino Linotype" w:hAnsi="Palatino Linotype" w:cs="Cambria Math"/>
          <w:noProof/>
        </w:rPr>
        <w:t>‑</w:t>
      </w:r>
      <w:r w:rsidRPr="00CA0E6C">
        <w:rPr>
          <w:rFonts w:ascii="Palatino Linotype" w:hAnsi="Palatino Linotype"/>
          <w:noProof/>
        </w:rPr>
        <w:t xml:space="preserve">mediated autophagy. </w:t>
      </w:r>
      <w:r w:rsidRPr="00CA0E6C">
        <w:rPr>
          <w:rFonts w:ascii="Palatino Linotype" w:hAnsi="Palatino Linotype"/>
          <w:i/>
          <w:noProof/>
        </w:rPr>
        <w:t xml:space="preserve">Mol Med Rep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18</w:t>
      </w:r>
      <w:r w:rsidRPr="00CA0E6C">
        <w:rPr>
          <w:rFonts w:ascii="Palatino Linotype" w:hAnsi="Palatino Linotype"/>
          <w:noProof/>
        </w:rPr>
        <w:t>, 1524-1530, doi:10.3892/mmr.2018.9081.</w:t>
      </w:r>
    </w:p>
    <w:p w14:paraId="5566AE64"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23.</w:t>
      </w:r>
      <w:r w:rsidRPr="00CA0E6C">
        <w:rPr>
          <w:rFonts w:ascii="Palatino Linotype" w:hAnsi="Palatino Linotype"/>
          <w:noProof/>
        </w:rPr>
        <w:tab/>
        <w:t xml:space="preserve">Fu, Y.; Liu, X.; Chen, Q.; Liu, T.; Lu, C.; Yu, J.; Miao, Y.; Wei, J. Downregulated miR-98-5p promotes PDAC proliferation and metastasis by reversely regulating MAP4K4. </w:t>
      </w:r>
      <w:r w:rsidRPr="00CA0E6C">
        <w:rPr>
          <w:rFonts w:ascii="Palatino Linotype" w:hAnsi="Palatino Linotype"/>
          <w:i/>
          <w:noProof/>
        </w:rPr>
        <w:t xml:space="preserve">J Exp Clin Cancer Res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37</w:t>
      </w:r>
      <w:r w:rsidRPr="00CA0E6C">
        <w:rPr>
          <w:rFonts w:ascii="Palatino Linotype" w:hAnsi="Palatino Linotype"/>
          <w:noProof/>
        </w:rPr>
        <w:t>, 130, doi:10.1186/s13046-018-0807-2.</w:t>
      </w:r>
    </w:p>
    <w:p w14:paraId="2B8D6FBF"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24.</w:t>
      </w:r>
      <w:r w:rsidRPr="00CA0E6C">
        <w:rPr>
          <w:rFonts w:ascii="Palatino Linotype" w:hAnsi="Palatino Linotype"/>
          <w:noProof/>
        </w:rPr>
        <w:tab/>
        <w:t xml:space="preserve">Vechetti, I.J.; Norrbom, J.; Alkner, B.; Hjalmarsson, E.; Palmcrantz, A.; Pontén, E.; Pingel, J.; von Walden, F.; Fernandez-Gonzalo, R. Extracellular vesicle characteristics and microRNA content in cerebral palsy and typically developed individuals at rest and in response to aerobic exercise. </w:t>
      </w:r>
      <w:r w:rsidRPr="00CA0E6C">
        <w:rPr>
          <w:rFonts w:ascii="Palatino Linotype" w:hAnsi="Palatino Linotype"/>
          <w:i/>
          <w:noProof/>
        </w:rPr>
        <w:t xml:space="preserve">Front Physiol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13</w:t>
      </w:r>
      <w:r w:rsidRPr="00CA0E6C">
        <w:rPr>
          <w:rFonts w:ascii="Palatino Linotype" w:hAnsi="Palatino Linotype"/>
          <w:noProof/>
        </w:rPr>
        <w:t>, 1072040, doi:10.3389/fphys.2022.1072040.</w:t>
      </w:r>
    </w:p>
    <w:p w14:paraId="45A38A0E"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25.</w:t>
      </w:r>
      <w:r w:rsidRPr="00CA0E6C">
        <w:rPr>
          <w:rFonts w:ascii="Palatino Linotype" w:hAnsi="Palatino Linotype"/>
          <w:noProof/>
        </w:rPr>
        <w:tab/>
        <w:t xml:space="preserve">Wang, T.; Chen, X.; Zeng, K. Molecular mechanism and candidate biomarkers of morphine for analgesia and addiction effects. </w:t>
      </w:r>
      <w:r w:rsidRPr="00CA0E6C">
        <w:rPr>
          <w:rFonts w:ascii="Palatino Linotype" w:hAnsi="Palatino Linotype"/>
          <w:i/>
          <w:noProof/>
        </w:rPr>
        <w:t xml:space="preserve">Ann Transl Med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10</w:t>
      </w:r>
      <w:r w:rsidRPr="00CA0E6C">
        <w:rPr>
          <w:rFonts w:ascii="Palatino Linotype" w:hAnsi="Palatino Linotype"/>
          <w:noProof/>
        </w:rPr>
        <w:t>, 89, doi:10.21037/atm-21-7037.</w:t>
      </w:r>
    </w:p>
    <w:p w14:paraId="0AB098CC"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26.</w:t>
      </w:r>
      <w:r w:rsidRPr="00CA0E6C">
        <w:rPr>
          <w:rFonts w:ascii="Palatino Linotype" w:hAnsi="Palatino Linotype"/>
          <w:noProof/>
        </w:rPr>
        <w:tab/>
        <w:t xml:space="preserve">Ma, N.; Wei, T.; Wang, B.; Jiang, X.; Zhou, L.; Zhong, R. MicroRNA-142-3p inhibits IFN-γ production via targeting of RICTOR in. </w:t>
      </w:r>
      <w:r w:rsidRPr="00CA0E6C">
        <w:rPr>
          <w:rFonts w:ascii="Palatino Linotype" w:hAnsi="Palatino Linotype"/>
          <w:i/>
          <w:noProof/>
        </w:rPr>
        <w:t xml:space="preserve">Ann Transl Med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7</w:t>
      </w:r>
      <w:r w:rsidRPr="00CA0E6C">
        <w:rPr>
          <w:rFonts w:ascii="Palatino Linotype" w:hAnsi="Palatino Linotype"/>
          <w:noProof/>
        </w:rPr>
        <w:t>, 649, doi:10.21037/atm.2019.10.85.</w:t>
      </w:r>
    </w:p>
    <w:p w14:paraId="3F5B4648"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27.</w:t>
      </w:r>
      <w:r w:rsidRPr="00CA0E6C">
        <w:rPr>
          <w:rFonts w:ascii="Palatino Linotype" w:hAnsi="Palatino Linotype"/>
          <w:noProof/>
        </w:rPr>
        <w:tab/>
        <w:t xml:space="preserve">Peng, Y.; Hu, S.; Zhang, K.; Wang, Y.; Rouzi, M.; Zhou, D.; Yang, R. Downregulation of MicroRNA-130a Inhibits Oral Squamous Cell Carcinoma Proliferation and Metastasis via the Hippo-YAP Pathway. </w:t>
      </w:r>
      <w:r w:rsidRPr="00CA0E6C">
        <w:rPr>
          <w:rFonts w:ascii="Palatino Linotype" w:hAnsi="Palatino Linotype"/>
          <w:i/>
          <w:noProof/>
        </w:rPr>
        <w:t xml:space="preserve">Cancer Manag Res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13</w:t>
      </w:r>
      <w:r w:rsidRPr="00CA0E6C">
        <w:rPr>
          <w:rFonts w:ascii="Palatino Linotype" w:hAnsi="Palatino Linotype"/>
          <w:noProof/>
        </w:rPr>
        <w:t>, 4829-4840, doi:10.2147/CMAR.S287575.</w:t>
      </w:r>
    </w:p>
    <w:p w14:paraId="2188473E"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lastRenderedPageBreak/>
        <w:t>28.</w:t>
      </w:r>
      <w:r w:rsidRPr="00CA0E6C">
        <w:rPr>
          <w:rFonts w:ascii="Palatino Linotype" w:hAnsi="Palatino Linotype"/>
          <w:noProof/>
        </w:rPr>
        <w:tab/>
        <w:t xml:space="preserve">Lu, C.; Wang, D.; Feng, Y.; Feng, L.; Li, Z. miR-720 Regulates Insulin Secretion by Targeting Rab35. </w:t>
      </w:r>
      <w:r w:rsidRPr="00CA0E6C">
        <w:rPr>
          <w:rFonts w:ascii="Palatino Linotype" w:hAnsi="Palatino Linotype"/>
          <w:i/>
          <w:noProof/>
        </w:rPr>
        <w:t xml:space="preserve">Biomed Res Int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2021</w:t>
      </w:r>
      <w:r w:rsidRPr="00CA0E6C">
        <w:rPr>
          <w:rFonts w:ascii="Palatino Linotype" w:hAnsi="Palatino Linotype"/>
          <w:noProof/>
        </w:rPr>
        <w:t>, 6662612, doi:10.1155/2021/6662612.</w:t>
      </w:r>
    </w:p>
    <w:p w14:paraId="497A7F9C"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29.</w:t>
      </w:r>
      <w:r w:rsidRPr="00CA0E6C">
        <w:rPr>
          <w:rFonts w:ascii="Palatino Linotype" w:hAnsi="Palatino Linotype"/>
          <w:noProof/>
        </w:rPr>
        <w:tab/>
        <w:t xml:space="preserve">Ren, B.; Yang, B.; Li, P.; Ge, L. Upregulation of MiR-1274a is Correlated with Survival Outcomes and Promotes Cell Proliferation, Migration, and Invasion of Colon Cancer. </w:t>
      </w:r>
      <w:r w:rsidRPr="00CA0E6C">
        <w:rPr>
          <w:rFonts w:ascii="Palatino Linotype" w:hAnsi="Palatino Linotype"/>
          <w:i/>
          <w:noProof/>
        </w:rPr>
        <w:t xml:space="preserve">Onco Targets Ther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13</w:t>
      </w:r>
      <w:r w:rsidRPr="00CA0E6C">
        <w:rPr>
          <w:rFonts w:ascii="Palatino Linotype" w:hAnsi="Palatino Linotype"/>
          <w:noProof/>
        </w:rPr>
        <w:t>, 6957-6966, doi:10.2147/OTT.S246160.</w:t>
      </w:r>
    </w:p>
    <w:p w14:paraId="25D33B82"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30.</w:t>
      </w:r>
      <w:r w:rsidRPr="00CA0E6C">
        <w:rPr>
          <w:rFonts w:ascii="Palatino Linotype" w:hAnsi="Palatino Linotype"/>
          <w:noProof/>
        </w:rPr>
        <w:tab/>
        <w:t xml:space="preserve">Simões, A.; Chen, L.; Chen, Z.; Zhao, Y.; Gao, S.; Marucha, P.T.; Dai, Y.; DiPietro, L.A.; Zhou, X. Differential microRNA profile underlies the divergent healing responses in skin and oral mucosal wounds. </w:t>
      </w:r>
      <w:r w:rsidRPr="00CA0E6C">
        <w:rPr>
          <w:rFonts w:ascii="Palatino Linotype" w:hAnsi="Palatino Linotype"/>
          <w:i/>
          <w:noProof/>
        </w:rPr>
        <w:t xml:space="preserve">Sci Rep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9</w:t>
      </w:r>
      <w:r w:rsidRPr="00CA0E6C">
        <w:rPr>
          <w:rFonts w:ascii="Palatino Linotype" w:hAnsi="Palatino Linotype"/>
          <w:noProof/>
        </w:rPr>
        <w:t>, 7160, doi:10.1038/s41598-019-43682-w.</w:t>
      </w:r>
    </w:p>
    <w:p w14:paraId="26A1CFF2"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31.</w:t>
      </w:r>
      <w:r w:rsidRPr="00CA0E6C">
        <w:rPr>
          <w:rFonts w:ascii="Palatino Linotype" w:hAnsi="Palatino Linotype"/>
          <w:noProof/>
        </w:rPr>
        <w:tab/>
        <w:t xml:space="preserve">Wei, H.; Li, Z.; Wang, X.; Wang, J.; Pang, W.; Yang, G.; Shen, Q.W. microRNA-151-3p regulates slow muscle gene expression by targeting ATP2a2 in skeletal muscle cells. </w:t>
      </w:r>
      <w:r w:rsidRPr="00CA0E6C">
        <w:rPr>
          <w:rFonts w:ascii="Palatino Linotype" w:hAnsi="Palatino Linotype"/>
          <w:i/>
          <w:noProof/>
        </w:rPr>
        <w:t xml:space="preserve">J Cell Physiol </w:t>
      </w:r>
      <w:r w:rsidRPr="00CA0E6C">
        <w:rPr>
          <w:rFonts w:ascii="Palatino Linotype" w:hAnsi="Palatino Linotype"/>
          <w:b/>
          <w:noProof/>
        </w:rPr>
        <w:t>2015</w:t>
      </w:r>
      <w:r w:rsidRPr="00CA0E6C">
        <w:rPr>
          <w:rFonts w:ascii="Palatino Linotype" w:hAnsi="Palatino Linotype"/>
          <w:noProof/>
        </w:rPr>
        <w:t xml:space="preserve">, </w:t>
      </w:r>
      <w:r w:rsidRPr="00CA0E6C">
        <w:rPr>
          <w:rFonts w:ascii="Palatino Linotype" w:hAnsi="Palatino Linotype"/>
          <w:i/>
          <w:noProof/>
        </w:rPr>
        <w:t>230</w:t>
      </w:r>
      <w:r w:rsidRPr="00CA0E6C">
        <w:rPr>
          <w:rFonts w:ascii="Palatino Linotype" w:hAnsi="Palatino Linotype"/>
          <w:noProof/>
        </w:rPr>
        <w:t>, 1003-1012, doi:10.1002/jcp.24793.</w:t>
      </w:r>
    </w:p>
    <w:p w14:paraId="5BA28408"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32.</w:t>
      </w:r>
      <w:r w:rsidRPr="00CA0E6C">
        <w:rPr>
          <w:rFonts w:ascii="Palatino Linotype" w:hAnsi="Palatino Linotype"/>
          <w:noProof/>
        </w:rPr>
        <w:tab/>
        <w:t xml:space="preserve">Su, R.; Zhao, E.; Zhang, J. miR-496 inhibits proliferation via LYN and AKT pathway in gastric cancer. </w:t>
      </w:r>
      <w:r w:rsidRPr="00CA0E6C">
        <w:rPr>
          <w:rFonts w:ascii="Palatino Linotype" w:hAnsi="Palatino Linotype"/>
          <w:i/>
          <w:noProof/>
        </w:rPr>
        <w:t xml:space="preserve">Open Med (Wars)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16</w:t>
      </w:r>
      <w:r w:rsidRPr="00CA0E6C">
        <w:rPr>
          <w:rFonts w:ascii="Palatino Linotype" w:hAnsi="Palatino Linotype"/>
          <w:noProof/>
        </w:rPr>
        <w:t>, 1206-1214, doi:10.1515/med-2021-0313.</w:t>
      </w:r>
    </w:p>
    <w:p w14:paraId="58B5A639"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33.</w:t>
      </w:r>
      <w:r w:rsidRPr="00CA0E6C">
        <w:rPr>
          <w:rFonts w:ascii="Palatino Linotype" w:hAnsi="Palatino Linotype"/>
          <w:noProof/>
        </w:rPr>
        <w:tab/>
        <w:t xml:space="preserve">Kim, C.G.; Lee, J.K.; Cho, G.J.; Shin, O.S.; Gim, J.A. Small RNA sequencing of small extracellular vesicles secreted by umbilical cord mesenchymal stem cells following replicative senescence. </w:t>
      </w:r>
      <w:r w:rsidRPr="00CA0E6C">
        <w:rPr>
          <w:rFonts w:ascii="Palatino Linotype" w:hAnsi="Palatino Linotype"/>
          <w:i/>
          <w:noProof/>
        </w:rPr>
        <w:t xml:space="preserve">Genes Genomics </w:t>
      </w:r>
      <w:r w:rsidRPr="00CA0E6C">
        <w:rPr>
          <w:rFonts w:ascii="Palatino Linotype" w:hAnsi="Palatino Linotype"/>
          <w:b/>
          <w:noProof/>
        </w:rPr>
        <w:t>2023</w:t>
      </w:r>
      <w:r w:rsidRPr="00CA0E6C">
        <w:rPr>
          <w:rFonts w:ascii="Palatino Linotype" w:hAnsi="Palatino Linotype"/>
          <w:noProof/>
        </w:rPr>
        <w:t xml:space="preserve">, </w:t>
      </w:r>
      <w:r w:rsidRPr="00CA0E6C">
        <w:rPr>
          <w:rFonts w:ascii="Palatino Linotype" w:hAnsi="Palatino Linotype"/>
          <w:i/>
          <w:noProof/>
        </w:rPr>
        <w:t>45</w:t>
      </w:r>
      <w:r w:rsidRPr="00CA0E6C">
        <w:rPr>
          <w:rFonts w:ascii="Palatino Linotype" w:hAnsi="Palatino Linotype"/>
          <w:noProof/>
        </w:rPr>
        <w:t>, 347-358, doi:10.1007/s13258-022-01297-y.</w:t>
      </w:r>
    </w:p>
    <w:p w14:paraId="5D7F8AD3"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34.</w:t>
      </w:r>
      <w:r w:rsidRPr="00CA0E6C">
        <w:rPr>
          <w:rFonts w:ascii="Palatino Linotype" w:hAnsi="Palatino Linotype"/>
          <w:noProof/>
        </w:rPr>
        <w:tab/>
        <w:t xml:space="preserve">Wang, C.; Liu, P.; Wu, H.; Cui, P.; Li, Y.; Liu, Y.; Liu, Z.; Gou, S. MicroRNA-323-3p inhibits cell invasion and metastasis in pancreatic ductal adenocarcinoma via direct suppression of SMAD2 and SMAD3. </w:t>
      </w:r>
      <w:r w:rsidRPr="00CA0E6C">
        <w:rPr>
          <w:rFonts w:ascii="Palatino Linotype" w:hAnsi="Palatino Linotype"/>
          <w:i/>
          <w:noProof/>
        </w:rPr>
        <w:t xml:space="preserve">Oncotarget </w:t>
      </w:r>
      <w:r w:rsidRPr="00CA0E6C">
        <w:rPr>
          <w:rFonts w:ascii="Palatino Linotype" w:hAnsi="Palatino Linotype"/>
          <w:b/>
          <w:noProof/>
        </w:rPr>
        <w:t>2016</w:t>
      </w:r>
      <w:r w:rsidRPr="00CA0E6C">
        <w:rPr>
          <w:rFonts w:ascii="Palatino Linotype" w:hAnsi="Palatino Linotype"/>
          <w:noProof/>
        </w:rPr>
        <w:t xml:space="preserve">, </w:t>
      </w:r>
      <w:r w:rsidRPr="00CA0E6C">
        <w:rPr>
          <w:rFonts w:ascii="Palatino Linotype" w:hAnsi="Palatino Linotype"/>
          <w:i/>
          <w:noProof/>
        </w:rPr>
        <w:t>7</w:t>
      </w:r>
      <w:r w:rsidRPr="00CA0E6C">
        <w:rPr>
          <w:rFonts w:ascii="Palatino Linotype" w:hAnsi="Palatino Linotype"/>
          <w:noProof/>
        </w:rPr>
        <w:t>, 14912-14924, doi:10.18632/oncotarget.7482.</w:t>
      </w:r>
    </w:p>
    <w:p w14:paraId="1EF6C4EF"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35.</w:t>
      </w:r>
      <w:r w:rsidRPr="00CA0E6C">
        <w:rPr>
          <w:rFonts w:ascii="Palatino Linotype" w:hAnsi="Palatino Linotype"/>
          <w:noProof/>
        </w:rPr>
        <w:tab/>
        <w:t xml:space="preserve">Yu, S.; Jing, L.; Yin, X.R.; Wang, M.C.; Chen, Y.M.; Guo, Y.; Nan, K.J.; Han, L.L. MiR-195 suppresses the metastasis and epithelial-mesenchymal transition of hepatocellular carcinoma by inhibiting YAP. </w:t>
      </w:r>
      <w:r w:rsidRPr="00CA0E6C">
        <w:rPr>
          <w:rFonts w:ascii="Palatino Linotype" w:hAnsi="Palatino Linotype"/>
          <w:i/>
          <w:noProof/>
        </w:rPr>
        <w:t xml:space="preserve">Oncotarget </w:t>
      </w:r>
      <w:r w:rsidRPr="00CA0E6C">
        <w:rPr>
          <w:rFonts w:ascii="Palatino Linotype" w:hAnsi="Palatino Linotype"/>
          <w:b/>
          <w:noProof/>
        </w:rPr>
        <w:t>2017</w:t>
      </w:r>
      <w:r w:rsidRPr="00CA0E6C">
        <w:rPr>
          <w:rFonts w:ascii="Palatino Linotype" w:hAnsi="Palatino Linotype"/>
          <w:noProof/>
        </w:rPr>
        <w:t xml:space="preserve">, </w:t>
      </w:r>
      <w:r w:rsidRPr="00CA0E6C">
        <w:rPr>
          <w:rFonts w:ascii="Palatino Linotype" w:hAnsi="Palatino Linotype"/>
          <w:i/>
          <w:noProof/>
        </w:rPr>
        <w:t>8</w:t>
      </w:r>
      <w:r w:rsidRPr="00CA0E6C">
        <w:rPr>
          <w:rFonts w:ascii="Palatino Linotype" w:hAnsi="Palatino Linotype"/>
          <w:noProof/>
        </w:rPr>
        <w:t>, 99757-99771, doi:10.18632/oncotarget.20909.</w:t>
      </w:r>
    </w:p>
    <w:p w14:paraId="0F03D517"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36.</w:t>
      </w:r>
      <w:r w:rsidRPr="00CA0E6C">
        <w:rPr>
          <w:rFonts w:ascii="Palatino Linotype" w:hAnsi="Palatino Linotype"/>
          <w:noProof/>
        </w:rPr>
        <w:tab/>
        <w:t xml:space="preserve">Tian, Y.; Guan, Y.; Su, Y.; Luo, W.; Yang, G.; Zhang, Y. MiR-582-5p Inhibits Bladder Cancer-Genesis by Suppressing TTK Expression. </w:t>
      </w:r>
      <w:r w:rsidRPr="00CA0E6C">
        <w:rPr>
          <w:rFonts w:ascii="Palatino Linotype" w:hAnsi="Palatino Linotype"/>
          <w:i/>
          <w:noProof/>
        </w:rPr>
        <w:t xml:space="preserve">Cancer Manag Res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12</w:t>
      </w:r>
      <w:r w:rsidRPr="00CA0E6C">
        <w:rPr>
          <w:rFonts w:ascii="Palatino Linotype" w:hAnsi="Palatino Linotype"/>
          <w:noProof/>
        </w:rPr>
        <w:t>, 11933-11944, doi:10.2147/CMAR.S274835.</w:t>
      </w:r>
    </w:p>
    <w:p w14:paraId="5F60E453"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37.</w:t>
      </w:r>
      <w:r w:rsidRPr="00CA0E6C">
        <w:rPr>
          <w:rFonts w:ascii="Palatino Linotype" w:hAnsi="Palatino Linotype"/>
          <w:noProof/>
        </w:rPr>
        <w:tab/>
        <w:t xml:space="preserve">Chum, P.P.; Hakim, M.A.; Behringer, E.J. Cerebrovascular microRNA Expression Profile During Early Development of Alzheimer's Disease in a Mouse Model. </w:t>
      </w:r>
      <w:r w:rsidRPr="00CA0E6C">
        <w:rPr>
          <w:rFonts w:ascii="Palatino Linotype" w:hAnsi="Palatino Linotype"/>
          <w:i/>
          <w:noProof/>
        </w:rPr>
        <w:t xml:space="preserve">J Alzheimers Dis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85</w:t>
      </w:r>
      <w:r w:rsidRPr="00CA0E6C">
        <w:rPr>
          <w:rFonts w:ascii="Palatino Linotype" w:hAnsi="Palatino Linotype"/>
          <w:noProof/>
        </w:rPr>
        <w:t>, 91-113, doi:10.3233/JAD-215223.</w:t>
      </w:r>
    </w:p>
    <w:p w14:paraId="0512CB56"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38.</w:t>
      </w:r>
      <w:r w:rsidRPr="00CA0E6C">
        <w:rPr>
          <w:rFonts w:ascii="Palatino Linotype" w:hAnsi="Palatino Linotype"/>
          <w:noProof/>
        </w:rPr>
        <w:tab/>
        <w:t xml:space="preserve">Tao, Y.; Wang, Z.; Wang, L.; Shi, J.; Guo, X.; Zhou, W.; Wu, X.; Liu, Y.; Zhang, W.; Yang, H.; et al. Downregulation of miR-106b attenuates inflammatory responses and joint damage in collagen-induced arthritis. </w:t>
      </w:r>
      <w:r w:rsidRPr="00CA0E6C">
        <w:rPr>
          <w:rFonts w:ascii="Palatino Linotype" w:hAnsi="Palatino Linotype"/>
          <w:i/>
          <w:noProof/>
        </w:rPr>
        <w:t xml:space="preserve">Rheumatology (Oxford) </w:t>
      </w:r>
      <w:r w:rsidRPr="00CA0E6C">
        <w:rPr>
          <w:rFonts w:ascii="Palatino Linotype" w:hAnsi="Palatino Linotype"/>
          <w:b/>
          <w:noProof/>
        </w:rPr>
        <w:t>2017</w:t>
      </w:r>
      <w:r w:rsidRPr="00CA0E6C">
        <w:rPr>
          <w:rFonts w:ascii="Palatino Linotype" w:hAnsi="Palatino Linotype"/>
          <w:noProof/>
        </w:rPr>
        <w:t xml:space="preserve">, </w:t>
      </w:r>
      <w:r w:rsidRPr="00CA0E6C">
        <w:rPr>
          <w:rFonts w:ascii="Palatino Linotype" w:hAnsi="Palatino Linotype"/>
          <w:i/>
          <w:noProof/>
        </w:rPr>
        <w:t>56</w:t>
      </w:r>
      <w:r w:rsidRPr="00CA0E6C">
        <w:rPr>
          <w:rFonts w:ascii="Palatino Linotype" w:hAnsi="Palatino Linotype"/>
          <w:noProof/>
        </w:rPr>
        <w:t>, 1804-1813, doi:10.1093/rheumatology/kex233.</w:t>
      </w:r>
    </w:p>
    <w:p w14:paraId="7A60F5DD"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39.</w:t>
      </w:r>
      <w:r w:rsidRPr="00CA0E6C">
        <w:rPr>
          <w:rFonts w:ascii="Palatino Linotype" w:hAnsi="Palatino Linotype"/>
          <w:noProof/>
        </w:rPr>
        <w:tab/>
        <w:t xml:space="preserve">Pires, D.; Bernard, E.M.; Pombo, J.P.; Carmo, N.; Fialho, C.; Gutierrez, M.G.; Bettencourt, P.; Anes, E. Modulates miR-106b-5p to Control Cathepsin S Expression Resulting in Higher Pathogen Survival and Poor T-Cell Activation. </w:t>
      </w:r>
      <w:r w:rsidRPr="00CA0E6C">
        <w:rPr>
          <w:rFonts w:ascii="Palatino Linotype" w:hAnsi="Palatino Linotype"/>
          <w:i/>
          <w:noProof/>
        </w:rPr>
        <w:t xml:space="preserve">Front Immunol </w:t>
      </w:r>
      <w:r w:rsidRPr="00CA0E6C">
        <w:rPr>
          <w:rFonts w:ascii="Palatino Linotype" w:hAnsi="Palatino Linotype"/>
          <w:b/>
          <w:noProof/>
        </w:rPr>
        <w:t>2017</w:t>
      </w:r>
      <w:r w:rsidRPr="00CA0E6C">
        <w:rPr>
          <w:rFonts w:ascii="Palatino Linotype" w:hAnsi="Palatino Linotype"/>
          <w:noProof/>
        </w:rPr>
        <w:t xml:space="preserve">, </w:t>
      </w:r>
      <w:r w:rsidRPr="00CA0E6C">
        <w:rPr>
          <w:rFonts w:ascii="Palatino Linotype" w:hAnsi="Palatino Linotype"/>
          <w:i/>
          <w:noProof/>
        </w:rPr>
        <w:t>8</w:t>
      </w:r>
      <w:r w:rsidRPr="00CA0E6C">
        <w:rPr>
          <w:rFonts w:ascii="Palatino Linotype" w:hAnsi="Palatino Linotype"/>
          <w:noProof/>
        </w:rPr>
        <w:t>, 1819, doi:10.3389/fimmu.2017.01819.</w:t>
      </w:r>
    </w:p>
    <w:p w14:paraId="79DE1372"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40.</w:t>
      </w:r>
      <w:r w:rsidRPr="00CA0E6C">
        <w:rPr>
          <w:rFonts w:ascii="Palatino Linotype" w:hAnsi="Palatino Linotype"/>
          <w:noProof/>
        </w:rPr>
        <w:tab/>
        <w:t xml:space="preserve">Gu, J.; Gui, S.; Hu, L.; Kong, L.; Di, M.; Wang, Y. Downregulated miRNA-324-5p aggravates neuronal injury induced by oxygen-glucose deprivation via modulating RAN. </w:t>
      </w:r>
      <w:r w:rsidRPr="00CA0E6C">
        <w:rPr>
          <w:rFonts w:ascii="Palatino Linotype" w:hAnsi="Palatino Linotype"/>
          <w:i/>
          <w:noProof/>
        </w:rPr>
        <w:t xml:space="preserve">Exp Ther Med </w:t>
      </w:r>
      <w:r w:rsidRPr="00CA0E6C">
        <w:rPr>
          <w:rFonts w:ascii="Palatino Linotype" w:hAnsi="Palatino Linotype"/>
          <w:b/>
          <w:noProof/>
        </w:rPr>
        <w:t>2020</w:t>
      </w:r>
      <w:r w:rsidRPr="00CA0E6C">
        <w:rPr>
          <w:rFonts w:ascii="Palatino Linotype" w:hAnsi="Palatino Linotype"/>
          <w:noProof/>
        </w:rPr>
        <w:t xml:space="preserve">, </w:t>
      </w:r>
      <w:r w:rsidRPr="00CA0E6C">
        <w:rPr>
          <w:rFonts w:ascii="Palatino Linotype" w:hAnsi="Palatino Linotype"/>
          <w:i/>
          <w:noProof/>
        </w:rPr>
        <w:t>19</w:t>
      </w:r>
      <w:r w:rsidRPr="00CA0E6C">
        <w:rPr>
          <w:rFonts w:ascii="Palatino Linotype" w:hAnsi="Palatino Linotype"/>
          <w:noProof/>
        </w:rPr>
        <w:t>, 658-664, doi:10.3892/etm.2019.8249.</w:t>
      </w:r>
    </w:p>
    <w:p w14:paraId="67073488"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41.</w:t>
      </w:r>
      <w:r w:rsidRPr="00CA0E6C">
        <w:rPr>
          <w:rFonts w:ascii="Palatino Linotype" w:hAnsi="Palatino Linotype"/>
          <w:noProof/>
        </w:rPr>
        <w:tab/>
        <w:t xml:space="preserve">Ran, J.; Li, Y.; Liu, L.; Zhu, Y.; Ni, Y.; Huang, H.; Liu, Z.; Miao, Z.; Zhang, L. Apelin enhances biological functions in lung cancer A549 cells by downregulating exosomal miR-15a-5p. </w:t>
      </w:r>
      <w:r w:rsidRPr="00CA0E6C">
        <w:rPr>
          <w:rFonts w:ascii="Palatino Linotype" w:hAnsi="Palatino Linotype"/>
          <w:i/>
          <w:noProof/>
        </w:rPr>
        <w:t xml:space="preserve">Carcinogenesis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42</w:t>
      </w:r>
      <w:r w:rsidRPr="00CA0E6C">
        <w:rPr>
          <w:rFonts w:ascii="Palatino Linotype" w:hAnsi="Palatino Linotype"/>
          <w:noProof/>
        </w:rPr>
        <w:t>, 243-253, doi:10.1093/carcin/bgaa089.</w:t>
      </w:r>
    </w:p>
    <w:p w14:paraId="06328CA3"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42.</w:t>
      </w:r>
      <w:r w:rsidRPr="00CA0E6C">
        <w:rPr>
          <w:rFonts w:ascii="Palatino Linotype" w:hAnsi="Palatino Linotype"/>
          <w:noProof/>
        </w:rPr>
        <w:tab/>
        <w:t>Zhang, H.J.; Zhang, Y.N.; Teng, Z.Y. Downregulation of miR</w:t>
      </w:r>
      <w:r w:rsidRPr="00CA0E6C">
        <w:rPr>
          <w:rFonts w:ascii="Palatino Linotype" w:hAnsi="Palatino Linotype" w:cs="Cambria Math"/>
          <w:noProof/>
        </w:rPr>
        <w:t>‑</w:t>
      </w:r>
      <w:r w:rsidRPr="00CA0E6C">
        <w:rPr>
          <w:rFonts w:ascii="Palatino Linotype" w:hAnsi="Palatino Linotype"/>
          <w:noProof/>
        </w:rPr>
        <w:t>16 protects H9c2(2</w:t>
      </w:r>
      <w:r w:rsidRPr="00CA0E6C">
        <w:rPr>
          <w:rFonts w:ascii="Palatino Linotype" w:hAnsi="Palatino Linotype" w:cs="Cambria Math"/>
          <w:noProof/>
        </w:rPr>
        <w:t>‑</w:t>
      </w:r>
      <w:r w:rsidRPr="00CA0E6C">
        <w:rPr>
          <w:rFonts w:ascii="Palatino Linotype" w:hAnsi="Palatino Linotype"/>
          <w:noProof/>
        </w:rPr>
        <w:t>1) cells against hypoxia/reoxygenation damage by targeting CIAPIN1 and regulating the NF</w:t>
      </w:r>
      <w:r w:rsidRPr="00CA0E6C">
        <w:rPr>
          <w:rFonts w:ascii="Palatino Linotype" w:hAnsi="Palatino Linotype" w:cs="Cambria Math"/>
          <w:noProof/>
        </w:rPr>
        <w:t>‑</w:t>
      </w:r>
      <w:r w:rsidRPr="00CA0E6C">
        <w:rPr>
          <w:rFonts w:ascii="Palatino Linotype" w:hAnsi="Palatino Linotype"/>
          <w:noProof/>
        </w:rPr>
        <w:t xml:space="preserve">κB pathway. </w:t>
      </w:r>
      <w:r w:rsidRPr="00CA0E6C">
        <w:rPr>
          <w:rFonts w:ascii="Palatino Linotype" w:hAnsi="Palatino Linotype"/>
          <w:i/>
          <w:noProof/>
        </w:rPr>
        <w:t xml:space="preserve">Mol Med Rep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20</w:t>
      </w:r>
      <w:r w:rsidRPr="00CA0E6C">
        <w:rPr>
          <w:rFonts w:ascii="Palatino Linotype" w:hAnsi="Palatino Linotype"/>
          <w:noProof/>
        </w:rPr>
        <w:t>, 3113-3122, doi:10.3892/mmr.2019.10568.</w:t>
      </w:r>
    </w:p>
    <w:p w14:paraId="1ABB232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43.</w:t>
      </w:r>
      <w:r w:rsidRPr="00CA0E6C">
        <w:rPr>
          <w:rFonts w:ascii="Palatino Linotype" w:hAnsi="Palatino Linotype"/>
          <w:noProof/>
        </w:rPr>
        <w:tab/>
        <w:t xml:space="preserve">Sárközy, M.; Kahán, Z.; Csont, T. A myriad of roles of miR-25 in health and disease. </w:t>
      </w:r>
      <w:r w:rsidRPr="00CA0E6C">
        <w:rPr>
          <w:rFonts w:ascii="Palatino Linotype" w:hAnsi="Palatino Linotype"/>
          <w:i/>
          <w:noProof/>
        </w:rPr>
        <w:t xml:space="preserve">Oncotarget </w:t>
      </w:r>
      <w:r w:rsidRPr="00CA0E6C">
        <w:rPr>
          <w:rFonts w:ascii="Palatino Linotype" w:hAnsi="Palatino Linotype"/>
          <w:b/>
          <w:noProof/>
        </w:rPr>
        <w:t>2018</w:t>
      </w:r>
      <w:r w:rsidRPr="00CA0E6C">
        <w:rPr>
          <w:rFonts w:ascii="Palatino Linotype" w:hAnsi="Palatino Linotype"/>
          <w:noProof/>
        </w:rPr>
        <w:t xml:space="preserve">, </w:t>
      </w:r>
      <w:r w:rsidRPr="00CA0E6C">
        <w:rPr>
          <w:rFonts w:ascii="Palatino Linotype" w:hAnsi="Palatino Linotype"/>
          <w:i/>
          <w:noProof/>
        </w:rPr>
        <w:t>9</w:t>
      </w:r>
      <w:r w:rsidRPr="00CA0E6C">
        <w:rPr>
          <w:rFonts w:ascii="Palatino Linotype" w:hAnsi="Palatino Linotype"/>
          <w:noProof/>
        </w:rPr>
        <w:t>, 21580-21612, doi:10.18632/oncotarget.24662.</w:t>
      </w:r>
    </w:p>
    <w:p w14:paraId="069C1247"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lastRenderedPageBreak/>
        <w:t>44.</w:t>
      </w:r>
      <w:r w:rsidRPr="00CA0E6C">
        <w:rPr>
          <w:rFonts w:ascii="Palatino Linotype" w:hAnsi="Palatino Linotype"/>
          <w:noProof/>
        </w:rPr>
        <w:tab/>
        <w:t xml:space="preserve">Freilich, R.W.; Woodbury, M.E.; Ikezu, T. Integrated expression profiles of mRNA and miRNA in polarized primary murine microglia. </w:t>
      </w:r>
      <w:r w:rsidRPr="00CA0E6C">
        <w:rPr>
          <w:rFonts w:ascii="Palatino Linotype" w:hAnsi="Palatino Linotype"/>
          <w:i/>
          <w:noProof/>
        </w:rPr>
        <w:t xml:space="preserve">PLoS One </w:t>
      </w:r>
      <w:r w:rsidRPr="00CA0E6C">
        <w:rPr>
          <w:rFonts w:ascii="Palatino Linotype" w:hAnsi="Palatino Linotype"/>
          <w:b/>
          <w:noProof/>
        </w:rPr>
        <w:t>2013</w:t>
      </w:r>
      <w:r w:rsidRPr="00CA0E6C">
        <w:rPr>
          <w:rFonts w:ascii="Palatino Linotype" w:hAnsi="Palatino Linotype"/>
          <w:noProof/>
        </w:rPr>
        <w:t xml:space="preserve">, </w:t>
      </w:r>
      <w:r w:rsidRPr="00CA0E6C">
        <w:rPr>
          <w:rFonts w:ascii="Palatino Linotype" w:hAnsi="Palatino Linotype"/>
          <w:i/>
          <w:noProof/>
        </w:rPr>
        <w:t>8</w:t>
      </w:r>
      <w:r w:rsidRPr="00CA0E6C">
        <w:rPr>
          <w:rFonts w:ascii="Palatino Linotype" w:hAnsi="Palatino Linotype"/>
          <w:noProof/>
        </w:rPr>
        <w:t>, e79416, doi:10.1371/journal.pone.0079416.</w:t>
      </w:r>
    </w:p>
    <w:p w14:paraId="48BABC7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45.</w:t>
      </w:r>
      <w:r w:rsidRPr="00CA0E6C">
        <w:rPr>
          <w:rFonts w:ascii="Palatino Linotype" w:hAnsi="Palatino Linotype"/>
          <w:noProof/>
        </w:rPr>
        <w:tab/>
        <w:t xml:space="preserve">Li, G.; Zong, X.; Cheng, Y.; Xu, J.; Deng, J.; Huang, Y.; Ma, C.; Fu, Q. miR-223-3p contributes to suppressing NLRP3 inflammasome activation in </w:t>
      </w:r>
      <w:r w:rsidRPr="00420EBB">
        <w:rPr>
          <w:rFonts w:ascii="Palatino Linotype" w:hAnsi="Palatino Linotype"/>
          <w:i/>
          <w:noProof/>
        </w:rPr>
        <w:t>Streptococcus equi</w:t>
      </w:r>
      <w:r w:rsidRPr="00CA0E6C">
        <w:rPr>
          <w:rFonts w:ascii="Palatino Linotype" w:hAnsi="Palatino Linotype"/>
          <w:noProof/>
        </w:rPr>
        <w:t xml:space="preserve"> ssp. zooepidemicus infection. </w:t>
      </w:r>
      <w:r w:rsidRPr="00CA0E6C">
        <w:rPr>
          <w:rFonts w:ascii="Palatino Linotype" w:hAnsi="Palatino Linotype"/>
          <w:i/>
          <w:noProof/>
        </w:rPr>
        <w:t xml:space="preserve">Vet Microbiol </w:t>
      </w:r>
      <w:r w:rsidRPr="00CA0E6C">
        <w:rPr>
          <w:rFonts w:ascii="Palatino Linotype" w:hAnsi="Palatino Linotype"/>
          <w:b/>
          <w:noProof/>
        </w:rPr>
        <w:t>2022</w:t>
      </w:r>
      <w:r w:rsidRPr="00CA0E6C">
        <w:rPr>
          <w:rFonts w:ascii="Palatino Linotype" w:hAnsi="Palatino Linotype"/>
          <w:noProof/>
        </w:rPr>
        <w:t xml:space="preserve">, </w:t>
      </w:r>
      <w:r w:rsidRPr="00CA0E6C">
        <w:rPr>
          <w:rFonts w:ascii="Palatino Linotype" w:hAnsi="Palatino Linotype"/>
          <w:i/>
          <w:noProof/>
        </w:rPr>
        <w:t>269</w:t>
      </w:r>
      <w:r w:rsidRPr="00CA0E6C">
        <w:rPr>
          <w:rFonts w:ascii="Palatino Linotype" w:hAnsi="Palatino Linotype"/>
          <w:noProof/>
        </w:rPr>
        <w:t>, 109430, doi:10.1016/j.vetmic.2022.109430.</w:t>
      </w:r>
    </w:p>
    <w:p w14:paraId="1A9927F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46.</w:t>
      </w:r>
      <w:r w:rsidRPr="00CA0E6C">
        <w:rPr>
          <w:rFonts w:ascii="Palatino Linotype" w:hAnsi="Palatino Linotype"/>
          <w:noProof/>
        </w:rPr>
        <w:tab/>
        <w:t xml:space="preserve">Komoll, R.M.; Hu, Q.; Olarewaju, O.; von Döhlen, L.; Yuan, Q.; Xie, Y.; Tsay, H.C.; Daon, J.; Qin, R.; Manns, M.P.; et al. MicroRNA-342-3p is a potent tumour suppressor in hepatocellular carcinoma. </w:t>
      </w:r>
      <w:r w:rsidRPr="00CA0E6C">
        <w:rPr>
          <w:rFonts w:ascii="Palatino Linotype" w:hAnsi="Palatino Linotype"/>
          <w:i/>
          <w:noProof/>
        </w:rPr>
        <w:t xml:space="preserve">J Hepatol </w:t>
      </w:r>
      <w:r w:rsidRPr="00CA0E6C">
        <w:rPr>
          <w:rFonts w:ascii="Palatino Linotype" w:hAnsi="Palatino Linotype"/>
          <w:b/>
          <w:noProof/>
        </w:rPr>
        <w:t>2021</w:t>
      </w:r>
      <w:r w:rsidRPr="00CA0E6C">
        <w:rPr>
          <w:rFonts w:ascii="Palatino Linotype" w:hAnsi="Palatino Linotype"/>
          <w:noProof/>
        </w:rPr>
        <w:t xml:space="preserve">, </w:t>
      </w:r>
      <w:r w:rsidRPr="00CA0E6C">
        <w:rPr>
          <w:rFonts w:ascii="Palatino Linotype" w:hAnsi="Palatino Linotype"/>
          <w:i/>
          <w:noProof/>
        </w:rPr>
        <w:t>74</w:t>
      </w:r>
      <w:r w:rsidRPr="00CA0E6C">
        <w:rPr>
          <w:rFonts w:ascii="Palatino Linotype" w:hAnsi="Palatino Linotype"/>
          <w:noProof/>
        </w:rPr>
        <w:t>, 122-134, doi:10.1016/j.jhep.2020.07.039.</w:t>
      </w:r>
    </w:p>
    <w:p w14:paraId="057A5C55"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47.</w:t>
      </w:r>
      <w:r w:rsidRPr="00CA0E6C">
        <w:rPr>
          <w:rFonts w:ascii="Palatino Linotype" w:hAnsi="Palatino Linotype"/>
          <w:noProof/>
        </w:rPr>
        <w:tab/>
        <w:t xml:space="preserve">Cron, M.A.; Maillard, S.; Truffault, F.; Gualeni, A.V.; Gloghini, A.; Fadel, E.; Guihaire, J.; Behin, A.; Berrih-Aknin, S.; Le Panse, R. Causes and Consequences of miR-150-5p Dysregulation in Myasthenia Gravis. </w:t>
      </w:r>
      <w:r w:rsidRPr="00CA0E6C">
        <w:rPr>
          <w:rFonts w:ascii="Palatino Linotype" w:hAnsi="Palatino Linotype"/>
          <w:i/>
          <w:noProof/>
        </w:rPr>
        <w:t xml:space="preserve">Front Immunol </w:t>
      </w:r>
      <w:r w:rsidRPr="00CA0E6C">
        <w:rPr>
          <w:rFonts w:ascii="Palatino Linotype" w:hAnsi="Palatino Linotype"/>
          <w:b/>
          <w:noProof/>
        </w:rPr>
        <w:t>2019</w:t>
      </w:r>
      <w:r w:rsidRPr="00CA0E6C">
        <w:rPr>
          <w:rFonts w:ascii="Palatino Linotype" w:hAnsi="Palatino Linotype"/>
          <w:noProof/>
        </w:rPr>
        <w:t xml:space="preserve">, </w:t>
      </w:r>
      <w:r w:rsidRPr="00CA0E6C">
        <w:rPr>
          <w:rFonts w:ascii="Palatino Linotype" w:hAnsi="Palatino Linotype"/>
          <w:i/>
          <w:noProof/>
        </w:rPr>
        <w:t>10</w:t>
      </w:r>
      <w:r w:rsidRPr="00CA0E6C">
        <w:rPr>
          <w:rFonts w:ascii="Palatino Linotype" w:hAnsi="Palatino Linotype"/>
          <w:noProof/>
        </w:rPr>
        <w:t>, 539, doi:10.3389/fimmu.2019.00539.</w:t>
      </w:r>
    </w:p>
    <w:p w14:paraId="129151EC"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48.</w:t>
      </w:r>
      <w:r w:rsidRPr="00CA0E6C">
        <w:rPr>
          <w:rFonts w:ascii="Palatino Linotype" w:hAnsi="Palatino Linotype"/>
          <w:noProof/>
        </w:rPr>
        <w:tab/>
        <w:t xml:space="preserve">Liu, N.; Jiang, N.; Guo, R.; Jiang, W.; He, Q.M.; Xu, Y.F.; Li, Y.Q.; Tang, L.L.; Mao, Y.P.; Sun, Y.; et al. MiR-451 inhibits cell growth and invasion by targeting MIF and is associated with survival in nasopharyngeal carcinoma. </w:t>
      </w:r>
      <w:r w:rsidRPr="00CA0E6C">
        <w:rPr>
          <w:rFonts w:ascii="Palatino Linotype" w:hAnsi="Palatino Linotype"/>
          <w:i/>
          <w:noProof/>
        </w:rPr>
        <w:t xml:space="preserve">Mol Cancer </w:t>
      </w:r>
      <w:r w:rsidRPr="00CA0E6C">
        <w:rPr>
          <w:rFonts w:ascii="Palatino Linotype" w:hAnsi="Palatino Linotype"/>
          <w:b/>
          <w:noProof/>
        </w:rPr>
        <w:t>2013</w:t>
      </w:r>
      <w:r w:rsidRPr="00CA0E6C">
        <w:rPr>
          <w:rFonts w:ascii="Palatino Linotype" w:hAnsi="Palatino Linotype"/>
          <w:noProof/>
        </w:rPr>
        <w:t xml:space="preserve">, </w:t>
      </w:r>
      <w:r w:rsidRPr="00CA0E6C">
        <w:rPr>
          <w:rFonts w:ascii="Palatino Linotype" w:hAnsi="Palatino Linotype"/>
          <w:i/>
          <w:noProof/>
        </w:rPr>
        <w:t>12</w:t>
      </w:r>
      <w:r w:rsidRPr="00CA0E6C">
        <w:rPr>
          <w:rFonts w:ascii="Palatino Linotype" w:hAnsi="Palatino Linotype"/>
          <w:noProof/>
        </w:rPr>
        <w:t>, 123, doi:10.1186/1476-4598-12-123.</w:t>
      </w:r>
    </w:p>
    <w:p w14:paraId="30C5BB81" w14:textId="77777777" w:rsidR="00CA0E6C" w:rsidRPr="00CA0E6C" w:rsidRDefault="00CA0E6C" w:rsidP="00CA0E6C">
      <w:pPr>
        <w:pStyle w:val="EndNoteBibliography"/>
        <w:spacing w:after="0"/>
        <w:ind w:left="720" w:hanging="720"/>
        <w:jc w:val="both"/>
        <w:rPr>
          <w:rFonts w:ascii="Palatino Linotype" w:hAnsi="Palatino Linotype"/>
          <w:noProof/>
        </w:rPr>
      </w:pPr>
      <w:r w:rsidRPr="00CA0E6C">
        <w:rPr>
          <w:rFonts w:ascii="Palatino Linotype" w:hAnsi="Palatino Linotype"/>
          <w:noProof/>
        </w:rPr>
        <w:t>49.</w:t>
      </w:r>
      <w:r w:rsidRPr="00CA0E6C">
        <w:rPr>
          <w:rFonts w:ascii="Palatino Linotype" w:hAnsi="Palatino Linotype"/>
          <w:noProof/>
        </w:rPr>
        <w:tab/>
        <w:t xml:space="preserve">Fu, X.; Tan, D.; Hou, Z.; Hu, Z.; Liu, G. miR-338-3p is down-regulated by hepatitis B virus X and inhibits cell proliferation by targeting the 3'-UTR region of CyclinD1. </w:t>
      </w:r>
      <w:r w:rsidRPr="00CA0E6C">
        <w:rPr>
          <w:rFonts w:ascii="Palatino Linotype" w:hAnsi="Palatino Linotype"/>
          <w:i/>
          <w:noProof/>
        </w:rPr>
        <w:t xml:space="preserve">Int J Mol Sci </w:t>
      </w:r>
      <w:r w:rsidRPr="00CA0E6C">
        <w:rPr>
          <w:rFonts w:ascii="Palatino Linotype" w:hAnsi="Palatino Linotype"/>
          <w:b/>
          <w:noProof/>
        </w:rPr>
        <w:t>2012</w:t>
      </w:r>
      <w:r w:rsidRPr="00CA0E6C">
        <w:rPr>
          <w:rFonts w:ascii="Palatino Linotype" w:hAnsi="Palatino Linotype"/>
          <w:noProof/>
        </w:rPr>
        <w:t xml:space="preserve">, </w:t>
      </w:r>
      <w:r w:rsidRPr="00CA0E6C">
        <w:rPr>
          <w:rFonts w:ascii="Palatino Linotype" w:hAnsi="Palatino Linotype"/>
          <w:i/>
          <w:noProof/>
        </w:rPr>
        <w:t>13</w:t>
      </w:r>
      <w:r w:rsidRPr="00CA0E6C">
        <w:rPr>
          <w:rFonts w:ascii="Palatino Linotype" w:hAnsi="Palatino Linotype"/>
          <w:noProof/>
        </w:rPr>
        <w:t>, 8514-8539, doi:10.3390/ijms13078514.</w:t>
      </w:r>
    </w:p>
    <w:p w14:paraId="5C370470" w14:textId="77777777" w:rsidR="00CA0E6C" w:rsidRPr="00CA0E6C" w:rsidRDefault="00CA0E6C" w:rsidP="00CA0E6C">
      <w:pPr>
        <w:pStyle w:val="EndNoteBibliography"/>
        <w:ind w:left="720" w:hanging="720"/>
        <w:jc w:val="both"/>
        <w:rPr>
          <w:rFonts w:ascii="Palatino Linotype" w:hAnsi="Palatino Linotype"/>
          <w:noProof/>
        </w:rPr>
      </w:pPr>
      <w:r w:rsidRPr="00CA0E6C">
        <w:rPr>
          <w:rFonts w:ascii="Palatino Linotype" w:hAnsi="Palatino Linotype"/>
          <w:noProof/>
        </w:rPr>
        <w:t>50.</w:t>
      </w:r>
      <w:r w:rsidRPr="00CA0E6C">
        <w:rPr>
          <w:rFonts w:ascii="Palatino Linotype" w:hAnsi="Palatino Linotype"/>
          <w:noProof/>
        </w:rPr>
        <w:tab/>
        <w:t xml:space="preserve">Yan, B.; Fu, Q.; Lai, L.; Tao, X.; Fei, Y.; Shen, J.; Chen, Z.; Wang, Q. Downregulation of microRNA 99a in oral squamous cell carcinomas contributes to the growth and survival of oral cancer cells. </w:t>
      </w:r>
      <w:r w:rsidRPr="00CA0E6C">
        <w:rPr>
          <w:rFonts w:ascii="Palatino Linotype" w:hAnsi="Palatino Linotype"/>
          <w:i/>
          <w:noProof/>
        </w:rPr>
        <w:t xml:space="preserve">Mol Med Rep </w:t>
      </w:r>
      <w:r w:rsidRPr="00CA0E6C">
        <w:rPr>
          <w:rFonts w:ascii="Palatino Linotype" w:hAnsi="Palatino Linotype"/>
          <w:b/>
          <w:noProof/>
        </w:rPr>
        <w:t>2012</w:t>
      </w:r>
      <w:r w:rsidRPr="00CA0E6C">
        <w:rPr>
          <w:rFonts w:ascii="Palatino Linotype" w:hAnsi="Palatino Linotype"/>
          <w:noProof/>
        </w:rPr>
        <w:t xml:space="preserve">, </w:t>
      </w:r>
      <w:r w:rsidRPr="00CA0E6C">
        <w:rPr>
          <w:rFonts w:ascii="Palatino Linotype" w:hAnsi="Palatino Linotype"/>
          <w:i/>
          <w:noProof/>
        </w:rPr>
        <w:t>6</w:t>
      </w:r>
      <w:r w:rsidRPr="00CA0E6C">
        <w:rPr>
          <w:rFonts w:ascii="Palatino Linotype" w:hAnsi="Palatino Linotype"/>
          <w:noProof/>
        </w:rPr>
        <w:t>, 675-681, doi:10.3892/mmr.2012.971.</w:t>
      </w:r>
    </w:p>
    <w:p w14:paraId="1F050D36" w14:textId="04917B62" w:rsidR="00D03F64" w:rsidRPr="000C0561" w:rsidRDefault="00B853C3" w:rsidP="00CA0E6C">
      <w:pPr>
        <w:jc w:val="both"/>
        <w:rPr>
          <w:rFonts w:ascii="Palatino Linotype" w:hAnsi="Palatino Linotype"/>
        </w:rPr>
      </w:pPr>
      <w:r w:rsidRPr="00CA0E6C">
        <w:rPr>
          <w:rFonts w:ascii="Palatino Linotype" w:hAnsi="Palatino Linotype"/>
        </w:rPr>
        <w:fldChar w:fldCharType="end"/>
      </w:r>
    </w:p>
    <w:sectPr w:rsidR="00D03F64" w:rsidRPr="000C0561" w:rsidSect="00F1612E">
      <w:pgSz w:w="12240" w:h="15840"/>
      <w:pgMar w:top="720" w:right="1440" w:bottom="72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Linotype">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366"/>
    <w:multiLevelType w:val="multilevel"/>
    <w:tmpl w:val="DA6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F2275"/>
    <w:multiLevelType w:val="multilevel"/>
    <w:tmpl w:val="1C30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A0F33"/>
    <w:multiLevelType w:val="multilevel"/>
    <w:tmpl w:val="B40C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34BDF"/>
    <w:multiLevelType w:val="hybridMultilevel"/>
    <w:tmpl w:val="CB80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E1071"/>
    <w:multiLevelType w:val="multilevel"/>
    <w:tmpl w:val="CB0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E19E3"/>
    <w:multiLevelType w:val="multilevel"/>
    <w:tmpl w:val="B2B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F72D1"/>
    <w:multiLevelType w:val="multilevel"/>
    <w:tmpl w:val="139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057BE"/>
    <w:rsid w:val="0001180C"/>
    <w:rsid w:val="000238B0"/>
    <w:rsid w:val="000444B5"/>
    <w:rsid w:val="000536ED"/>
    <w:rsid w:val="00063DCD"/>
    <w:rsid w:val="000732A3"/>
    <w:rsid w:val="00084486"/>
    <w:rsid w:val="00087CB4"/>
    <w:rsid w:val="00094F3B"/>
    <w:rsid w:val="000958F9"/>
    <w:rsid w:val="000A7F44"/>
    <w:rsid w:val="000B11CB"/>
    <w:rsid w:val="000B295B"/>
    <w:rsid w:val="000C0561"/>
    <w:rsid w:val="000D3DA8"/>
    <w:rsid w:val="000D44A1"/>
    <w:rsid w:val="000E0FEA"/>
    <w:rsid w:val="001011F4"/>
    <w:rsid w:val="00113F8D"/>
    <w:rsid w:val="001349A9"/>
    <w:rsid w:val="001632E7"/>
    <w:rsid w:val="00163B9A"/>
    <w:rsid w:val="0017766B"/>
    <w:rsid w:val="001911A3"/>
    <w:rsid w:val="00192221"/>
    <w:rsid w:val="00194F2C"/>
    <w:rsid w:val="001A389A"/>
    <w:rsid w:val="001B5636"/>
    <w:rsid w:val="001B6BB1"/>
    <w:rsid w:val="001F52D6"/>
    <w:rsid w:val="00212EE1"/>
    <w:rsid w:val="0022124C"/>
    <w:rsid w:val="002319B4"/>
    <w:rsid w:val="00237BD1"/>
    <w:rsid w:val="002464E5"/>
    <w:rsid w:val="0025293E"/>
    <w:rsid w:val="002574F8"/>
    <w:rsid w:val="00270D2C"/>
    <w:rsid w:val="00285B1A"/>
    <w:rsid w:val="00286EC3"/>
    <w:rsid w:val="002A4834"/>
    <w:rsid w:val="002A5054"/>
    <w:rsid w:val="002C33B0"/>
    <w:rsid w:val="002E3085"/>
    <w:rsid w:val="002F43D0"/>
    <w:rsid w:val="002F47E7"/>
    <w:rsid w:val="002F7456"/>
    <w:rsid w:val="00327FF9"/>
    <w:rsid w:val="00347999"/>
    <w:rsid w:val="0035321B"/>
    <w:rsid w:val="00355D5B"/>
    <w:rsid w:val="0037433A"/>
    <w:rsid w:val="00394C7A"/>
    <w:rsid w:val="0039596D"/>
    <w:rsid w:val="003A5687"/>
    <w:rsid w:val="003B4399"/>
    <w:rsid w:val="003E6D49"/>
    <w:rsid w:val="0040627B"/>
    <w:rsid w:val="00420EBB"/>
    <w:rsid w:val="00423382"/>
    <w:rsid w:val="00427694"/>
    <w:rsid w:val="004542D7"/>
    <w:rsid w:val="00466036"/>
    <w:rsid w:val="00473997"/>
    <w:rsid w:val="00475937"/>
    <w:rsid w:val="00475F0F"/>
    <w:rsid w:val="004878BA"/>
    <w:rsid w:val="00492145"/>
    <w:rsid w:val="004B6281"/>
    <w:rsid w:val="004D060F"/>
    <w:rsid w:val="004D2D47"/>
    <w:rsid w:val="004E2751"/>
    <w:rsid w:val="005069C3"/>
    <w:rsid w:val="00517826"/>
    <w:rsid w:val="005265EE"/>
    <w:rsid w:val="00536D82"/>
    <w:rsid w:val="00543ADB"/>
    <w:rsid w:val="00543C39"/>
    <w:rsid w:val="00544656"/>
    <w:rsid w:val="005465CC"/>
    <w:rsid w:val="0055428A"/>
    <w:rsid w:val="005620CF"/>
    <w:rsid w:val="005625FF"/>
    <w:rsid w:val="005648A2"/>
    <w:rsid w:val="005648A9"/>
    <w:rsid w:val="0057329E"/>
    <w:rsid w:val="0057654E"/>
    <w:rsid w:val="00592124"/>
    <w:rsid w:val="005A1951"/>
    <w:rsid w:val="005A6822"/>
    <w:rsid w:val="005E68BF"/>
    <w:rsid w:val="005F2EAF"/>
    <w:rsid w:val="0060652B"/>
    <w:rsid w:val="006340C7"/>
    <w:rsid w:val="00636E8C"/>
    <w:rsid w:val="0064054D"/>
    <w:rsid w:val="00651046"/>
    <w:rsid w:val="00664E9B"/>
    <w:rsid w:val="00667D4C"/>
    <w:rsid w:val="00696186"/>
    <w:rsid w:val="006A13EF"/>
    <w:rsid w:val="006A4895"/>
    <w:rsid w:val="006C5C6F"/>
    <w:rsid w:val="006D5EA4"/>
    <w:rsid w:val="006D65CF"/>
    <w:rsid w:val="00700417"/>
    <w:rsid w:val="00714BA4"/>
    <w:rsid w:val="007168A7"/>
    <w:rsid w:val="00722D63"/>
    <w:rsid w:val="00724CFA"/>
    <w:rsid w:val="00726B69"/>
    <w:rsid w:val="0073056A"/>
    <w:rsid w:val="00741691"/>
    <w:rsid w:val="00746420"/>
    <w:rsid w:val="00747092"/>
    <w:rsid w:val="007513F7"/>
    <w:rsid w:val="0076691E"/>
    <w:rsid w:val="00775971"/>
    <w:rsid w:val="00777F51"/>
    <w:rsid w:val="0079287F"/>
    <w:rsid w:val="00792B18"/>
    <w:rsid w:val="007C438B"/>
    <w:rsid w:val="007C7164"/>
    <w:rsid w:val="007C71C2"/>
    <w:rsid w:val="007D4C7D"/>
    <w:rsid w:val="007D5B33"/>
    <w:rsid w:val="007E534E"/>
    <w:rsid w:val="007E6822"/>
    <w:rsid w:val="0080299E"/>
    <w:rsid w:val="008071C9"/>
    <w:rsid w:val="00810C6F"/>
    <w:rsid w:val="00824384"/>
    <w:rsid w:val="0083134B"/>
    <w:rsid w:val="00835F08"/>
    <w:rsid w:val="00843192"/>
    <w:rsid w:val="00852A9D"/>
    <w:rsid w:val="00867E91"/>
    <w:rsid w:val="008772BA"/>
    <w:rsid w:val="0087732E"/>
    <w:rsid w:val="00883710"/>
    <w:rsid w:val="008A17D6"/>
    <w:rsid w:val="008B2374"/>
    <w:rsid w:val="008B41F1"/>
    <w:rsid w:val="008B48A1"/>
    <w:rsid w:val="008E0937"/>
    <w:rsid w:val="008E18C3"/>
    <w:rsid w:val="008E27E9"/>
    <w:rsid w:val="008F28ED"/>
    <w:rsid w:val="008F6E68"/>
    <w:rsid w:val="00906BAC"/>
    <w:rsid w:val="009102B8"/>
    <w:rsid w:val="00913356"/>
    <w:rsid w:val="00935E80"/>
    <w:rsid w:val="009375EE"/>
    <w:rsid w:val="009377D2"/>
    <w:rsid w:val="00940B0F"/>
    <w:rsid w:val="00947155"/>
    <w:rsid w:val="0095477C"/>
    <w:rsid w:val="00967039"/>
    <w:rsid w:val="009D5DC2"/>
    <w:rsid w:val="009E60FB"/>
    <w:rsid w:val="00A004FF"/>
    <w:rsid w:val="00A01200"/>
    <w:rsid w:val="00A0633A"/>
    <w:rsid w:val="00A10A68"/>
    <w:rsid w:val="00A26A42"/>
    <w:rsid w:val="00A4587D"/>
    <w:rsid w:val="00A569DA"/>
    <w:rsid w:val="00A668AE"/>
    <w:rsid w:val="00A7052B"/>
    <w:rsid w:val="00A75193"/>
    <w:rsid w:val="00A805EC"/>
    <w:rsid w:val="00A97996"/>
    <w:rsid w:val="00AA46A6"/>
    <w:rsid w:val="00AE1EEA"/>
    <w:rsid w:val="00B0397D"/>
    <w:rsid w:val="00B147B2"/>
    <w:rsid w:val="00B258FE"/>
    <w:rsid w:val="00B2676C"/>
    <w:rsid w:val="00B32533"/>
    <w:rsid w:val="00B65323"/>
    <w:rsid w:val="00B853C3"/>
    <w:rsid w:val="00B8711C"/>
    <w:rsid w:val="00B872F9"/>
    <w:rsid w:val="00B93150"/>
    <w:rsid w:val="00B93E71"/>
    <w:rsid w:val="00B945ED"/>
    <w:rsid w:val="00BB4F2C"/>
    <w:rsid w:val="00BB5F52"/>
    <w:rsid w:val="00BD3C92"/>
    <w:rsid w:val="00BF0FAC"/>
    <w:rsid w:val="00BF7F68"/>
    <w:rsid w:val="00C12A54"/>
    <w:rsid w:val="00C13D01"/>
    <w:rsid w:val="00C208D1"/>
    <w:rsid w:val="00C24C05"/>
    <w:rsid w:val="00C32BA1"/>
    <w:rsid w:val="00C44691"/>
    <w:rsid w:val="00C454DA"/>
    <w:rsid w:val="00C54AE0"/>
    <w:rsid w:val="00C64A75"/>
    <w:rsid w:val="00C677EE"/>
    <w:rsid w:val="00C8577F"/>
    <w:rsid w:val="00CA0E6C"/>
    <w:rsid w:val="00CA4DA6"/>
    <w:rsid w:val="00CB42BA"/>
    <w:rsid w:val="00CB589D"/>
    <w:rsid w:val="00CB60A5"/>
    <w:rsid w:val="00CC37E2"/>
    <w:rsid w:val="00CC7567"/>
    <w:rsid w:val="00CD2560"/>
    <w:rsid w:val="00CE2FC1"/>
    <w:rsid w:val="00CE5804"/>
    <w:rsid w:val="00CE5CD1"/>
    <w:rsid w:val="00CE6515"/>
    <w:rsid w:val="00CF229E"/>
    <w:rsid w:val="00D03F64"/>
    <w:rsid w:val="00D111BB"/>
    <w:rsid w:val="00D30AFD"/>
    <w:rsid w:val="00D324A0"/>
    <w:rsid w:val="00D350A6"/>
    <w:rsid w:val="00D37BDF"/>
    <w:rsid w:val="00D45AAE"/>
    <w:rsid w:val="00D50272"/>
    <w:rsid w:val="00D64340"/>
    <w:rsid w:val="00D9031C"/>
    <w:rsid w:val="00D90801"/>
    <w:rsid w:val="00DA1C00"/>
    <w:rsid w:val="00DA7C27"/>
    <w:rsid w:val="00DB234B"/>
    <w:rsid w:val="00DC5572"/>
    <w:rsid w:val="00DD20EE"/>
    <w:rsid w:val="00E0542A"/>
    <w:rsid w:val="00E0556E"/>
    <w:rsid w:val="00E057BE"/>
    <w:rsid w:val="00E1482D"/>
    <w:rsid w:val="00E60EAE"/>
    <w:rsid w:val="00E9177B"/>
    <w:rsid w:val="00EA25CE"/>
    <w:rsid w:val="00EF60A5"/>
    <w:rsid w:val="00EF68CF"/>
    <w:rsid w:val="00F03057"/>
    <w:rsid w:val="00F03F2D"/>
    <w:rsid w:val="00F13D23"/>
    <w:rsid w:val="00F1612E"/>
    <w:rsid w:val="00F22AAD"/>
    <w:rsid w:val="00F47064"/>
    <w:rsid w:val="00F5304C"/>
    <w:rsid w:val="00F6286D"/>
    <w:rsid w:val="00F671A9"/>
    <w:rsid w:val="00F87CF5"/>
    <w:rsid w:val="00F90035"/>
    <w:rsid w:val="00F92EE8"/>
    <w:rsid w:val="00F950FF"/>
    <w:rsid w:val="00F95958"/>
    <w:rsid w:val="00FA1D72"/>
    <w:rsid w:val="00FA3CA0"/>
    <w:rsid w:val="00FA4814"/>
    <w:rsid w:val="00FC289C"/>
    <w:rsid w:val="00FE5350"/>
    <w:rsid w:val="00FF2AD7"/>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FB9D"/>
  <w15:chartTrackingRefBased/>
  <w15:docId w15:val="{B930FBCA-BC64-4197-A547-5D505CE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D03F64"/>
    <w:pPr>
      <w:autoSpaceDE w:val="0"/>
      <w:autoSpaceDN w:val="0"/>
      <w:spacing w:after="0" w:line="300" w:lineRule="exact"/>
    </w:pPr>
    <w:rPr>
      <w:rFonts w:ascii="Arial" w:eastAsia="Times New Roman" w:hAnsi="Arial" w:cs="Arial"/>
      <w:szCs w:val="20"/>
    </w:rPr>
  </w:style>
  <w:style w:type="paragraph" w:customStyle="1" w:styleId="MDPI11articletype">
    <w:name w:val="MDPI_1.1_article_type"/>
    <w:next w:val="Normal"/>
    <w:qFormat/>
    <w:rsid w:val="00D03F64"/>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3authornames">
    <w:name w:val="MDPI_1.3_authornames"/>
    <w:next w:val="Normal"/>
    <w:qFormat/>
    <w:rsid w:val="00D03F64"/>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LineNumber">
    <w:name w:val="line number"/>
    <w:basedOn w:val="DefaultParagraphFont"/>
    <w:uiPriority w:val="99"/>
    <w:semiHidden/>
    <w:unhideWhenUsed/>
    <w:rsid w:val="00C454DA"/>
  </w:style>
  <w:style w:type="character" w:styleId="CommentReference">
    <w:name w:val="annotation reference"/>
    <w:basedOn w:val="DefaultParagraphFont"/>
    <w:uiPriority w:val="99"/>
    <w:semiHidden/>
    <w:unhideWhenUsed/>
    <w:rsid w:val="00A97996"/>
    <w:rPr>
      <w:sz w:val="16"/>
      <w:szCs w:val="16"/>
    </w:rPr>
  </w:style>
  <w:style w:type="paragraph" w:styleId="CommentText">
    <w:name w:val="annotation text"/>
    <w:basedOn w:val="Normal"/>
    <w:link w:val="CommentTextChar"/>
    <w:uiPriority w:val="99"/>
    <w:semiHidden/>
    <w:unhideWhenUsed/>
    <w:rsid w:val="00A97996"/>
    <w:pPr>
      <w:spacing w:line="240" w:lineRule="auto"/>
    </w:pPr>
    <w:rPr>
      <w:sz w:val="20"/>
      <w:szCs w:val="20"/>
    </w:rPr>
  </w:style>
  <w:style w:type="character" w:customStyle="1" w:styleId="CommentTextChar">
    <w:name w:val="Comment Text Char"/>
    <w:basedOn w:val="DefaultParagraphFont"/>
    <w:link w:val="CommentText"/>
    <w:uiPriority w:val="99"/>
    <w:semiHidden/>
    <w:rsid w:val="00A97996"/>
    <w:rPr>
      <w:sz w:val="20"/>
      <w:szCs w:val="20"/>
    </w:rPr>
  </w:style>
  <w:style w:type="paragraph" w:styleId="CommentSubject">
    <w:name w:val="annotation subject"/>
    <w:basedOn w:val="CommentText"/>
    <w:next w:val="CommentText"/>
    <w:link w:val="CommentSubjectChar"/>
    <w:uiPriority w:val="99"/>
    <w:semiHidden/>
    <w:unhideWhenUsed/>
    <w:rsid w:val="00A97996"/>
    <w:rPr>
      <w:b/>
      <w:bCs/>
    </w:rPr>
  </w:style>
  <w:style w:type="character" w:customStyle="1" w:styleId="CommentSubjectChar">
    <w:name w:val="Comment Subject Char"/>
    <w:basedOn w:val="CommentTextChar"/>
    <w:link w:val="CommentSubject"/>
    <w:uiPriority w:val="99"/>
    <w:semiHidden/>
    <w:rsid w:val="00A97996"/>
    <w:rPr>
      <w:b/>
      <w:bCs/>
      <w:sz w:val="20"/>
      <w:szCs w:val="20"/>
    </w:rPr>
  </w:style>
  <w:style w:type="paragraph" w:styleId="BalloonText">
    <w:name w:val="Balloon Text"/>
    <w:basedOn w:val="Normal"/>
    <w:link w:val="BalloonTextChar"/>
    <w:uiPriority w:val="99"/>
    <w:semiHidden/>
    <w:unhideWhenUsed/>
    <w:rsid w:val="00A97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96"/>
    <w:rPr>
      <w:rFonts w:ascii="Segoe UI" w:hAnsi="Segoe UI" w:cs="Segoe UI"/>
      <w:sz w:val="18"/>
      <w:szCs w:val="18"/>
    </w:rPr>
  </w:style>
  <w:style w:type="character" w:customStyle="1" w:styleId="id-label">
    <w:name w:val="id-label"/>
    <w:basedOn w:val="DefaultParagraphFont"/>
    <w:rsid w:val="00913356"/>
  </w:style>
  <w:style w:type="character" w:styleId="Strong">
    <w:name w:val="Strong"/>
    <w:basedOn w:val="DefaultParagraphFont"/>
    <w:uiPriority w:val="22"/>
    <w:qFormat/>
    <w:rsid w:val="00913356"/>
    <w:rPr>
      <w:b/>
      <w:bCs/>
    </w:rPr>
  </w:style>
  <w:style w:type="character" w:customStyle="1" w:styleId="label">
    <w:name w:val="label"/>
    <w:basedOn w:val="DefaultParagraphFont"/>
    <w:rsid w:val="00B872F9"/>
  </w:style>
  <w:style w:type="character" w:styleId="Hyperlink">
    <w:name w:val="Hyperlink"/>
    <w:basedOn w:val="DefaultParagraphFont"/>
    <w:uiPriority w:val="99"/>
    <w:unhideWhenUsed/>
    <w:rsid w:val="00B872F9"/>
    <w:rPr>
      <w:color w:val="0563C1" w:themeColor="hyperlink"/>
      <w:u w:val="single"/>
    </w:rPr>
  </w:style>
  <w:style w:type="paragraph" w:styleId="ListParagraph">
    <w:name w:val="List Paragraph"/>
    <w:basedOn w:val="Normal"/>
    <w:uiPriority w:val="34"/>
    <w:qFormat/>
    <w:rsid w:val="007513F7"/>
    <w:pPr>
      <w:ind w:left="720"/>
      <w:contextualSpacing/>
    </w:pPr>
  </w:style>
  <w:style w:type="paragraph" w:customStyle="1" w:styleId="EndNoteBibliographyTitle">
    <w:name w:val="EndNote Bibliography Title"/>
    <w:basedOn w:val="Normal"/>
    <w:link w:val="EndNoteBibliographyTitleChar"/>
    <w:rsid w:val="00B853C3"/>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B853C3"/>
    <w:rPr>
      <w:rFonts w:ascii="Calibri" w:hAnsi="Calibri" w:cs="Calibri"/>
    </w:rPr>
  </w:style>
  <w:style w:type="paragraph" w:customStyle="1" w:styleId="EndNoteBibliography">
    <w:name w:val="EndNote Bibliography"/>
    <w:basedOn w:val="Normal"/>
    <w:link w:val="EndNoteBibliographyChar"/>
    <w:rsid w:val="00B853C3"/>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B853C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3529">
      <w:bodyDiv w:val="1"/>
      <w:marLeft w:val="0"/>
      <w:marRight w:val="0"/>
      <w:marTop w:val="0"/>
      <w:marBottom w:val="0"/>
      <w:divBdr>
        <w:top w:val="none" w:sz="0" w:space="0" w:color="auto"/>
        <w:left w:val="none" w:sz="0" w:space="0" w:color="auto"/>
        <w:bottom w:val="none" w:sz="0" w:space="0" w:color="auto"/>
        <w:right w:val="none" w:sz="0" w:space="0" w:color="auto"/>
      </w:divBdr>
    </w:div>
    <w:div w:id="36515075">
      <w:bodyDiv w:val="1"/>
      <w:marLeft w:val="0"/>
      <w:marRight w:val="0"/>
      <w:marTop w:val="0"/>
      <w:marBottom w:val="0"/>
      <w:divBdr>
        <w:top w:val="none" w:sz="0" w:space="0" w:color="auto"/>
        <w:left w:val="none" w:sz="0" w:space="0" w:color="auto"/>
        <w:bottom w:val="none" w:sz="0" w:space="0" w:color="auto"/>
        <w:right w:val="none" w:sz="0" w:space="0" w:color="auto"/>
      </w:divBdr>
    </w:div>
    <w:div w:id="62878501">
      <w:bodyDiv w:val="1"/>
      <w:marLeft w:val="0"/>
      <w:marRight w:val="0"/>
      <w:marTop w:val="0"/>
      <w:marBottom w:val="0"/>
      <w:divBdr>
        <w:top w:val="none" w:sz="0" w:space="0" w:color="auto"/>
        <w:left w:val="none" w:sz="0" w:space="0" w:color="auto"/>
        <w:bottom w:val="none" w:sz="0" w:space="0" w:color="auto"/>
        <w:right w:val="none" w:sz="0" w:space="0" w:color="auto"/>
      </w:divBdr>
    </w:div>
    <w:div w:id="104811082">
      <w:bodyDiv w:val="1"/>
      <w:marLeft w:val="0"/>
      <w:marRight w:val="0"/>
      <w:marTop w:val="0"/>
      <w:marBottom w:val="0"/>
      <w:divBdr>
        <w:top w:val="none" w:sz="0" w:space="0" w:color="auto"/>
        <w:left w:val="none" w:sz="0" w:space="0" w:color="auto"/>
        <w:bottom w:val="none" w:sz="0" w:space="0" w:color="auto"/>
        <w:right w:val="none" w:sz="0" w:space="0" w:color="auto"/>
      </w:divBdr>
    </w:div>
    <w:div w:id="130445095">
      <w:bodyDiv w:val="1"/>
      <w:marLeft w:val="0"/>
      <w:marRight w:val="0"/>
      <w:marTop w:val="0"/>
      <w:marBottom w:val="0"/>
      <w:divBdr>
        <w:top w:val="none" w:sz="0" w:space="0" w:color="auto"/>
        <w:left w:val="none" w:sz="0" w:space="0" w:color="auto"/>
        <w:bottom w:val="none" w:sz="0" w:space="0" w:color="auto"/>
        <w:right w:val="none" w:sz="0" w:space="0" w:color="auto"/>
      </w:divBdr>
    </w:div>
    <w:div w:id="137501852">
      <w:bodyDiv w:val="1"/>
      <w:marLeft w:val="0"/>
      <w:marRight w:val="0"/>
      <w:marTop w:val="0"/>
      <w:marBottom w:val="0"/>
      <w:divBdr>
        <w:top w:val="none" w:sz="0" w:space="0" w:color="auto"/>
        <w:left w:val="none" w:sz="0" w:space="0" w:color="auto"/>
        <w:bottom w:val="none" w:sz="0" w:space="0" w:color="auto"/>
        <w:right w:val="none" w:sz="0" w:space="0" w:color="auto"/>
      </w:divBdr>
    </w:div>
    <w:div w:id="159388030">
      <w:bodyDiv w:val="1"/>
      <w:marLeft w:val="0"/>
      <w:marRight w:val="0"/>
      <w:marTop w:val="0"/>
      <w:marBottom w:val="0"/>
      <w:divBdr>
        <w:top w:val="none" w:sz="0" w:space="0" w:color="auto"/>
        <w:left w:val="none" w:sz="0" w:space="0" w:color="auto"/>
        <w:bottom w:val="none" w:sz="0" w:space="0" w:color="auto"/>
        <w:right w:val="none" w:sz="0" w:space="0" w:color="auto"/>
      </w:divBdr>
    </w:div>
    <w:div w:id="198513991">
      <w:bodyDiv w:val="1"/>
      <w:marLeft w:val="0"/>
      <w:marRight w:val="0"/>
      <w:marTop w:val="0"/>
      <w:marBottom w:val="0"/>
      <w:divBdr>
        <w:top w:val="none" w:sz="0" w:space="0" w:color="auto"/>
        <w:left w:val="none" w:sz="0" w:space="0" w:color="auto"/>
        <w:bottom w:val="none" w:sz="0" w:space="0" w:color="auto"/>
        <w:right w:val="none" w:sz="0" w:space="0" w:color="auto"/>
      </w:divBdr>
    </w:div>
    <w:div w:id="221643686">
      <w:bodyDiv w:val="1"/>
      <w:marLeft w:val="0"/>
      <w:marRight w:val="0"/>
      <w:marTop w:val="0"/>
      <w:marBottom w:val="0"/>
      <w:divBdr>
        <w:top w:val="none" w:sz="0" w:space="0" w:color="auto"/>
        <w:left w:val="none" w:sz="0" w:space="0" w:color="auto"/>
        <w:bottom w:val="none" w:sz="0" w:space="0" w:color="auto"/>
        <w:right w:val="none" w:sz="0" w:space="0" w:color="auto"/>
      </w:divBdr>
    </w:div>
    <w:div w:id="237596024">
      <w:bodyDiv w:val="1"/>
      <w:marLeft w:val="0"/>
      <w:marRight w:val="0"/>
      <w:marTop w:val="0"/>
      <w:marBottom w:val="0"/>
      <w:divBdr>
        <w:top w:val="none" w:sz="0" w:space="0" w:color="auto"/>
        <w:left w:val="none" w:sz="0" w:space="0" w:color="auto"/>
        <w:bottom w:val="none" w:sz="0" w:space="0" w:color="auto"/>
        <w:right w:val="none" w:sz="0" w:space="0" w:color="auto"/>
      </w:divBdr>
    </w:div>
    <w:div w:id="268201369">
      <w:bodyDiv w:val="1"/>
      <w:marLeft w:val="0"/>
      <w:marRight w:val="0"/>
      <w:marTop w:val="0"/>
      <w:marBottom w:val="0"/>
      <w:divBdr>
        <w:top w:val="none" w:sz="0" w:space="0" w:color="auto"/>
        <w:left w:val="none" w:sz="0" w:space="0" w:color="auto"/>
        <w:bottom w:val="none" w:sz="0" w:space="0" w:color="auto"/>
        <w:right w:val="none" w:sz="0" w:space="0" w:color="auto"/>
      </w:divBdr>
    </w:div>
    <w:div w:id="322121905">
      <w:bodyDiv w:val="1"/>
      <w:marLeft w:val="0"/>
      <w:marRight w:val="0"/>
      <w:marTop w:val="0"/>
      <w:marBottom w:val="0"/>
      <w:divBdr>
        <w:top w:val="none" w:sz="0" w:space="0" w:color="auto"/>
        <w:left w:val="none" w:sz="0" w:space="0" w:color="auto"/>
        <w:bottom w:val="none" w:sz="0" w:space="0" w:color="auto"/>
        <w:right w:val="none" w:sz="0" w:space="0" w:color="auto"/>
      </w:divBdr>
    </w:div>
    <w:div w:id="328876045">
      <w:bodyDiv w:val="1"/>
      <w:marLeft w:val="0"/>
      <w:marRight w:val="0"/>
      <w:marTop w:val="0"/>
      <w:marBottom w:val="0"/>
      <w:divBdr>
        <w:top w:val="none" w:sz="0" w:space="0" w:color="auto"/>
        <w:left w:val="none" w:sz="0" w:space="0" w:color="auto"/>
        <w:bottom w:val="none" w:sz="0" w:space="0" w:color="auto"/>
        <w:right w:val="none" w:sz="0" w:space="0" w:color="auto"/>
      </w:divBdr>
    </w:div>
    <w:div w:id="332145953">
      <w:bodyDiv w:val="1"/>
      <w:marLeft w:val="0"/>
      <w:marRight w:val="0"/>
      <w:marTop w:val="0"/>
      <w:marBottom w:val="0"/>
      <w:divBdr>
        <w:top w:val="none" w:sz="0" w:space="0" w:color="auto"/>
        <w:left w:val="none" w:sz="0" w:space="0" w:color="auto"/>
        <w:bottom w:val="none" w:sz="0" w:space="0" w:color="auto"/>
        <w:right w:val="none" w:sz="0" w:space="0" w:color="auto"/>
      </w:divBdr>
    </w:div>
    <w:div w:id="359203199">
      <w:bodyDiv w:val="1"/>
      <w:marLeft w:val="0"/>
      <w:marRight w:val="0"/>
      <w:marTop w:val="0"/>
      <w:marBottom w:val="0"/>
      <w:divBdr>
        <w:top w:val="none" w:sz="0" w:space="0" w:color="auto"/>
        <w:left w:val="none" w:sz="0" w:space="0" w:color="auto"/>
        <w:bottom w:val="none" w:sz="0" w:space="0" w:color="auto"/>
        <w:right w:val="none" w:sz="0" w:space="0" w:color="auto"/>
      </w:divBdr>
    </w:div>
    <w:div w:id="434247379">
      <w:bodyDiv w:val="1"/>
      <w:marLeft w:val="0"/>
      <w:marRight w:val="0"/>
      <w:marTop w:val="0"/>
      <w:marBottom w:val="0"/>
      <w:divBdr>
        <w:top w:val="none" w:sz="0" w:space="0" w:color="auto"/>
        <w:left w:val="none" w:sz="0" w:space="0" w:color="auto"/>
        <w:bottom w:val="none" w:sz="0" w:space="0" w:color="auto"/>
        <w:right w:val="none" w:sz="0" w:space="0" w:color="auto"/>
      </w:divBdr>
    </w:div>
    <w:div w:id="523786134">
      <w:bodyDiv w:val="1"/>
      <w:marLeft w:val="0"/>
      <w:marRight w:val="0"/>
      <w:marTop w:val="0"/>
      <w:marBottom w:val="0"/>
      <w:divBdr>
        <w:top w:val="none" w:sz="0" w:space="0" w:color="auto"/>
        <w:left w:val="none" w:sz="0" w:space="0" w:color="auto"/>
        <w:bottom w:val="none" w:sz="0" w:space="0" w:color="auto"/>
        <w:right w:val="none" w:sz="0" w:space="0" w:color="auto"/>
      </w:divBdr>
    </w:div>
    <w:div w:id="573901921">
      <w:bodyDiv w:val="1"/>
      <w:marLeft w:val="0"/>
      <w:marRight w:val="0"/>
      <w:marTop w:val="0"/>
      <w:marBottom w:val="0"/>
      <w:divBdr>
        <w:top w:val="none" w:sz="0" w:space="0" w:color="auto"/>
        <w:left w:val="none" w:sz="0" w:space="0" w:color="auto"/>
        <w:bottom w:val="none" w:sz="0" w:space="0" w:color="auto"/>
        <w:right w:val="none" w:sz="0" w:space="0" w:color="auto"/>
      </w:divBdr>
    </w:div>
    <w:div w:id="586841217">
      <w:bodyDiv w:val="1"/>
      <w:marLeft w:val="0"/>
      <w:marRight w:val="0"/>
      <w:marTop w:val="0"/>
      <w:marBottom w:val="0"/>
      <w:divBdr>
        <w:top w:val="none" w:sz="0" w:space="0" w:color="auto"/>
        <w:left w:val="none" w:sz="0" w:space="0" w:color="auto"/>
        <w:bottom w:val="none" w:sz="0" w:space="0" w:color="auto"/>
        <w:right w:val="none" w:sz="0" w:space="0" w:color="auto"/>
      </w:divBdr>
    </w:div>
    <w:div w:id="589780552">
      <w:bodyDiv w:val="1"/>
      <w:marLeft w:val="0"/>
      <w:marRight w:val="0"/>
      <w:marTop w:val="0"/>
      <w:marBottom w:val="0"/>
      <w:divBdr>
        <w:top w:val="none" w:sz="0" w:space="0" w:color="auto"/>
        <w:left w:val="none" w:sz="0" w:space="0" w:color="auto"/>
        <w:bottom w:val="none" w:sz="0" w:space="0" w:color="auto"/>
        <w:right w:val="none" w:sz="0" w:space="0" w:color="auto"/>
      </w:divBdr>
    </w:div>
    <w:div w:id="595553067">
      <w:bodyDiv w:val="1"/>
      <w:marLeft w:val="0"/>
      <w:marRight w:val="0"/>
      <w:marTop w:val="0"/>
      <w:marBottom w:val="0"/>
      <w:divBdr>
        <w:top w:val="none" w:sz="0" w:space="0" w:color="auto"/>
        <w:left w:val="none" w:sz="0" w:space="0" w:color="auto"/>
        <w:bottom w:val="none" w:sz="0" w:space="0" w:color="auto"/>
        <w:right w:val="none" w:sz="0" w:space="0" w:color="auto"/>
      </w:divBdr>
    </w:div>
    <w:div w:id="624041723">
      <w:bodyDiv w:val="1"/>
      <w:marLeft w:val="0"/>
      <w:marRight w:val="0"/>
      <w:marTop w:val="0"/>
      <w:marBottom w:val="0"/>
      <w:divBdr>
        <w:top w:val="none" w:sz="0" w:space="0" w:color="auto"/>
        <w:left w:val="none" w:sz="0" w:space="0" w:color="auto"/>
        <w:bottom w:val="none" w:sz="0" w:space="0" w:color="auto"/>
        <w:right w:val="none" w:sz="0" w:space="0" w:color="auto"/>
      </w:divBdr>
    </w:div>
    <w:div w:id="682899117">
      <w:bodyDiv w:val="1"/>
      <w:marLeft w:val="0"/>
      <w:marRight w:val="0"/>
      <w:marTop w:val="0"/>
      <w:marBottom w:val="0"/>
      <w:divBdr>
        <w:top w:val="none" w:sz="0" w:space="0" w:color="auto"/>
        <w:left w:val="none" w:sz="0" w:space="0" w:color="auto"/>
        <w:bottom w:val="none" w:sz="0" w:space="0" w:color="auto"/>
        <w:right w:val="none" w:sz="0" w:space="0" w:color="auto"/>
      </w:divBdr>
    </w:div>
    <w:div w:id="736124082">
      <w:bodyDiv w:val="1"/>
      <w:marLeft w:val="0"/>
      <w:marRight w:val="0"/>
      <w:marTop w:val="0"/>
      <w:marBottom w:val="0"/>
      <w:divBdr>
        <w:top w:val="none" w:sz="0" w:space="0" w:color="auto"/>
        <w:left w:val="none" w:sz="0" w:space="0" w:color="auto"/>
        <w:bottom w:val="none" w:sz="0" w:space="0" w:color="auto"/>
        <w:right w:val="none" w:sz="0" w:space="0" w:color="auto"/>
      </w:divBdr>
    </w:div>
    <w:div w:id="800727017">
      <w:bodyDiv w:val="1"/>
      <w:marLeft w:val="0"/>
      <w:marRight w:val="0"/>
      <w:marTop w:val="0"/>
      <w:marBottom w:val="0"/>
      <w:divBdr>
        <w:top w:val="none" w:sz="0" w:space="0" w:color="auto"/>
        <w:left w:val="none" w:sz="0" w:space="0" w:color="auto"/>
        <w:bottom w:val="none" w:sz="0" w:space="0" w:color="auto"/>
        <w:right w:val="none" w:sz="0" w:space="0" w:color="auto"/>
      </w:divBdr>
    </w:div>
    <w:div w:id="804202359">
      <w:bodyDiv w:val="1"/>
      <w:marLeft w:val="0"/>
      <w:marRight w:val="0"/>
      <w:marTop w:val="0"/>
      <w:marBottom w:val="0"/>
      <w:divBdr>
        <w:top w:val="none" w:sz="0" w:space="0" w:color="auto"/>
        <w:left w:val="none" w:sz="0" w:space="0" w:color="auto"/>
        <w:bottom w:val="none" w:sz="0" w:space="0" w:color="auto"/>
        <w:right w:val="none" w:sz="0" w:space="0" w:color="auto"/>
      </w:divBdr>
    </w:div>
    <w:div w:id="805859241">
      <w:bodyDiv w:val="1"/>
      <w:marLeft w:val="0"/>
      <w:marRight w:val="0"/>
      <w:marTop w:val="0"/>
      <w:marBottom w:val="0"/>
      <w:divBdr>
        <w:top w:val="none" w:sz="0" w:space="0" w:color="auto"/>
        <w:left w:val="none" w:sz="0" w:space="0" w:color="auto"/>
        <w:bottom w:val="none" w:sz="0" w:space="0" w:color="auto"/>
        <w:right w:val="none" w:sz="0" w:space="0" w:color="auto"/>
      </w:divBdr>
    </w:div>
    <w:div w:id="833104076">
      <w:bodyDiv w:val="1"/>
      <w:marLeft w:val="0"/>
      <w:marRight w:val="0"/>
      <w:marTop w:val="0"/>
      <w:marBottom w:val="0"/>
      <w:divBdr>
        <w:top w:val="none" w:sz="0" w:space="0" w:color="auto"/>
        <w:left w:val="none" w:sz="0" w:space="0" w:color="auto"/>
        <w:bottom w:val="none" w:sz="0" w:space="0" w:color="auto"/>
        <w:right w:val="none" w:sz="0" w:space="0" w:color="auto"/>
      </w:divBdr>
    </w:div>
    <w:div w:id="834222013">
      <w:bodyDiv w:val="1"/>
      <w:marLeft w:val="0"/>
      <w:marRight w:val="0"/>
      <w:marTop w:val="0"/>
      <w:marBottom w:val="0"/>
      <w:divBdr>
        <w:top w:val="none" w:sz="0" w:space="0" w:color="auto"/>
        <w:left w:val="none" w:sz="0" w:space="0" w:color="auto"/>
        <w:bottom w:val="none" w:sz="0" w:space="0" w:color="auto"/>
        <w:right w:val="none" w:sz="0" w:space="0" w:color="auto"/>
      </w:divBdr>
    </w:div>
    <w:div w:id="848133703">
      <w:bodyDiv w:val="1"/>
      <w:marLeft w:val="0"/>
      <w:marRight w:val="0"/>
      <w:marTop w:val="0"/>
      <w:marBottom w:val="0"/>
      <w:divBdr>
        <w:top w:val="none" w:sz="0" w:space="0" w:color="auto"/>
        <w:left w:val="none" w:sz="0" w:space="0" w:color="auto"/>
        <w:bottom w:val="none" w:sz="0" w:space="0" w:color="auto"/>
        <w:right w:val="none" w:sz="0" w:space="0" w:color="auto"/>
      </w:divBdr>
    </w:div>
    <w:div w:id="911427690">
      <w:bodyDiv w:val="1"/>
      <w:marLeft w:val="0"/>
      <w:marRight w:val="0"/>
      <w:marTop w:val="0"/>
      <w:marBottom w:val="0"/>
      <w:divBdr>
        <w:top w:val="none" w:sz="0" w:space="0" w:color="auto"/>
        <w:left w:val="none" w:sz="0" w:space="0" w:color="auto"/>
        <w:bottom w:val="none" w:sz="0" w:space="0" w:color="auto"/>
        <w:right w:val="none" w:sz="0" w:space="0" w:color="auto"/>
      </w:divBdr>
    </w:div>
    <w:div w:id="953943350">
      <w:bodyDiv w:val="1"/>
      <w:marLeft w:val="0"/>
      <w:marRight w:val="0"/>
      <w:marTop w:val="0"/>
      <w:marBottom w:val="0"/>
      <w:divBdr>
        <w:top w:val="none" w:sz="0" w:space="0" w:color="auto"/>
        <w:left w:val="none" w:sz="0" w:space="0" w:color="auto"/>
        <w:bottom w:val="none" w:sz="0" w:space="0" w:color="auto"/>
        <w:right w:val="none" w:sz="0" w:space="0" w:color="auto"/>
      </w:divBdr>
    </w:div>
    <w:div w:id="956520818">
      <w:bodyDiv w:val="1"/>
      <w:marLeft w:val="0"/>
      <w:marRight w:val="0"/>
      <w:marTop w:val="0"/>
      <w:marBottom w:val="0"/>
      <w:divBdr>
        <w:top w:val="none" w:sz="0" w:space="0" w:color="auto"/>
        <w:left w:val="none" w:sz="0" w:space="0" w:color="auto"/>
        <w:bottom w:val="none" w:sz="0" w:space="0" w:color="auto"/>
        <w:right w:val="none" w:sz="0" w:space="0" w:color="auto"/>
      </w:divBdr>
    </w:div>
    <w:div w:id="998578292">
      <w:bodyDiv w:val="1"/>
      <w:marLeft w:val="0"/>
      <w:marRight w:val="0"/>
      <w:marTop w:val="0"/>
      <w:marBottom w:val="0"/>
      <w:divBdr>
        <w:top w:val="none" w:sz="0" w:space="0" w:color="auto"/>
        <w:left w:val="none" w:sz="0" w:space="0" w:color="auto"/>
        <w:bottom w:val="none" w:sz="0" w:space="0" w:color="auto"/>
        <w:right w:val="none" w:sz="0" w:space="0" w:color="auto"/>
      </w:divBdr>
    </w:div>
    <w:div w:id="1035273643">
      <w:bodyDiv w:val="1"/>
      <w:marLeft w:val="0"/>
      <w:marRight w:val="0"/>
      <w:marTop w:val="0"/>
      <w:marBottom w:val="0"/>
      <w:divBdr>
        <w:top w:val="none" w:sz="0" w:space="0" w:color="auto"/>
        <w:left w:val="none" w:sz="0" w:space="0" w:color="auto"/>
        <w:bottom w:val="none" w:sz="0" w:space="0" w:color="auto"/>
        <w:right w:val="none" w:sz="0" w:space="0" w:color="auto"/>
      </w:divBdr>
      <w:divsChild>
        <w:div w:id="1524054185">
          <w:marLeft w:val="0"/>
          <w:marRight w:val="0"/>
          <w:marTop w:val="0"/>
          <w:marBottom w:val="0"/>
          <w:divBdr>
            <w:top w:val="none" w:sz="0" w:space="0" w:color="auto"/>
            <w:left w:val="none" w:sz="0" w:space="0" w:color="auto"/>
            <w:bottom w:val="none" w:sz="0" w:space="0" w:color="auto"/>
            <w:right w:val="none" w:sz="0" w:space="0" w:color="auto"/>
          </w:divBdr>
        </w:div>
      </w:divsChild>
    </w:div>
    <w:div w:id="1070886699">
      <w:bodyDiv w:val="1"/>
      <w:marLeft w:val="0"/>
      <w:marRight w:val="0"/>
      <w:marTop w:val="0"/>
      <w:marBottom w:val="0"/>
      <w:divBdr>
        <w:top w:val="none" w:sz="0" w:space="0" w:color="auto"/>
        <w:left w:val="none" w:sz="0" w:space="0" w:color="auto"/>
        <w:bottom w:val="none" w:sz="0" w:space="0" w:color="auto"/>
        <w:right w:val="none" w:sz="0" w:space="0" w:color="auto"/>
      </w:divBdr>
    </w:div>
    <w:div w:id="1117942543">
      <w:bodyDiv w:val="1"/>
      <w:marLeft w:val="0"/>
      <w:marRight w:val="0"/>
      <w:marTop w:val="0"/>
      <w:marBottom w:val="0"/>
      <w:divBdr>
        <w:top w:val="none" w:sz="0" w:space="0" w:color="auto"/>
        <w:left w:val="none" w:sz="0" w:space="0" w:color="auto"/>
        <w:bottom w:val="none" w:sz="0" w:space="0" w:color="auto"/>
        <w:right w:val="none" w:sz="0" w:space="0" w:color="auto"/>
      </w:divBdr>
    </w:div>
    <w:div w:id="1120609161">
      <w:bodyDiv w:val="1"/>
      <w:marLeft w:val="0"/>
      <w:marRight w:val="0"/>
      <w:marTop w:val="0"/>
      <w:marBottom w:val="0"/>
      <w:divBdr>
        <w:top w:val="none" w:sz="0" w:space="0" w:color="auto"/>
        <w:left w:val="none" w:sz="0" w:space="0" w:color="auto"/>
        <w:bottom w:val="none" w:sz="0" w:space="0" w:color="auto"/>
        <w:right w:val="none" w:sz="0" w:space="0" w:color="auto"/>
      </w:divBdr>
    </w:div>
    <w:div w:id="1123890994">
      <w:bodyDiv w:val="1"/>
      <w:marLeft w:val="0"/>
      <w:marRight w:val="0"/>
      <w:marTop w:val="0"/>
      <w:marBottom w:val="0"/>
      <w:divBdr>
        <w:top w:val="none" w:sz="0" w:space="0" w:color="auto"/>
        <w:left w:val="none" w:sz="0" w:space="0" w:color="auto"/>
        <w:bottom w:val="none" w:sz="0" w:space="0" w:color="auto"/>
        <w:right w:val="none" w:sz="0" w:space="0" w:color="auto"/>
      </w:divBdr>
    </w:div>
    <w:div w:id="1150825314">
      <w:bodyDiv w:val="1"/>
      <w:marLeft w:val="0"/>
      <w:marRight w:val="0"/>
      <w:marTop w:val="0"/>
      <w:marBottom w:val="0"/>
      <w:divBdr>
        <w:top w:val="none" w:sz="0" w:space="0" w:color="auto"/>
        <w:left w:val="none" w:sz="0" w:space="0" w:color="auto"/>
        <w:bottom w:val="none" w:sz="0" w:space="0" w:color="auto"/>
        <w:right w:val="none" w:sz="0" w:space="0" w:color="auto"/>
      </w:divBdr>
    </w:div>
    <w:div w:id="1160581065">
      <w:bodyDiv w:val="1"/>
      <w:marLeft w:val="0"/>
      <w:marRight w:val="0"/>
      <w:marTop w:val="0"/>
      <w:marBottom w:val="0"/>
      <w:divBdr>
        <w:top w:val="none" w:sz="0" w:space="0" w:color="auto"/>
        <w:left w:val="none" w:sz="0" w:space="0" w:color="auto"/>
        <w:bottom w:val="none" w:sz="0" w:space="0" w:color="auto"/>
        <w:right w:val="none" w:sz="0" w:space="0" w:color="auto"/>
      </w:divBdr>
    </w:div>
    <w:div w:id="1191721187">
      <w:bodyDiv w:val="1"/>
      <w:marLeft w:val="0"/>
      <w:marRight w:val="0"/>
      <w:marTop w:val="0"/>
      <w:marBottom w:val="0"/>
      <w:divBdr>
        <w:top w:val="none" w:sz="0" w:space="0" w:color="auto"/>
        <w:left w:val="none" w:sz="0" w:space="0" w:color="auto"/>
        <w:bottom w:val="none" w:sz="0" w:space="0" w:color="auto"/>
        <w:right w:val="none" w:sz="0" w:space="0" w:color="auto"/>
      </w:divBdr>
    </w:div>
    <w:div w:id="1216237784">
      <w:bodyDiv w:val="1"/>
      <w:marLeft w:val="0"/>
      <w:marRight w:val="0"/>
      <w:marTop w:val="0"/>
      <w:marBottom w:val="0"/>
      <w:divBdr>
        <w:top w:val="none" w:sz="0" w:space="0" w:color="auto"/>
        <w:left w:val="none" w:sz="0" w:space="0" w:color="auto"/>
        <w:bottom w:val="none" w:sz="0" w:space="0" w:color="auto"/>
        <w:right w:val="none" w:sz="0" w:space="0" w:color="auto"/>
      </w:divBdr>
    </w:div>
    <w:div w:id="1255091349">
      <w:bodyDiv w:val="1"/>
      <w:marLeft w:val="0"/>
      <w:marRight w:val="0"/>
      <w:marTop w:val="0"/>
      <w:marBottom w:val="0"/>
      <w:divBdr>
        <w:top w:val="none" w:sz="0" w:space="0" w:color="auto"/>
        <w:left w:val="none" w:sz="0" w:space="0" w:color="auto"/>
        <w:bottom w:val="none" w:sz="0" w:space="0" w:color="auto"/>
        <w:right w:val="none" w:sz="0" w:space="0" w:color="auto"/>
      </w:divBdr>
    </w:div>
    <w:div w:id="1453866439">
      <w:bodyDiv w:val="1"/>
      <w:marLeft w:val="0"/>
      <w:marRight w:val="0"/>
      <w:marTop w:val="0"/>
      <w:marBottom w:val="0"/>
      <w:divBdr>
        <w:top w:val="none" w:sz="0" w:space="0" w:color="auto"/>
        <w:left w:val="none" w:sz="0" w:space="0" w:color="auto"/>
        <w:bottom w:val="none" w:sz="0" w:space="0" w:color="auto"/>
        <w:right w:val="none" w:sz="0" w:space="0" w:color="auto"/>
      </w:divBdr>
    </w:div>
    <w:div w:id="1461266835">
      <w:bodyDiv w:val="1"/>
      <w:marLeft w:val="0"/>
      <w:marRight w:val="0"/>
      <w:marTop w:val="0"/>
      <w:marBottom w:val="0"/>
      <w:divBdr>
        <w:top w:val="none" w:sz="0" w:space="0" w:color="auto"/>
        <w:left w:val="none" w:sz="0" w:space="0" w:color="auto"/>
        <w:bottom w:val="none" w:sz="0" w:space="0" w:color="auto"/>
        <w:right w:val="none" w:sz="0" w:space="0" w:color="auto"/>
      </w:divBdr>
    </w:div>
    <w:div w:id="1474909853">
      <w:bodyDiv w:val="1"/>
      <w:marLeft w:val="0"/>
      <w:marRight w:val="0"/>
      <w:marTop w:val="0"/>
      <w:marBottom w:val="0"/>
      <w:divBdr>
        <w:top w:val="none" w:sz="0" w:space="0" w:color="auto"/>
        <w:left w:val="none" w:sz="0" w:space="0" w:color="auto"/>
        <w:bottom w:val="none" w:sz="0" w:space="0" w:color="auto"/>
        <w:right w:val="none" w:sz="0" w:space="0" w:color="auto"/>
      </w:divBdr>
    </w:div>
    <w:div w:id="1503007820">
      <w:bodyDiv w:val="1"/>
      <w:marLeft w:val="0"/>
      <w:marRight w:val="0"/>
      <w:marTop w:val="0"/>
      <w:marBottom w:val="0"/>
      <w:divBdr>
        <w:top w:val="none" w:sz="0" w:space="0" w:color="auto"/>
        <w:left w:val="none" w:sz="0" w:space="0" w:color="auto"/>
        <w:bottom w:val="none" w:sz="0" w:space="0" w:color="auto"/>
        <w:right w:val="none" w:sz="0" w:space="0" w:color="auto"/>
      </w:divBdr>
    </w:div>
    <w:div w:id="1541168245">
      <w:bodyDiv w:val="1"/>
      <w:marLeft w:val="0"/>
      <w:marRight w:val="0"/>
      <w:marTop w:val="0"/>
      <w:marBottom w:val="0"/>
      <w:divBdr>
        <w:top w:val="none" w:sz="0" w:space="0" w:color="auto"/>
        <w:left w:val="none" w:sz="0" w:space="0" w:color="auto"/>
        <w:bottom w:val="none" w:sz="0" w:space="0" w:color="auto"/>
        <w:right w:val="none" w:sz="0" w:space="0" w:color="auto"/>
      </w:divBdr>
    </w:div>
    <w:div w:id="1644653081">
      <w:bodyDiv w:val="1"/>
      <w:marLeft w:val="0"/>
      <w:marRight w:val="0"/>
      <w:marTop w:val="0"/>
      <w:marBottom w:val="0"/>
      <w:divBdr>
        <w:top w:val="none" w:sz="0" w:space="0" w:color="auto"/>
        <w:left w:val="none" w:sz="0" w:space="0" w:color="auto"/>
        <w:bottom w:val="none" w:sz="0" w:space="0" w:color="auto"/>
        <w:right w:val="none" w:sz="0" w:space="0" w:color="auto"/>
      </w:divBdr>
    </w:div>
    <w:div w:id="1645086020">
      <w:bodyDiv w:val="1"/>
      <w:marLeft w:val="0"/>
      <w:marRight w:val="0"/>
      <w:marTop w:val="0"/>
      <w:marBottom w:val="0"/>
      <w:divBdr>
        <w:top w:val="none" w:sz="0" w:space="0" w:color="auto"/>
        <w:left w:val="none" w:sz="0" w:space="0" w:color="auto"/>
        <w:bottom w:val="none" w:sz="0" w:space="0" w:color="auto"/>
        <w:right w:val="none" w:sz="0" w:space="0" w:color="auto"/>
      </w:divBdr>
    </w:div>
    <w:div w:id="1674720396">
      <w:bodyDiv w:val="1"/>
      <w:marLeft w:val="0"/>
      <w:marRight w:val="0"/>
      <w:marTop w:val="0"/>
      <w:marBottom w:val="0"/>
      <w:divBdr>
        <w:top w:val="none" w:sz="0" w:space="0" w:color="auto"/>
        <w:left w:val="none" w:sz="0" w:space="0" w:color="auto"/>
        <w:bottom w:val="none" w:sz="0" w:space="0" w:color="auto"/>
        <w:right w:val="none" w:sz="0" w:space="0" w:color="auto"/>
      </w:divBdr>
    </w:div>
    <w:div w:id="1717587516">
      <w:bodyDiv w:val="1"/>
      <w:marLeft w:val="0"/>
      <w:marRight w:val="0"/>
      <w:marTop w:val="0"/>
      <w:marBottom w:val="0"/>
      <w:divBdr>
        <w:top w:val="none" w:sz="0" w:space="0" w:color="auto"/>
        <w:left w:val="none" w:sz="0" w:space="0" w:color="auto"/>
        <w:bottom w:val="none" w:sz="0" w:space="0" w:color="auto"/>
        <w:right w:val="none" w:sz="0" w:space="0" w:color="auto"/>
      </w:divBdr>
    </w:div>
    <w:div w:id="1779331799">
      <w:bodyDiv w:val="1"/>
      <w:marLeft w:val="0"/>
      <w:marRight w:val="0"/>
      <w:marTop w:val="0"/>
      <w:marBottom w:val="0"/>
      <w:divBdr>
        <w:top w:val="none" w:sz="0" w:space="0" w:color="auto"/>
        <w:left w:val="none" w:sz="0" w:space="0" w:color="auto"/>
        <w:bottom w:val="none" w:sz="0" w:space="0" w:color="auto"/>
        <w:right w:val="none" w:sz="0" w:space="0" w:color="auto"/>
      </w:divBdr>
    </w:div>
    <w:div w:id="1805846913">
      <w:bodyDiv w:val="1"/>
      <w:marLeft w:val="0"/>
      <w:marRight w:val="0"/>
      <w:marTop w:val="0"/>
      <w:marBottom w:val="0"/>
      <w:divBdr>
        <w:top w:val="none" w:sz="0" w:space="0" w:color="auto"/>
        <w:left w:val="none" w:sz="0" w:space="0" w:color="auto"/>
        <w:bottom w:val="none" w:sz="0" w:space="0" w:color="auto"/>
        <w:right w:val="none" w:sz="0" w:space="0" w:color="auto"/>
      </w:divBdr>
    </w:div>
    <w:div w:id="1809325013">
      <w:bodyDiv w:val="1"/>
      <w:marLeft w:val="0"/>
      <w:marRight w:val="0"/>
      <w:marTop w:val="0"/>
      <w:marBottom w:val="0"/>
      <w:divBdr>
        <w:top w:val="none" w:sz="0" w:space="0" w:color="auto"/>
        <w:left w:val="none" w:sz="0" w:space="0" w:color="auto"/>
        <w:bottom w:val="none" w:sz="0" w:space="0" w:color="auto"/>
        <w:right w:val="none" w:sz="0" w:space="0" w:color="auto"/>
      </w:divBdr>
    </w:div>
    <w:div w:id="1847788966">
      <w:bodyDiv w:val="1"/>
      <w:marLeft w:val="0"/>
      <w:marRight w:val="0"/>
      <w:marTop w:val="0"/>
      <w:marBottom w:val="0"/>
      <w:divBdr>
        <w:top w:val="none" w:sz="0" w:space="0" w:color="auto"/>
        <w:left w:val="none" w:sz="0" w:space="0" w:color="auto"/>
        <w:bottom w:val="none" w:sz="0" w:space="0" w:color="auto"/>
        <w:right w:val="none" w:sz="0" w:space="0" w:color="auto"/>
      </w:divBdr>
    </w:div>
    <w:div w:id="1852908073">
      <w:bodyDiv w:val="1"/>
      <w:marLeft w:val="0"/>
      <w:marRight w:val="0"/>
      <w:marTop w:val="0"/>
      <w:marBottom w:val="0"/>
      <w:divBdr>
        <w:top w:val="none" w:sz="0" w:space="0" w:color="auto"/>
        <w:left w:val="none" w:sz="0" w:space="0" w:color="auto"/>
        <w:bottom w:val="none" w:sz="0" w:space="0" w:color="auto"/>
        <w:right w:val="none" w:sz="0" w:space="0" w:color="auto"/>
      </w:divBdr>
    </w:div>
    <w:div w:id="1860729691">
      <w:bodyDiv w:val="1"/>
      <w:marLeft w:val="0"/>
      <w:marRight w:val="0"/>
      <w:marTop w:val="0"/>
      <w:marBottom w:val="0"/>
      <w:divBdr>
        <w:top w:val="none" w:sz="0" w:space="0" w:color="auto"/>
        <w:left w:val="none" w:sz="0" w:space="0" w:color="auto"/>
        <w:bottom w:val="none" w:sz="0" w:space="0" w:color="auto"/>
        <w:right w:val="none" w:sz="0" w:space="0" w:color="auto"/>
      </w:divBdr>
    </w:div>
    <w:div w:id="1956986991">
      <w:bodyDiv w:val="1"/>
      <w:marLeft w:val="0"/>
      <w:marRight w:val="0"/>
      <w:marTop w:val="0"/>
      <w:marBottom w:val="0"/>
      <w:divBdr>
        <w:top w:val="none" w:sz="0" w:space="0" w:color="auto"/>
        <w:left w:val="none" w:sz="0" w:space="0" w:color="auto"/>
        <w:bottom w:val="none" w:sz="0" w:space="0" w:color="auto"/>
        <w:right w:val="none" w:sz="0" w:space="0" w:color="auto"/>
      </w:divBdr>
    </w:div>
    <w:div w:id="1968393981">
      <w:bodyDiv w:val="1"/>
      <w:marLeft w:val="0"/>
      <w:marRight w:val="0"/>
      <w:marTop w:val="0"/>
      <w:marBottom w:val="0"/>
      <w:divBdr>
        <w:top w:val="none" w:sz="0" w:space="0" w:color="auto"/>
        <w:left w:val="none" w:sz="0" w:space="0" w:color="auto"/>
        <w:bottom w:val="none" w:sz="0" w:space="0" w:color="auto"/>
        <w:right w:val="none" w:sz="0" w:space="0" w:color="auto"/>
      </w:divBdr>
    </w:div>
    <w:div w:id="1975864072">
      <w:bodyDiv w:val="1"/>
      <w:marLeft w:val="0"/>
      <w:marRight w:val="0"/>
      <w:marTop w:val="0"/>
      <w:marBottom w:val="0"/>
      <w:divBdr>
        <w:top w:val="none" w:sz="0" w:space="0" w:color="auto"/>
        <w:left w:val="none" w:sz="0" w:space="0" w:color="auto"/>
        <w:bottom w:val="none" w:sz="0" w:space="0" w:color="auto"/>
        <w:right w:val="none" w:sz="0" w:space="0" w:color="auto"/>
      </w:divBdr>
    </w:div>
    <w:div w:id="1977442100">
      <w:bodyDiv w:val="1"/>
      <w:marLeft w:val="0"/>
      <w:marRight w:val="0"/>
      <w:marTop w:val="0"/>
      <w:marBottom w:val="0"/>
      <w:divBdr>
        <w:top w:val="none" w:sz="0" w:space="0" w:color="auto"/>
        <w:left w:val="none" w:sz="0" w:space="0" w:color="auto"/>
        <w:bottom w:val="none" w:sz="0" w:space="0" w:color="auto"/>
        <w:right w:val="none" w:sz="0" w:space="0" w:color="auto"/>
      </w:divBdr>
    </w:div>
    <w:div w:id="2043481648">
      <w:bodyDiv w:val="1"/>
      <w:marLeft w:val="0"/>
      <w:marRight w:val="0"/>
      <w:marTop w:val="0"/>
      <w:marBottom w:val="0"/>
      <w:divBdr>
        <w:top w:val="none" w:sz="0" w:space="0" w:color="auto"/>
        <w:left w:val="none" w:sz="0" w:space="0" w:color="auto"/>
        <w:bottom w:val="none" w:sz="0" w:space="0" w:color="auto"/>
        <w:right w:val="none" w:sz="0" w:space="0" w:color="auto"/>
      </w:divBdr>
    </w:div>
    <w:div w:id="2051417000">
      <w:bodyDiv w:val="1"/>
      <w:marLeft w:val="0"/>
      <w:marRight w:val="0"/>
      <w:marTop w:val="0"/>
      <w:marBottom w:val="0"/>
      <w:divBdr>
        <w:top w:val="none" w:sz="0" w:space="0" w:color="auto"/>
        <w:left w:val="none" w:sz="0" w:space="0" w:color="auto"/>
        <w:bottom w:val="none" w:sz="0" w:space="0" w:color="auto"/>
        <w:right w:val="none" w:sz="0" w:space="0" w:color="auto"/>
      </w:divBdr>
    </w:div>
    <w:div w:id="2065790072">
      <w:bodyDiv w:val="1"/>
      <w:marLeft w:val="0"/>
      <w:marRight w:val="0"/>
      <w:marTop w:val="0"/>
      <w:marBottom w:val="0"/>
      <w:divBdr>
        <w:top w:val="none" w:sz="0" w:space="0" w:color="auto"/>
        <w:left w:val="none" w:sz="0" w:space="0" w:color="auto"/>
        <w:bottom w:val="none" w:sz="0" w:space="0" w:color="auto"/>
        <w:right w:val="none" w:sz="0" w:space="0" w:color="auto"/>
      </w:divBdr>
    </w:div>
    <w:div w:id="21283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tarbase.cuhk.edu.cn/~miRTarBase/miRTarBase_2022/php/detail.php?mirtid=MIRT002897" TargetMode="External"/><Relationship Id="rId18" Type="http://schemas.openxmlformats.org/officeDocument/2006/relationships/hyperlink" Target="https://mirtarbase.cuhk.edu.cn/~miRTarBase/miRTarBase_2022/php/detail.php?mirtid=MIRT004653" TargetMode="External"/><Relationship Id="rId26" Type="http://schemas.openxmlformats.org/officeDocument/2006/relationships/hyperlink" Target="https://mirtarbase.cuhk.edu.cn/~miRTarBase/miRTarBase_2022/php/detail.php?mirtid=MIRT438725" TargetMode="External"/><Relationship Id="rId39" Type="http://schemas.openxmlformats.org/officeDocument/2006/relationships/fontTable" Target="fontTable.xml"/><Relationship Id="rId21" Type="http://schemas.openxmlformats.org/officeDocument/2006/relationships/hyperlink" Target="https://mirtarbase.cuhk.edu.cn/~miRTarBase/miRTarBase_2022/php/detail.php?mirtid=MIRT006261" TargetMode="External"/><Relationship Id="rId34" Type="http://schemas.openxmlformats.org/officeDocument/2006/relationships/hyperlink" Target="https://mirtarbase.cuhk.edu.cn/~miRTarBase/miRTarBase_2022/php/detail.php?mirtid=MIRT746521" TargetMode="External"/><Relationship Id="rId7" Type="http://schemas.openxmlformats.org/officeDocument/2006/relationships/hyperlink" Target="https://doi.org/10.1101/506444" TargetMode="External"/><Relationship Id="rId12" Type="http://schemas.openxmlformats.org/officeDocument/2006/relationships/hyperlink" Target="https://mirtarbase.cuhk.edu.cn/~miRTarBase/miRTarBase_2022/php/detail.php?mirtid=MIRT002896" TargetMode="External"/><Relationship Id="rId17" Type="http://schemas.openxmlformats.org/officeDocument/2006/relationships/hyperlink" Target="https://mirtarbase.cuhk.edu.cn/~miRTarBase/miRTarBase_2022/php/detail.php?mirtid=MIRT004652" TargetMode="External"/><Relationship Id="rId25" Type="http://schemas.openxmlformats.org/officeDocument/2006/relationships/hyperlink" Target="https://mirtarbase.cuhk.edu.cn/~miRTarBase/miRTarBase_2022/php/detail.php?mirtid=MIRT438724" TargetMode="External"/><Relationship Id="rId33" Type="http://schemas.openxmlformats.org/officeDocument/2006/relationships/hyperlink" Target="https://mirtarbase.cuhk.edu.cn/~miRTarBase/miRTarBase_2022/php/detail.php?mirtid=MIRT743586"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mirtarbase.cuhk.edu.cn/~miRTarBase/miRTarBase_2022/php/detail.php?mirtid=MIRT004267" TargetMode="External"/><Relationship Id="rId20" Type="http://schemas.openxmlformats.org/officeDocument/2006/relationships/hyperlink" Target="https://mirtarbase.cuhk.edu.cn/~miRTarBase/miRTarBase_2022/php/detail.php?mirtid=MIRT005400" TargetMode="External"/><Relationship Id="rId29" Type="http://schemas.openxmlformats.org/officeDocument/2006/relationships/hyperlink" Target="https://mirtarbase.cuhk.edu.cn/~miRTarBase/miRTarBase_2022/php/detail.php?mirtid=MIRT593588" TargetMode="External"/><Relationship Id="rId1" Type="http://schemas.openxmlformats.org/officeDocument/2006/relationships/customXml" Target="../customXml/item1.xml"/><Relationship Id="rId6" Type="http://schemas.openxmlformats.org/officeDocument/2006/relationships/hyperlink" Target="mailto:Kesavalu@dental.ufl.edu" TargetMode="External"/><Relationship Id="rId11" Type="http://schemas.openxmlformats.org/officeDocument/2006/relationships/hyperlink" Target="https://mirtarbase.cuhk.edu.cn/~miRTarBase/miRTarBase_2022/php/detail.php?mirtid=MIRT002895" TargetMode="External"/><Relationship Id="rId24" Type="http://schemas.openxmlformats.org/officeDocument/2006/relationships/hyperlink" Target="https://mirtarbase.cuhk.edu.cn/~miRTarBase/miRTarBase_2022/php/detail.php?mirtid=MIRT054781" TargetMode="External"/><Relationship Id="rId32" Type="http://schemas.openxmlformats.org/officeDocument/2006/relationships/hyperlink" Target="https://mirtarbase.cuhk.edu.cn/~miRTarBase/miRTarBase_2022/php/detail.php?mirtid=MIRT604592"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rtarbase.cuhk.edu.cn/~miRTarBase/miRTarBase_2022/php/detail.php?mirtid=MIRT004102" TargetMode="External"/><Relationship Id="rId23" Type="http://schemas.openxmlformats.org/officeDocument/2006/relationships/hyperlink" Target="https://mirtarbase.cuhk.edu.cn/~miRTarBase/miRTarBase_2022/php/detail.php?mirtid=MIRT053603" TargetMode="External"/><Relationship Id="rId28" Type="http://schemas.openxmlformats.org/officeDocument/2006/relationships/hyperlink" Target="https://mirtarbase.cuhk.edu.cn/~miRTarBase/miRTarBase_2022/php/detail.php?mirtid=MIRT438727" TargetMode="External"/><Relationship Id="rId36" Type="http://schemas.openxmlformats.org/officeDocument/2006/relationships/hyperlink" Target="https://mirtarbase.cuhk.edu.cn/~miRTarBase/miRTarBase_2022/php/detail.php?mirtid=MIRT749511" TargetMode="External"/><Relationship Id="rId10" Type="http://schemas.openxmlformats.org/officeDocument/2006/relationships/hyperlink" Target="https://mirtarbase.cuhk.edu.cn/~miRTarBase/miRTarBase_2022/php/detail.php?mirtid=MIRT001959" TargetMode="External"/><Relationship Id="rId19" Type="http://schemas.openxmlformats.org/officeDocument/2006/relationships/hyperlink" Target="https://mirtarbase.cuhk.edu.cn/~miRTarBase/miRTarBase_2022/php/detail.php?mirtid=MIRT004833" TargetMode="External"/><Relationship Id="rId31" Type="http://schemas.openxmlformats.org/officeDocument/2006/relationships/hyperlink" Target="https://mirtarbase.cuhk.edu.cn/~miRTarBase/miRTarBase_2022/php/detail.php?mirtid=MIRT599889" TargetMode="External"/><Relationship Id="rId4" Type="http://schemas.openxmlformats.org/officeDocument/2006/relationships/settings" Target="settings.xml"/><Relationship Id="rId9" Type="http://schemas.openxmlformats.org/officeDocument/2006/relationships/hyperlink" Target="https://mirtarbase.cuhk.edu.cn/~miRTarBase/miRTarBase_2022/php/detail.php?mirtid=MIRT000604" TargetMode="External"/><Relationship Id="rId14" Type="http://schemas.openxmlformats.org/officeDocument/2006/relationships/hyperlink" Target="https://mirtarbase.cuhk.edu.cn/~miRTarBase/miRTarBase_2022/php/detail.php?mirtid=MIRT004022" TargetMode="External"/><Relationship Id="rId22" Type="http://schemas.openxmlformats.org/officeDocument/2006/relationships/hyperlink" Target="https://mirtarbase.cuhk.edu.cn/~miRTarBase/miRTarBase_2022/php/detail.php?mirtid=MIRT015113" TargetMode="External"/><Relationship Id="rId27" Type="http://schemas.openxmlformats.org/officeDocument/2006/relationships/hyperlink" Target="https://mirtarbase.cuhk.edu.cn/~miRTarBase/miRTarBase_2022/php/detail.php?mirtid=MIRT438726" TargetMode="External"/><Relationship Id="rId30" Type="http://schemas.openxmlformats.org/officeDocument/2006/relationships/hyperlink" Target="https://mirtarbase.cuhk.edu.cn/~miRTarBase/miRTarBase_2022/php/detail.php?mirtid=MIRT594422" TargetMode="External"/><Relationship Id="rId35" Type="http://schemas.openxmlformats.org/officeDocument/2006/relationships/hyperlink" Target="https://mirtarbase.cuhk.edu.cn/~miRTarBase/miRTarBase_2022/php/detail.php?mirtid=MIRT748596" TargetMode="External"/><Relationship Id="rId8" Type="http://schemas.openxmlformats.org/officeDocument/2006/relationships/hyperlink" Target="https://ntrs.nasa.gov/citations/2016001463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2752-C729-4218-9979-592DF978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11474</Words>
  <Characters>65404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Jeepipalli, Syam</dc:creator>
  <cp:keywords/>
  <dc:description/>
  <cp:lastModifiedBy>Lakshmyya,Kesavalu Naidu</cp:lastModifiedBy>
  <cp:revision>6</cp:revision>
  <cp:lastPrinted>2023-04-20T14:58:00Z</cp:lastPrinted>
  <dcterms:created xsi:type="dcterms:W3CDTF">2023-05-24T13:16:00Z</dcterms:created>
  <dcterms:modified xsi:type="dcterms:W3CDTF">2023-06-01T12:45:00Z</dcterms:modified>
</cp:coreProperties>
</file>