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6297AA" w14:textId="77777777" w:rsidR="008B38FD" w:rsidRPr="004769F4" w:rsidRDefault="008B38FD" w:rsidP="008B38FD">
      <w:pPr>
        <w:jc w:val="center"/>
        <w:rPr>
          <w:rFonts w:ascii="Times New Roman" w:eastAsia="宋体" w:hAnsi="Times New Roman" w:cs="Times New Roman"/>
          <w:b/>
          <w:bCs/>
          <w:sz w:val="26"/>
          <w:szCs w:val="26"/>
        </w:rPr>
      </w:pPr>
      <w:bookmarkStart w:id="0" w:name="_Hlk134471589"/>
      <w:bookmarkStart w:id="1" w:name="_Hlk134215243"/>
      <w:bookmarkEnd w:id="0"/>
      <w:r w:rsidRPr="004769F4">
        <w:rPr>
          <w:rFonts w:ascii="Times New Roman" w:eastAsia="宋体" w:hAnsi="Times New Roman" w:cs="Times New Roman"/>
          <w:b/>
          <w:bCs/>
          <w:sz w:val="26"/>
          <w:szCs w:val="26"/>
        </w:rPr>
        <w:t>Supplemental Material (SM)</w:t>
      </w:r>
    </w:p>
    <w:p w14:paraId="0BA9A66F" w14:textId="77777777" w:rsidR="008B38FD" w:rsidRDefault="008B38FD" w:rsidP="000D20C7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4760F150" w14:textId="77777777" w:rsidR="00ED5685" w:rsidRDefault="00ED5685" w:rsidP="00ED5685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bookmarkStart w:id="2" w:name="_Hlk137105553"/>
      <w:bookmarkEnd w:id="1"/>
      <w:r>
        <w:rPr>
          <w:rFonts w:ascii="Times New Roman" w:hAnsi="Times New Roman" w:cs="Times New Roman"/>
          <w:b/>
          <w:bCs/>
          <w:sz w:val="32"/>
          <w:szCs w:val="32"/>
        </w:rPr>
        <w:t>The fatal defects in cast Al-Si alloys due to Sn addition</w:t>
      </w:r>
      <w:bookmarkEnd w:id="2"/>
    </w:p>
    <w:p w14:paraId="7BA3E5F2" w14:textId="77777777" w:rsidR="000D20C7" w:rsidRPr="00ED5685" w:rsidRDefault="000D20C7" w:rsidP="000D20C7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33A1C93" w14:textId="77777777" w:rsidR="00ED5685" w:rsidRDefault="00ED5685" w:rsidP="00ED5685">
      <w:pPr>
        <w:jc w:val="center"/>
        <w:rPr>
          <w:rFonts w:ascii="Times New Roman" w:hAnsi="Times New Roman" w:cs="Times New Roman"/>
          <w:szCs w:val="21"/>
          <w:vertAlign w:val="superscript"/>
        </w:rPr>
      </w:pPr>
      <w:bookmarkStart w:id="3" w:name="_Hlk90495257"/>
      <w:bookmarkStart w:id="4" w:name="_Hlk59041144"/>
      <w:r>
        <w:rPr>
          <w:rFonts w:ascii="Times New Roman" w:hAnsi="Times New Roman" w:cs="Times New Roman"/>
          <w:szCs w:val="21"/>
        </w:rPr>
        <w:t>Yao Xiao</w:t>
      </w:r>
      <w:r>
        <w:rPr>
          <w:rFonts w:ascii="Times New Roman" w:hAnsi="Times New Roman" w:cs="Times New Roman"/>
          <w:szCs w:val="21"/>
          <w:vertAlign w:val="superscript"/>
        </w:rPr>
        <w:t>1</w:t>
      </w:r>
      <w:r>
        <w:rPr>
          <w:rFonts w:ascii="Times New Roman" w:hAnsi="Times New Roman" w:cs="Times New Roman"/>
          <w:szCs w:val="21"/>
        </w:rPr>
        <w:t xml:space="preserve">, </w:t>
      </w:r>
      <w:proofErr w:type="spellStart"/>
      <w:r>
        <w:rPr>
          <w:rFonts w:ascii="Times New Roman" w:hAnsi="Times New Roman" w:cs="Times New Roman"/>
          <w:szCs w:val="21"/>
        </w:rPr>
        <w:t>Jicheng</w:t>
      </w:r>
      <w:proofErr w:type="spellEnd"/>
      <w:r>
        <w:rPr>
          <w:rFonts w:ascii="Times New Roman" w:hAnsi="Times New Roman" w:cs="Times New Roman"/>
          <w:szCs w:val="21"/>
        </w:rPr>
        <w:t xml:space="preserve"> Wang</w:t>
      </w:r>
      <w:r>
        <w:rPr>
          <w:rFonts w:ascii="Times New Roman" w:hAnsi="Times New Roman" w:cs="Times New Roman"/>
          <w:szCs w:val="21"/>
          <w:vertAlign w:val="superscript"/>
        </w:rPr>
        <w:t>3</w:t>
      </w:r>
      <w:r>
        <w:rPr>
          <w:rFonts w:ascii="Times New Roman" w:hAnsi="Times New Roman" w:cs="Times New Roman"/>
          <w:szCs w:val="21"/>
        </w:rPr>
        <w:t xml:space="preserve">, </w:t>
      </w:r>
      <w:proofErr w:type="spellStart"/>
      <w:r>
        <w:rPr>
          <w:rFonts w:ascii="Times New Roman" w:hAnsi="Times New Roman" w:cs="Times New Roman"/>
          <w:szCs w:val="21"/>
        </w:rPr>
        <w:t>Qianyu</w:t>
      </w:r>
      <w:proofErr w:type="spellEnd"/>
      <w:r>
        <w:rPr>
          <w:rFonts w:ascii="Times New Roman" w:hAnsi="Times New Roman" w:cs="Times New Roman"/>
          <w:szCs w:val="21"/>
        </w:rPr>
        <w:t xml:space="preserve"> Deng</w:t>
      </w:r>
      <w:r>
        <w:rPr>
          <w:rFonts w:ascii="Times New Roman" w:hAnsi="Times New Roman" w:cs="Times New Roman"/>
          <w:szCs w:val="21"/>
          <w:vertAlign w:val="superscript"/>
        </w:rPr>
        <w:t>3</w:t>
      </w:r>
      <w:r>
        <w:rPr>
          <w:rFonts w:ascii="Times New Roman" w:hAnsi="Times New Roman" w:cs="Times New Roman"/>
          <w:szCs w:val="21"/>
        </w:rPr>
        <w:t>, Li Feng</w:t>
      </w:r>
      <w:r>
        <w:rPr>
          <w:rFonts w:ascii="Times New Roman" w:hAnsi="Times New Roman" w:cs="Times New Roman"/>
          <w:szCs w:val="21"/>
          <w:vertAlign w:val="superscript"/>
        </w:rPr>
        <w:t>3</w:t>
      </w:r>
      <w:r>
        <w:rPr>
          <w:rFonts w:ascii="Times New Roman" w:hAnsi="Times New Roman" w:cs="Times New Roman"/>
          <w:szCs w:val="21"/>
        </w:rPr>
        <w:t xml:space="preserve">, </w:t>
      </w:r>
      <w:proofErr w:type="spellStart"/>
      <w:r>
        <w:rPr>
          <w:rFonts w:ascii="Times New Roman" w:hAnsi="Times New Roman" w:cs="Times New Roman"/>
          <w:szCs w:val="21"/>
        </w:rPr>
        <w:t>Dianming</w:t>
      </w:r>
      <w:proofErr w:type="spellEnd"/>
      <w:r>
        <w:rPr>
          <w:rFonts w:ascii="Times New Roman" w:hAnsi="Times New Roman" w:cs="Times New Roman"/>
          <w:szCs w:val="21"/>
        </w:rPr>
        <w:t xml:space="preserve"> Peng</w:t>
      </w:r>
      <w:r>
        <w:rPr>
          <w:rFonts w:ascii="Times New Roman" w:hAnsi="Times New Roman" w:cs="Times New Roman"/>
          <w:szCs w:val="21"/>
          <w:vertAlign w:val="superscript"/>
        </w:rPr>
        <w:t>3</w:t>
      </w:r>
      <w:r>
        <w:rPr>
          <w:rFonts w:ascii="Times New Roman" w:hAnsi="Times New Roman" w:cs="Times New Roman"/>
          <w:szCs w:val="21"/>
        </w:rPr>
        <w:t>, Hui Feng</w:t>
      </w:r>
      <w:r>
        <w:rPr>
          <w:rFonts w:ascii="Times New Roman" w:hAnsi="Times New Roman" w:cs="Times New Roman"/>
          <w:szCs w:val="21"/>
          <w:vertAlign w:val="superscript"/>
        </w:rPr>
        <w:t>4</w:t>
      </w:r>
      <w:r>
        <w:rPr>
          <w:rFonts w:ascii="Times New Roman" w:hAnsi="Times New Roman" w:cs="Times New Roman"/>
          <w:szCs w:val="21"/>
        </w:rPr>
        <w:t>, K</w:t>
      </w:r>
      <w:r>
        <w:rPr>
          <w:rFonts w:ascii="Times New Roman" w:hAnsi="Times New Roman" w:cs="Times New Roman" w:hint="eastAsia"/>
          <w:szCs w:val="21"/>
        </w:rPr>
        <w:t>ai</w:t>
      </w:r>
      <w:r>
        <w:rPr>
          <w:rFonts w:ascii="Times New Roman" w:hAnsi="Times New Roman" w:cs="Times New Roman"/>
          <w:szCs w:val="21"/>
        </w:rPr>
        <w:t xml:space="preserve"> Li</w:t>
      </w:r>
      <w:r>
        <w:rPr>
          <w:rFonts w:ascii="Times New Roman" w:hAnsi="Times New Roman" w:cs="Times New Roman"/>
          <w:szCs w:val="21"/>
          <w:vertAlign w:val="superscript"/>
        </w:rPr>
        <w:t>1, 2, *</w:t>
      </w:r>
      <w:r>
        <w:rPr>
          <w:rFonts w:ascii="Times New Roman" w:hAnsi="Times New Roman" w:cs="Times New Roman"/>
          <w:szCs w:val="21"/>
        </w:rPr>
        <w:t>, Y</w:t>
      </w:r>
      <w:r>
        <w:rPr>
          <w:rFonts w:ascii="Times New Roman" w:hAnsi="Times New Roman" w:cs="Times New Roman" w:hint="eastAsia"/>
          <w:szCs w:val="21"/>
        </w:rPr>
        <w:t>ong</w:t>
      </w:r>
      <w:r>
        <w:rPr>
          <w:rFonts w:ascii="Times New Roman" w:hAnsi="Times New Roman" w:cs="Times New Roman"/>
          <w:szCs w:val="21"/>
        </w:rPr>
        <w:t xml:space="preserve"> Du</w:t>
      </w:r>
      <w:r>
        <w:rPr>
          <w:rFonts w:ascii="Times New Roman" w:hAnsi="Times New Roman" w:cs="Times New Roman"/>
          <w:szCs w:val="21"/>
          <w:vertAlign w:val="superscript"/>
        </w:rPr>
        <w:t>1, 2</w:t>
      </w:r>
    </w:p>
    <w:bookmarkEnd w:id="3"/>
    <w:bookmarkEnd w:id="4"/>
    <w:p w14:paraId="29147521" w14:textId="77777777" w:rsidR="00033230" w:rsidRPr="00ED5685" w:rsidRDefault="00033230" w:rsidP="00033230">
      <w:pPr>
        <w:jc w:val="left"/>
        <w:rPr>
          <w:rFonts w:ascii="Times New Roman" w:eastAsia="宋体" w:hAnsi="Times New Roman" w:cs="Times New Roman"/>
          <w:b/>
          <w:bCs/>
          <w:szCs w:val="21"/>
        </w:rPr>
      </w:pPr>
    </w:p>
    <w:p w14:paraId="3C7DFE3F" w14:textId="433A27C4" w:rsidR="000D20C7" w:rsidRPr="00033230" w:rsidRDefault="00033230" w:rsidP="00033230">
      <w:pPr>
        <w:jc w:val="left"/>
        <w:rPr>
          <w:rFonts w:ascii="Times New Roman" w:eastAsia="宋体" w:hAnsi="Times New Roman" w:cs="Times New Roman"/>
          <w:b/>
          <w:bCs/>
          <w:szCs w:val="21"/>
        </w:rPr>
      </w:pPr>
      <w:r>
        <w:rPr>
          <w:rFonts w:ascii="Times New Roman" w:eastAsia="宋体" w:hAnsi="Times New Roman" w:cs="Times New Roman"/>
          <w:b/>
          <w:bCs/>
          <w:szCs w:val="21"/>
        </w:rPr>
        <w:t xml:space="preserve">Preparation of </w:t>
      </w:r>
      <w:bookmarkStart w:id="5" w:name="_Hlk90627151"/>
      <w:r>
        <w:rPr>
          <w:rFonts w:ascii="Times New Roman" w:eastAsia="宋体" w:hAnsi="Times New Roman" w:cs="Times New Roman"/>
          <w:b/>
          <w:bCs/>
          <w:szCs w:val="21"/>
        </w:rPr>
        <w:t xml:space="preserve">tension sample </w:t>
      </w:r>
      <w:bookmarkEnd w:id="5"/>
    </w:p>
    <w:p w14:paraId="312B2CD4" w14:textId="5B942733" w:rsidR="000D20C7" w:rsidRDefault="000D20C7" w:rsidP="00033230">
      <w:pPr>
        <w:spacing w:line="360" w:lineRule="auto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5DB0C0BE" wp14:editId="60DF2478">
            <wp:extent cx="5267960" cy="2197100"/>
            <wp:effectExtent l="0" t="0" r="8890" b="0"/>
            <wp:docPr id="21423405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454087" w14:textId="2D4DD7D1" w:rsidR="00033230" w:rsidRDefault="00033230" w:rsidP="0003323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b/>
          <w:bCs/>
          <w:szCs w:val="21"/>
        </w:rPr>
        <w:t>F</w:t>
      </w:r>
      <w:r>
        <w:rPr>
          <w:rFonts w:ascii="Times New Roman" w:hAnsi="Times New Roman" w:cs="Times New Roman"/>
          <w:b/>
          <w:bCs/>
          <w:szCs w:val="21"/>
        </w:rPr>
        <w:t>ig.S1</w:t>
      </w:r>
      <w:r>
        <w:rPr>
          <w:rFonts w:ascii="Times New Roman" w:hAnsi="Times New Roman" w:cs="Times New Roman"/>
          <w:szCs w:val="21"/>
        </w:rPr>
        <w:t xml:space="preserve"> The size</w:t>
      </w:r>
      <w:r w:rsidRPr="00033230">
        <w:rPr>
          <w:rFonts w:ascii="Times New Roman" w:hAnsi="Times New Roman" w:cs="Times New Roman"/>
          <w:szCs w:val="21"/>
        </w:rPr>
        <w:t xml:space="preserve"> of tension sample</w:t>
      </w:r>
      <w:r>
        <w:rPr>
          <w:rFonts w:ascii="Times New Roman" w:hAnsi="Times New Roman" w:cs="Times New Roman"/>
          <w:szCs w:val="21"/>
        </w:rPr>
        <w:t>s</w:t>
      </w:r>
    </w:p>
    <w:p w14:paraId="0F311A40" w14:textId="77777777" w:rsidR="00033230" w:rsidRDefault="00033230" w:rsidP="0003323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</w:p>
    <w:p w14:paraId="155F9408" w14:textId="20D9C9AB" w:rsidR="00033230" w:rsidRPr="00033230" w:rsidRDefault="00033230" w:rsidP="00033230">
      <w:pPr>
        <w:spacing w:line="360" w:lineRule="auto"/>
        <w:jc w:val="left"/>
      </w:pPr>
      <w:r>
        <w:rPr>
          <w:rFonts w:ascii="Times New Roman" w:eastAsia="宋体" w:hAnsi="Times New Roman" w:cs="Times New Roman"/>
          <w:b/>
          <w:bCs/>
          <w:szCs w:val="21"/>
        </w:rPr>
        <w:t xml:space="preserve">The characterization of </w:t>
      </w:r>
      <w:r w:rsidRPr="00033230">
        <w:rPr>
          <w:rFonts w:ascii="Times New Roman" w:eastAsia="宋体" w:hAnsi="Times New Roman" w:cs="Times New Roman"/>
          <w:b/>
          <w:bCs/>
          <w:szCs w:val="21"/>
        </w:rPr>
        <w:t>amorphous crystallization</w:t>
      </w:r>
    </w:p>
    <w:p w14:paraId="43CF00F2" w14:textId="6E6DC870" w:rsidR="00033230" w:rsidRDefault="00033230" w:rsidP="00033230">
      <w:pPr>
        <w:spacing w:line="360" w:lineRule="auto"/>
        <w:ind w:firstLineChars="200" w:firstLine="420"/>
        <w:jc w:val="left"/>
      </w:pPr>
      <w:r>
        <w:rPr>
          <w:rFonts w:ascii="Times New Roman" w:hAnsi="Times New Roman" w:cs="Times New Roman"/>
          <w:szCs w:val="21"/>
        </w:rPr>
        <w:t>After electron irradiation for seconds, the amorphous structure crystallized, and the lattice patten gradually appeared (Figs.S</w:t>
      </w:r>
      <w:r w:rsidR="00ED5685">
        <w:rPr>
          <w:rFonts w:ascii="Times New Roman" w:hAnsi="Times New Roman" w:cs="Times New Roman"/>
          <w:szCs w:val="21"/>
        </w:rPr>
        <w:t>2</w:t>
      </w:r>
      <w:r>
        <w:rPr>
          <w:rFonts w:ascii="Times New Roman" w:hAnsi="Times New Roman" w:cs="Times New Roman"/>
          <w:szCs w:val="21"/>
        </w:rPr>
        <w:t>a and b). Some polycrystalline rings were also appeared according to corresponding FFT images (Figs.S</w:t>
      </w:r>
      <w:r w:rsidR="00ED5685">
        <w:rPr>
          <w:rFonts w:ascii="Times New Roman" w:hAnsi="Times New Roman" w:cs="Times New Roman"/>
          <w:szCs w:val="21"/>
        </w:rPr>
        <w:t>2</w:t>
      </w:r>
      <w:r>
        <w:rPr>
          <w:rFonts w:ascii="Times New Roman" w:hAnsi="Times New Roman" w:cs="Times New Roman"/>
          <w:szCs w:val="21"/>
        </w:rPr>
        <w:t>c and d).</w:t>
      </w:r>
    </w:p>
    <w:p w14:paraId="5A9108D8" w14:textId="7E290A28" w:rsidR="000D20C7" w:rsidRDefault="000D20C7" w:rsidP="00033230">
      <w:pPr>
        <w:spacing w:line="360" w:lineRule="auto"/>
        <w:jc w:val="center"/>
      </w:pPr>
      <w:r>
        <w:rPr>
          <w:rFonts w:hint="eastAsia"/>
          <w:noProof/>
        </w:rPr>
        <w:lastRenderedPageBreak/>
        <w:drawing>
          <wp:inline distT="0" distB="0" distL="0" distR="0" wp14:anchorId="0ECF53D7" wp14:editId="50D21DCA">
            <wp:extent cx="3600000" cy="7221600"/>
            <wp:effectExtent l="0" t="0" r="635" b="0"/>
            <wp:docPr id="16766454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722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01683" w14:textId="020339B6" w:rsidR="000D20C7" w:rsidRDefault="000D20C7" w:rsidP="00033230">
      <w:pPr>
        <w:spacing w:line="360" w:lineRule="auto"/>
        <w:ind w:firstLineChars="200" w:firstLine="420"/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b/>
          <w:bCs/>
          <w:szCs w:val="21"/>
        </w:rPr>
        <w:t>F</w:t>
      </w:r>
      <w:r>
        <w:rPr>
          <w:rFonts w:ascii="Times New Roman" w:hAnsi="Times New Roman" w:cs="Times New Roman"/>
          <w:b/>
          <w:bCs/>
          <w:szCs w:val="21"/>
        </w:rPr>
        <w:t>ig.</w:t>
      </w:r>
      <w:r w:rsidR="00843B66">
        <w:rPr>
          <w:rFonts w:ascii="Times New Roman" w:hAnsi="Times New Roman" w:cs="Times New Roman"/>
          <w:b/>
          <w:bCs/>
          <w:szCs w:val="21"/>
        </w:rPr>
        <w:t>S</w:t>
      </w:r>
      <w:r w:rsidR="00ED5685">
        <w:rPr>
          <w:rFonts w:ascii="Times New Roman" w:hAnsi="Times New Roman" w:cs="Times New Roman"/>
          <w:b/>
          <w:bCs/>
          <w:szCs w:val="21"/>
        </w:rPr>
        <w:t>2</w:t>
      </w:r>
      <w:r>
        <w:rPr>
          <w:rFonts w:ascii="Times New Roman" w:hAnsi="Times New Roman" w:cs="Times New Roman"/>
          <w:szCs w:val="21"/>
        </w:rPr>
        <w:t xml:space="preserve"> The </w:t>
      </w:r>
      <w:bookmarkStart w:id="6" w:name="_Hlk134553210"/>
      <w:r>
        <w:rPr>
          <w:rFonts w:ascii="Times New Roman" w:hAnsi="Times New Roman" w:cs="Times New Roman"/>
          <w:szCs w:val="21"/>
        </w:rPr>
        <w:t>crystallization of amorphous</w:t>
      </w:r>
      <w:bookmarkEnd w:id="6"/>
      <w:r>
        <w:rPr>
          <w:rFonts w:ascii="Times New Roman" w:hAnsi="Times New Roman" w:cs="Times New Roman"/>
          <w:szCs w:val="21"/>
        </w:rPr>
        <w:t>. (a)The HRTEM image before electron irradiation; (b)The HRTEM image after electron irradiation; (c) The SAED before electron irradiation; (d) The SAED after electron irradiation; (e-f) The HADDF-STEM images after electron irradiation; (g-h) The EDS mappings of (f).</w:t>
      </w:r>
    </w:p>
    <w:p w14:paraId="0AF76AD3" w14:textId="33AE921E" w:rsidR="00033230" w:rsidRDefault="00033230" w:rsidP="00033230">
      <w:pPr>
        <w:spacing w:line="360" w:lineRule="auto"/>
        <w:ind w:firstLineChars="200" w:firstLine="420"/>
        <w:jc w:val="center"/>
        <w:rPr>
          <w:rFonts w:ascii="Times New Roman" w:hAnsi="Times New Roman" w:cs="Times New Roman"/>
          <w:szCs w:val="21"/>
        </w:rPr>
      </w:pPr>
    </w:p>
    <w:p w14:paraId="58E899D2" w14:textId="77777777" w:rsidR="00710536" w:rsidRDefault="00710536" w:rsidP="00710536">
      <w:pPr>
        <w:spacing w:line="360" w:lineRule="auto"/>
        <w:jc w:val="left"/>
      </w:pPr>
      <w:r>
        <w:rPr>
          <w:rFonts w:ascii="Times New Roman" w:eastAsia="宋体" w:hAnsi="Times New Roman" w:cs="Times New Roman"/>
          <w:b/>
          <w:bCs/>
          <w:szCs w:val="21"/>
        </w:rPr>
        <w:lastRenderedPageBreak/>
        <w:t>The tensile properties of all samples</w:t>
      </w:r>
    </w:p>
    <w:p w14:paraId="6E61E21B" w14:textId="74357A95" w:rsidR="00710536" w:rsidRDefault="00710536" w:rsidP="00710536">
      <w:pPr>
        <w:spacing w:line="360" w:lineRule="auto"/>
        <w:jc w:val="center"/>
      </w:pPr>
      <w:r>
        <w:rPr>
          <w:rFonts w:ascii="Times New Roman" w:hAnsi="Times New Roman" w:cs="Times New Roman"/>
          <w:noProof/>
          <w:szCs w:val="21"/>
          <w:vertAlign w:val="superscript"/>
        </w:rPr>
        <w:drawing>
          <wp:inline distT="0" distB="0" distL="0" distR="0" wp14:anchorId="42ACACC6" wp14:editId="202C4769">
            <wp:extent cx="3441848" cy="2169795"/>
            <wp:effectExtent l="0" t="0" r="6350" b="1905"/>
            <wp:docPr id="6982396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239618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848" cy="216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8C589" w14:textId="25B33AD6" w:rsidR="00ED5685" w:rsidRDefault="00710536" w:rsidP="00710536">
      <w:pPr>
        <w:spacing w:line="360" w:lineRule="auto"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b/>
          <w:bCs/>
          <w:szCs w:val="21"/>
        </w:rPr>
        <w:t>F</w:t>
      </w:r>
      <w:r>
        <w:rPr>
          <w:rFonts w:ascii="Times New Roman" w:hAnsi="Times New Roman" w:cs="Times New Roman"/>
          <w:b/>
          <w:bCs/>
          <w:szCs w:val="21"/>
        </w:rPr>
        <w:t>ig.S</w:t>
      </w:r>
      <w:r w:rsidR="00ED5685">
        <w:rPr>
          <w:rFonts w:ascii="Times New Roman" w:hAnsi="Times New Roman" w:cs="Times New Roman"/>
          <w:b/>
          <w:bCs/>
          <w:szCs w:val="21"/>
        </w:rPr>
        <w:t>3</w:t>
      </w:r>
      <w:r>
        <w:rPr>
          <w:rFonts w:ascii="Times New Roman" w:hAnsi="Times New Roman" w:cs="Times New Roman"/>
          <w:szCs w:val="21"/>
        </w:rPr>
        <w:t xml:space="preserve"> The stress-strain curves of </w:t>
      </w:r>
      <w:r w:rsidR="004133E4">
        <w:rPr>
          <w:rFonts w:ascii="Times New Roman" w:hAnsi="Times New Roman" w:cs="Times New Roman"/>
          <w:szCs w:val="21"/>
        </w:rPr>
        <w:t>Al-9Si</w:t>
      </w:r>
      <w:r>
        <w:rPr>
          <w:rFonts w:ascii="Times New Roman" w:hAnsi="Times New Roman" w:cs="Times New Roman"/>
          <w:szCs w:val="21"/>
        </w:rPr>
        <w:t xml:space="preserve"> and </w:t>
      </w:r>
      <w:r w:rsidR="004133E4">
        <w:rPr>
          <w:rFonts w:ascii="Times New Roman" w:hAnsi="Times New Roman" w:cs="Times New Roman"/>
          <w:szCs w:val="21"/>
        </w:rPr>
        <w:t>Al-9Si-0.1Sn</w:t>
      </w:r>
      <w:r>
        <w:rPr>
          <w:rFonts w:ascii="Times New Roman" w:hAnsi="Times New Roman" w:cs="Times New Roman"/>
          <w:szCs w:val="21"/>
        </w:rPr>
        <w:t xml:space="preserve"> samples.</w:t>
      </w:r>
    </w:p>
    <w:p w14:paraId="0096E872" w14:textId="04AF7504" w:rsidR="000D20C7" w:rsidRDefault="00033230" w:rsidP="00710536">
      <w:pPr>
        <w:spacing w:line="360" w:lineRule="auto"/>
        <w:jc w:val="left"/>
        <w:rPr>
          <w:rFonts w:ascii="Times New Roman" w:eastAsia="宋体" w:hAnsi="Times New Roman" w:cs="Times New Roman"/>
          <w:b/>
          <w:bCs/>
          <w:szCs w:val="21"/>
        </w:rPr>
      </w:pPr>
      <w:r>
        <w:rPr>
          <w:rFonts w:ascii="Times New Roman" w:eastAsia="宋体" w:hAnsi="Times New Roman" w:cs="Times New Roman"/>
          <w:b/>
          <w:bCs/>
          <w:szCs w:val="21"/>
        </w:rPr>
        <w:t>The contribution of Sn in tensile samples</w:t>
      </w:r>
    </w:p>
    <w:p w14:paraId="23773E97" w14:textId="77777777" w:rsidR="00710536" w:rsidRDefault="00710536" w:rsidP="00710536">
      <w:pPr>
        <w:spacing w:line="360" w:lineRule="auto"/>
        <w:jc w:val="left"/>
      </w:pPr>
    </w:p>
    <w:p w14:paraId="39B1BB54" w14:textId="1CF74B41" w:rsidR="00033230" w:rsidRDefault="00033230" w:rsidP="00033230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4DBB6C49" wp14:editId="4473790A">
            <wp:extent cx="5056505" cy="5452110"/>
            <wp:effectExtent l="0" t="0" r="0" b="0"/>
            <wp:docPr id="12836776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6505" cy="545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3B595" w14:textId="5F55BDA3" w:rsidR="00033230" w:rsidRPr="000D20C7" w:rsidRDefault="00033230" w:rsidP="00033230">
      <w:pPr>
        <w:spacing w:line="360" w:lineRule="auto"/>
        <w:jc w:val="center"/>
      </w:pPr>
      <w:r>
        <w:rPr>
          <w:rFonts w:ascii="Times New Roman" w:hAnsi="Times New Roman" w:cs="Times New Roman" w:hint="eastAsia"/>
          <w:b/>
          <w:bCs/>
          <w:szCs w:val="21"/>
        </w:rPr>
        <w:t>F</w:t>
      </w:r>
      <w:r>
        <w:rPr>
          <w:rFonts w:ascii="Times New Roman" w:hAnsi="Times New Roman" w:cs="Times New Roman"/>
          <w:b/>
          <w:bCs/>
          <w:szCs w:val="21"/>
        </w:rPr>
        <w:t>ig.S4</w:t>
      </w:r>
      <w:r>
        <w:rPr>
          <w:rFonts w:ascii="Times New Roman" w:hAnsi="Times New Roman" w:cs="Times New Roman"/>
          <w:szCs w:val="21"/>
        </w:rPr>
        <w:t xml:space="preserve"> The enlarged details information of fig.4f in text.</w:t>
      </w:r>
    </w:p>
    <w:sectPr w:rsidR="00033230" w:rsidRPr="000D20C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55A2A3" w14:textId="77777777" w:rsidR="007726E8" w:rsidRDefault="007726E8" w:rsidP="000D20C7">
      <w:r>
        <w:separator/>
      </w:r>
    </w:p>
  </w:endnote>
  <w:endnote w:type="continuationSeparator" w:id="0">
    <w:p w14:paraId="4B6722D8" w14:textId="77777777" w:rsidR="007726E8" w:rsidRDefault="007726E8" w:rsidP="000D20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90F2CC" w14:textId="77777777" w:rsidR="007726E8" w:rsidRDefault="007726E8" w:rsidP="000D20C7">
      <w:r>
        <w:separator/>
      </w:r>
    </w:p>
  </w:footnote>
  <w:footnote w:type="continuationSeparator" w:id="0">
    <w:p w14:paraId="65EEB34E" w14:textId="77777777" w:rsidR="007726E8" w:rsidRDefault="007726E8" w:rsidP="000D20C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F6F"/>
    <w:rsid w:val="00033230"/>
    <w:rsid w:val="000B1F6F"/>
    <w:rsid w:val="000D20C7"/>
    <w:rsid w:val="00214D2C"/>
    <w:rsid w:val="004133E4"/>
    <w:rsid w:val="00584BC3"/>
    <w:rsid w:val="00646CB4"/>
    <w:rsid w:val="00710536"/>
    <w:rsid w:val="007726E8"/>
    <w:rsid w:val="007C588A"/>
    <w:rsid w:val="00843B66"/>
    <w:rsid w:val="008B38FD"/>
    <w:rsid w:val="00A17386"/>
    <w:rsid w:val="00D67B89"/>
    <w:rsid w:val="00EC6D65"/>
    <w:rsid w:val="00ED5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48F1D7D"/>
  <w15:chartTrackingRefBased/>
  <w15:docId w15:val="{619A79D0-8D34-469D-920B-842DCAE281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D20C7"/>
    <w:pPr>
      <w:widowControl w:val="0"/>
      <w:jc w:val="both"/>
    </w:pPr>
    <w:rPr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D20C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D20C7"/>
    <w:rPr>
      <w:sz w:val="18"/>
      <w:szCs w:val="18"/>
      <w14:ligatures w14:val="none"/>
    </w:rPr>
  </w:style>
  <w:style w:type="paragraph" w:styleId="a5">
    <w:name w:val="footer"/>
    <w:basedOn w:val="a"/>
    <w:link w:val="a6"/>
    <w:uiPriority w:val="99"/>
    <w:unhideWhenUsed/>
    <w:rsid w:val="000D20C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D20C7"/>
    <w:rPr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4</Pages>
  <Words>160</Words>
  <Characters>912</Characters>
  <Application>Microsoft Office Word</Application>
  <DocSecurity>0</DocSecurity>
  <Lines>7</Lines>
  <Paragraphs>2</Paragraphs>
  <ScaleCrop>false</ScaleCrop>
  <Company/>
  <LinksUpToDate>false</LinksUpToDate>
  <CharactersWithSpaces>1070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w w</cp:lastModifiedBy>
  <cp:revision>10</cp:revision>
  <dcterms:created xsi:type="dcterms:W3CDTF">2023-05-08T12:51:00Z</dcterms:created>
  <dcterms:modified xsi:type="dcterms:W3CDTF">2023-07-10T12:25:00Z</dcterms:modified>
</cp:coreProperties>
</file>