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6FEAF" w14:textId="77777777" w:rsidR="00C04CBA" w:rsidRPr="008718C2" w:rsidRDefault="00C04CBA" w:rsidP="00C04CBA">
      <w:pPr>
        <w:pStyle w:val="a7"/>
        <w:spacing w:before="0" w:after="468" w:line="480" w:lineRule="auto"/>
        <w:ind w:firstLineChars="0" w:firstLine="0"/>
        <w:rPr>
          <w:rFonts w:ascii="Palatino Linotype" w:hAnsi="Palatino Linotype"/>
        </w:rPr>
      </w:pPr>
      <w:r w:rsidRPr="008718C2">
        <w:rPr>
          <w:rFonts w:ascii="Palatino Linotype" w:hAnsi="Palatino Linotype"/>
        </w:rPr>
        <w:t>Supporting Information</w:t>
      </w:r>
    </w:p>
    <w:p w14:paraId="4B423A01" w14:textId="7D6DDEDD" w:rsidR="00F94AA4" w:rsidRPr="00F94AA4" w:rsidRDefault="00F94AA4" w:rsidP="00F94AA4">
      <w:pPr>
        <w:pStyle w:val="MDPI12title"/>
        <w:rPr>
          <w:rStyle w:val="title-text"/>
          <w:rFonts w:eastAsia="宋体"/>
        </w:rPr>
      </w:pPr>
      <w:r w:rsidRPr="00F94AA4">
        <w:rPr>
          <w:rStyle w:val="title-text"/>
        </w:rPr>
        <w:t>Impact of P</w:t>
      </w:r>
      <w:r w:rsidR="00593AB1">
        <w:rPr>
          <w:rStyle w:val="title-text"/>
        </w:rPr>
        <w:t xml:space="preserve">olylactic Acid Microplastics on </w:t>
      </w:r>
      <w:r w:rsidRPr="00F94AA4">
        <w:rPr>
          <w:rStyle w:val="title-text"/>
        </w:rPr>
        <w:t>Performance and Microbial Dynamics in Activated Sludge System</w:t>
      </w:r>
    </w:p>
    <w:p w14:paraId="203492BC" w14:textId="72599C77" w:rsidR="00593AB1" w:rsidRPr="00593AB1" w:rsidRDefault="00593AB1" w:rsidP="00593AB1">
      <w:pPr>
        <w:spacing w:line="288" w:lineRule="auto"/>
        <w:rPr>
          <w:rFonts w:ascii="Palatino Linotype" w:hAnsi="Palatino Linotype"/>
          <w:b/>
          <w:sz w:val="20"/>
          <w:szCs w:val="18"/>
          <w:lang w:eastAsia="de-DE" w:bidi="en-US"/>
        </w:rPr>
      </w:pPr>
      <w:r w:rsidRPr="00593AB1">
        <w:rPr>
          <w:rFonts w:ascii="Palatino Linotype" w:hAnsi="Palatino Linotype"/>
          <w:b/>
          <w:sz w:val="20"/>
          <w:szCs w:val="18"/>
          <w:lang w:eastAsia="de-DE" w:bidi="en-US"/>
        </w:rPr>
        <w:t>Mengbo Huang</w:t>
      </w:r>
      <w:r w:rsidRPr="00593AB1">
        <w:rPr>
          <w:rFonts w:ascii="Palatino Linotype" w:hAnsi="Palatino Linotype"/>
          <w:b/>
          <w:sz w:val="20"/>
          <w:szCs w:val="18"/>
          <w:vertAlign w:val="superscript"/>
          <w:lang w:eastAsia="de-DE" w:bidi="en-US"/>
        </w:rPr>
        <w:t>1,2,3</w:t>
      </w:r>
      <w:r w:rsidRPr="00593AB1">
        <w:rPr>
          <w:rFonts w:ascii="Palatino Linotype" w:hAnsi="Palatino Linotype"/>
          <w:b/>
          <w:sz w:val="20"/>
          <w:szCs w:val="18"/>
          <w:lang w:eastAsia="de-DE" w:bidi="en-US"/>
        </w:rPr>
        <w:t>, Dongqi Wang</w:t>
      </w:r>
      <w:r w:rsidRPr="00593AB1">
        <w:rPr>
          <w:rFonts w:ascii="Palatino Linotype" w:hAnsi="Palatino Linotype"/>
          <w:b/>
          <w:sz w:val="20"/>
          <w:szCs w:val="18"/>
          <w:vertAlign w:val="superscript"/>
          <w:lang w:eastAsia="de-DE" w:bidi="en-US"/>
        </w:rPr>
        <w:t>1,2,3,*</w:t>
      </w:r>
      <w:r w:rsidRPr="00593AB1">
        <w:rPr>
          <w:rFonts w:ascii="Palatino Linotype" w:hAnsi="Palatino Linotype"/>
          <w:b/>
          <w:sz w:val="20"/>
          <w:szCs w:val="18"/>
          <w:lang w:eastAsia="de-DE" w:bidi="en-US"/>
        </w:rPr>
        <w:t>, Shengwei Zhang</w:t>
      </w:r>
      <w:r w:rsidRPr="00593AB1">
        <w:rPr>
          <w:rFonts w:ascii="Palatino Linotype" w:hAnsi="Palatino Linotype"/>
          <w:b/>
          <w:sz w:val="20"/>
          <w:szCs w:val="18"/>
          <w:vertAlign w:val="superscript"/>
          <w:lang w:eastAsia="de-DE" w:bidi="en-US"/>
        </w:rPr>
        <w:t>3</w:t>
      </w:r>
      <w:r w:rsidRPr="00593AB1">
        <w:rPr>
          <w:rFonts w:ascii="Palatino Linotype" w:hAnsi="Palatino Linotype"/>
          <w:b/>
          <w:sz w:val="20"/>
          <w:szCs w:val="18"/>
          <w:lang w:eastAsia="de-DE" w:bidi="en-US"/>
        </w:rPr>
        <w:t>, Yuzhu Weng</w:t>
      </w:r>
      <w:r w:rsidRPr="00593AB1">
        <w:rPr>
          <w:rFonts w:ascii="Palatino Linotype" w:hAnsi="Palatino Linotype"/>
          <w:b/>
          <w:sz w:val="20"/>
          <w:szCs w:val="18"/>
          <w:vertAlign w:val="superscript"/>
          <w:lang w:eastAsia="de-DE" w:bidi="en-US"/>
        </w:rPr>
        <w:t>3,4,</w:t>
      </w:r>
      <w:r w:rsidRPr="00593AB1">
        <w:rPr>
          <w:rFonts w:ascii="Palatino Linotype" w:hAnsi="Palatino Linotype"/>
          <w:b/>
          <w:sz w:val="20"/>
          <w:szCs w:val="18"/>
          <w:lang w:eastAsia="de-DE" w:bidi="en-US"/>
        </w:rPr>
        <w:t xml:space="preserve"> Kailong Li</w:t>
      </w:r>
      <w:r w:rsidRPr="00593AB1">
        <w:rPr>
          <w:rFonts w:ascii="Palatino Linotype" w:hAnsi="Palatino Linotype"/>
          <w:b/>
          <w:sz w:val="20"/>
          <w:szCs w:val="18"/>
          <w:vertAlign w:val="superscript"/>
          <w:lang w:eastAsia="de-DE" w:bidi="en-US"/>
        </w:rPr>
        <w:t>3</w:t>
      </w:r>
      <w:r w:rsidRPr="00593AB1">
        <w:rPr>
          <w:rFonts w:ascii="Palatino Linotype" w:hAnsi="Palatino Linotype"/>
          <w:b/>
          <w:sz w:val="20"/>
          <w:szCs w:val="18"/>
          <w:lang w:eastAsia="de-DE" w:bidi="en-US"/>
        </w:rPr>
        <w:t>,Renjie Huang</w:t>
      </w:r>
      <w:r w:rsidRPr="00593AB1">
        <w:rPr>
          <w:rFonts w:ascii="Palatino Linotype" w:hAnsi="Palatino Linotype"/>
          <w:b/>
          <w:sz w:val="20"/>
          <w:szCs w:val="18"/>
          <w:vertAlign w:val="superscript"/>
          <w:lang w:eastAsia="de-DE" w:bidi="en-US"/>
        </w:rPr>
        <w:t>3</w:t>
      </w:r>
      <w:r w:rsidRPr="00593AB1">
        <w:rPr>
          <w:rFonts w:ascii="Palatino Linotype" w:hAnsi="Palatino Linotype"/>
          <w:b/>
          <w:sz w:val="20"/>
          <w:szCs w:val="18"/>
          <w:lang w:eastAsia="de-DE" w:bidi="en-US"/>
        </w:rPr>
        <w:t>, Yuan Guo</w:t>
      </w:r>
      <w:r w:rsidRPr="00593AB1">
        <w:rPr>
          <w:rFonts w:ascii="Palatino Linotype" w:hAnsi="Palatino Linotype"/>
          <w:b/>
          <w:sz w:val="20"/>
          <w:szCs w:val="18"/>
          <w:vertAlign w:val="superscript"/>
          <w:lang w:eastAsia="de-DE" w:bidi="en-US"/>
        </w:rPr>
        <w:t>3</w:t>
      </w:r>
      <w:r w:rsidRPr="00593AB1">
        <w:rPr>
          <w:rFonts w:ascii="Palatino Linotype" w:hAnsi="Palatino Linotype"/>
          <w:b/>
          <w:sz w:val="20"/>
          <w:szCs w:val="18"/>
          <w:lang w:eastAsia="de-DE" w:bidi="en-US"/>
        </w:rPr>
        <w:t>, Chunbo Jiang</w:t>
      </w:r>
      <w:r w:rsidRPr="00593AB1">
        <w:rPr>
          <w:rFonts w:ascii="Palatino Linotype" w:hAnsi="Palatino Linotype"/>
          <w:b/>
          <w:sz w:val="20"/>
          <w:szCs w:val="18"/>
          <w:vertAlign w:val="superscript"/>
          <w:lang w:eastAsia="de-DE" w:bidi="en-US"/>
        </w:rPr>
        <w:t>2,3</w:t>
      </w:r>
      <w:r w:rsidRPr="00593AB1">
        <w:rPr>
          <w:rFonts w:ascii="Palatino Linotype" w:hAnsi="Palatino Linotype"/>
          <w:b/>
          <w:sz w:val="20"/>
          <w:szCs w:val="18"/>
          <w:lang w:eastAsia="de-DE" w:bidi="en-US"/>
        </w:rPr>
        <w:t>, Zhe Wang</w:t>
      </w:r>
      <w:r w:rsidRPr="00593AB1">
        <w:rPr>
          <w:rFonts w:ascii="Palatino Linotype" w:hAnsi="Palatino Linotype"/>
          <w:b/>
          <w:sz w:val="20"/>
          <w:szCs w:val="18"/>
          <w:vertAlign w:val="superscript"/>
          <w:lang w:eastAsia="de-DE" w:bidi="en-US"/>
        </w:rPr>
        <w:t>2,3</w:t>
      </w:r>
      <w:r w:rsidRPr="00593AB1">
        <w:rPr>
          <w:rFonts w:ascii="Palatino Linotype" w:hAnsi="Palatino Linotype"/>
          <w:b/>
          <w:sz w:val="20"/>
          <w:szCs w:val="18"/>
          <w:lang w:eastAsia="de-DE" w:bidi="en-US"/>
        </w:rPr>
        <w:t>, Hui Wang</w:t>
      </w:r>
      <w:r w:rsidRPr="00593AB1">
        <w:rPr>
          <w:rFonts w:ascii="Palatino Linotype" w:hAnsi="Palatino Linotype"/>
          <w:b/>
          <w:sz w:val="20"/>
          <w:szCs w:val="18"/>
          <w:vertAlign w:val="superscript"/>
          <w:lang w:eastAsia="de-DE" w:bidi="en-US"/>
        </w:rPr>
        <w:t>3</w:t>
      </w:r>
      <w:r w:rsidRPr="00593AB1">
        <w:rPr>
          <w:rFonts w:ascii="Palatino Linotype" w:hAnsi="Palatino Linotype"/>
          <w:b/>
          <w:sz w:val="20"/>
          <w:szCs w:val="18"/>
          <w:lang w:eastAsia="de-DE" w:bidi="en-US"/>
        </w:rPr>
        <w:t>, Haiyu Meng</w:t>
      </w:r>
      <w:r w:rsidRPr="00593AB1">
        <w:rPr>
          <w:rFonts w:ascii="Palatino Linotype" w:hAnsi="Palatino Linotype"/>
          <w:b/>
          <w:sz w:val="20"/>
          <w:szCs w:val="18"/>
          <w:vertAlign w:val="superscript"/>
          <w:lang w:eastAsia="de-DE" w:bidi="en-US"/>
        </w:rPr>
        <w:t>3</w:t>
      </w:r>
      <w:r w:rsidRPr="00593AB1">
        <w:rPr>
          <w:rFonts w:ascii="Palatino Linotype" w:hAnsi="Palatino Linotype"/>
          <w:b/>
          <w:sz w:val="20"/>
          <w:szCs w:val="18"/>
          <w:lang w:eastAsia="de-DE" w:bidi="en-US"/>
        </w:rPr>
        <w:t>, Yishan Lin</w:t>
      </w:r>
      <w:r w:rsidRPr="00593AB1">
        <w:rPr>
          <w:rFonts w:ascii="Palatino Linotype" w:hAnsi="Palatino Linotype"/>
          <w:b/>
          <w:sz w:val="20"/>
          <w:szCs w:val="18"/>
          <w:vertAlign w:val="superscript"/>
          <w:lang w:eastAsia="de-DE" w:bidi="en-US"/>
        </w:rPr>
        <w:t>5</w:t>
      </w:r>
      <w:r w:rsidRPr="00593AB1">
        <w:rPr>
          <w:rFonts w:ascii="Palatino Linotype" w:hAnsi="Palatino Linotype"/>
          <w:b/>
          <w:sz w:val="20"/>
          <w:szCs w:val="18"/>
          <w:lang w:eastAsia="de-DE" w:bidi="en-US"/>
        </w:rPr>
        <w:t>, Mingliang Fang</w:t>
      </w:r>
      <w:r w:rsidRPr="00593AB1">
        <w:rPr>
          <w:rFonts w:ascii="Palatino Linotype" w:hAnsi="Palatino Linotype"/>
          <w:b/>
          <w:sz w:val="20"/>
          <w:szCs w:val="18"/>
          <w:vertAlign w:val="superscript"/>
          <w:lang w:eastAsia="de-DE" w:bidi="en-US"/>
        </w:rPr>
        <w:t>6,*</w:t>
      </w:r>
      <w:r w:rsidRPr="00593AB1">
        <w:rPr>
          <w:rFonts w:ascii="Palatino Linotype" w:hAnsi="Palatino Linotype"/>
          <w:b/>
          <w:sz w:val="20"/>
          <w:szCs w:val="18"/>
          <w:lang w:eastAsia="de-DE" w:bidi="en-US"/>
        </w:rPr>
        <w:t>, Jiake Li</w:t>
      </w:r>
      <w:r w:rsidRPr="00593AB1">
        <w:rPr>
          <w:rFonts w:ascii="Palatino Linotype" w:hAnsi="Palatino Linotype"/>
          <w:b/>
          <w:sz w:val="20"/>
          <w:szCs w:val="18"/>
          <w:vertAlign w:val="superscript"/>
          <w:lang w:eastAsia="de-DE" w:bidi="en-US"/>
        </w:rPr>
        <w:t>1,2,3</w:t>
      </w:r>
    </w:p>
    <w:p w14:paraId="2A1CAC8B" w14:textId="2138EEF9" w:rsidR="00F94AA4" w:rsidRPr="00F94AA4" w:rsidRDefault="00F94AA4" w:rsidP="00F94AA4">
      <w:pPr>
        <w:pStyle w:val="MDPI16affiliation"/>
        <w:ind w:left="198"/>
      </w:pPr>
      <w:r w:rsidRPr="00F94AA4">
        <w:rPr>
          <w:vertAlign w:val="superscript"/>
        </w:rPr>
        <w:t>1</w:t>
      </w:r>
      <w:r w:rsidRPr="00F94AA4">
        <w:tab/>
      </w:r>
      <w:r w:rsidRPr="00F94AA4">
        <w:rPr>
          <w:color w:val="auto"/>
        </w:rPr>
        <w:t>National Demonstration Center for Experimental Water Resources and Hydro-electric Engineering Education</w:t>
      </w:r>
      <w:r w:rsidRPr="00F94AA4">
        <w:rPr>
          <w:rFonts w:eastAsia="宋体" w:cs="宋体"/>
          <w:color w:val="auto"/>
          <w:lang w:eastAsia="zh-CN"/>
        </w:rPr>
        <w:t xml:space="preserve">, </w:t>
      </w:r>
      <w:r w:rsidRPr="00F94AA4">
        <w:rPr>
          <w:color w:val="auto"/>
        </w:rPr>
        <w:t>Xi</w:t>
      </w:r>
      <w:r w:rsidRPr="00F94AA4">
        <w:rPr>
          <w:rFonts w:cs="Palatino Linotype"/>
          <w:color w:val="auto"/>
        </w:rPr>
        <w:t>’</w:t>
      </w:r>
      <w:r w:rsidRPr="00F94AA4">
        <w:rPr>
          <w:color w:val="auto"/>
        </w:rPr>
        <w:t>an University of Technology, Xi'an, Shaanxi 710048, China</w:t>
      </w:r>
    </w:p>
    <w:p w14:paraId="291426AA" w14:textId="77777777" w:rsidR="00F94AA4" w:rsidRPr="00F94AA4" w:rsidRDefault="00F94AA4" w:rsidP="00F94AA4">
      <w:pPr>
        <w:pStyle w:val="MDPI16affiliation"/>
        <w:ind w:left="198"/>
        <w:rPr>
          <w:rFonts w:eastAsiaTheme="minorEastAsia"/>
          <w:lang w:eastAsia="zh-CN"/>
        </w:rPr>
      </w:pPr>
      <w:r w:rsidRPr="00F94AA4">
        <w:rPr>
          <w:vertAlign w:val="superscript"/>
        </w:rPr>
        <w:t>2</w:t>
      </w:r>
      <w:r w:rsidRPr="00F94AA4">
        <w:tab/>
        <w:t>State Key Laboratory of Eco-hydraulics in Northwest Arid Region, Xi’an University of Technology, Xi'an, Shaanxi 710048, China</w:t>
      </w:r>
    </w:p>
    <w:p w14:paraId="051C1D41" w14:textId="6BEEEAA8" w:rsidR="00F94AA4" w:rsidRPr="00F94AA4" w:rsidRDefault="00F94AA4" w:rsidP="00F94AA4">
      <w:pPr>
        <w:pStyle w:val="MDPI16affiliation"/>
        <w:ind w:left="198"/>
      </w:pPr>
      <w:r w:rsidRPr="00F94AA4">
        <w:rPr>
          <w:vertAlign w:val="superscript"/>
        </w:rPr>
        <w:t>3</w:t>
      </w:r>
      <w:r w:rsidRPr="00F94AA4">
        <w:tab/>
      </w:r>
      <w:r w:rsidR="00593AB1" w:rsidRPr="00593AB1">
        <w:t xml:space="preserve">Department of Municipal and Environmental Engineering, Xi’an University of Technology, Xi'an, Shaanxi 710048, China; 2210421298@stu.xaut.edu.cn (M.H.); 2190421301@stu.xaut.edu.cn (S.Z.); wengyuzhu@hhu.edu.cn (Y.W.); 2200421171@stu.xaut.edu.cn (K.L.); </w:t>
      </w:r>
      <w:r w:rsidR="00D41094" w:rsidRPr="00D41094">
        <w:t>3210673022@stu.xaut.edu.cn</w:t>
      </w:r>
      <w:bookmarkStart w:id="0" w:name="_GoBack"/>
      <w:bookmarkEnd w:id="0"/>
      <w:r w:rsidR="00593AB1" w:rsidRPr="00593AB1">
        <w:t xml:space="preserve"> (R.H.); hmeng@xaut.edu.cn (H.M.); wangzhewater@xaut.edu.cn (Z.W.); wanghui306@xaut.edu.cn(H.W.); chunbo@xaut.edu.cn (C.J.); guoyuan@xaut.edu.cn (Y.G.); sys@xaut.edu.cn (J.L.)</w:t>
      </w:r>
    </w:p>
    <w:p w14:paraId="229B03C2" w14:textId="362F7CE4" w:rsidR="00F94AA4" w:rsidRPr="00F94AA4" w:rsidRDefault="00F94AA4" w:rsidP="00F94AA4">
      <w:pPr>
        <w:pStyle w:val="MDPI16affiliation"/>
        <w:ind w:left="198"/>
      </w:pPr>
      <w:r w:rsidRPr="00F94AA4">
        <w:rPr>
          <w:rFonts w:eastAsiaTheme="minorEastAsia"/>
          <w:vertAlign w:val="superscript"/>
          <w:lang w:eastAsia="zh-CN"/>
        </w:rPr>
        <w:t>4</w:t>
      </w:r>
      <w:r w:rsidRPr="00F94AA4">
        <w:tab/>
      </w:r>
      <w:r w:rsidR="00593AB1" w:rsidRPr="00593AB1">
        <w:t>College of Environment, Hohai University, Nanjing, Jiangsu 210098 China</w:t>
      </w:r>
    </w:p>
    <w:p w14:paraId="2FEBE558" w14:textId="790519EA" w:rsidR="00F94AA4" w:rsidRDefault="00F94AA4" w:rsidP="00F94AA4">
      <w:pPr>
        <w:pStyle w:val="MDPI16affiliation"/>
        <w:ind w:left="198"/>
      </w:pPr>
      <w:r w:rsidRPr="00F94AA4">
        <w:rPr>
          <w:rFonts w:eastAsiaTheme="minorEastAsia"/>
          <w:vertAlign w:val="superscript"/>
          <w:lang w:eastAsia="zh-CN"/>
        </w:rPr>
        <w:t>5</w:t>
      </w:r>
      <w:r w:rsidRPr="00F94AA4">
        <w:tab/>
      </w:r>
      <w:r w:rsidR="00593AB1" w:rsidRPr="00593AB1">
        <w:t>Shaanxi Key Laboratory of Earth Surface System and Environmental Carrying Capacity, College of Urban and Environmental Sciences, Northwest University, Xi'an, Shaanxi 710127, China; yshanlisa@hotmail.com (Y.L.)</w:t>
      </w:r>
    </w:p>
    <w:p w14:paraId="53C02768" w14:textId="4442B4B1" w:rsidR="00593AB1" w:rsidRPr="00F94AA4" w:rsidRDefault="00593AB1" w:rsidP="00F94AA4">
      <w:pPr>
        <w:pStyle w:val="MDPI16affiliation"/>
        <w:ind w:left="198"/>
      </w:pPr>
      <w:r>
        <w:rPr>
          <w:rFonts w:eastAsiaTheme="minorEastAsia"/>
          <w:vertAlign w:val="superscript"/>
          <w:lang w:eastAsia="zh-CN"/>
        </w:rPr>
        <w:t>6</w:t>
      </w:r>
      <w:r w:rsidRPr="00593AB1">
        <w:tab/>
        <w:t>Department of Environmental Science and Engineering, Fudan University, 220 Handan Rd., Shanghai 200433, China; mlfang@ntu.edu.sg (M.F.)</w:t>
      </w:r>
    </w:p>
    <w:p w14:paraId="07CA3FD5" w14:textId="77777777" w:rsidR="00F94AA4" w:rsidRDefault="00F94AA4" w:rsidP="00F94AA4">
      <w:pPr>
        <w:pStyle w:val="MDPI16affiliation"/>
        <w:ind w:left="198"/>
        <w:rPr>
          <w:rFonts w:eastAsiaTheme="minorEastAsia"/>
          <w:lang w:eastAsia="zh-CN"/>
        </w:rPr>
      </w:pPr>
      <w:r w:rsidRPr="00F94AA4">
        <w:rPr>
          <w:b/>
        </w:rPr>
        <w:t>*</w:t>
      </w:r>
      <w:r w:rsidRPr="00F94AA4">
        <w:tab/>
        <w:t>Correspondence: wangdq@xaut.edu.cn</w:t>
      </w:r>
      <w:r w:rsidRPr="00F94AA4">
        <w:rPr>
          <w:rFonts w:eastAsiaTheme="minorEastAsia"/>
          <w:color w:val="auto"/>
          <w:lang w:eastAsia="zh-CN"/>
        </w:rPr>
        <w:t xml:space="preserve"> </w:t>
      </w:r>
      <w:r w:rsidRPr="00F94AA4">
        <w:rPr>
          <w:rFonts w:eastAsiaTheme="minorEastAsia"/>
          <w:lang w:eastAsia="zh-CN"/>
        </w:rPr>
        <w:t>(D.W.); mlfang@fudan.edu.cn (M.F.)</w:t>
      </w:r>
    </w:p>
    <w:p w14:paraId="6AE5BEC4" w14:textId="77777777" w:rsidR="00C04CBA" w:rsidRDefault="00C04CBA" w:rsidP="00F94AA4">
      <w:pPr>
        <w:pStyle w:val="MDPI16affiliation"/>
        <w:ind w:left="198"/>
        <w:rPr>
          <w:rFonts w:eastAsiaTheme="minorEastAsia"/>
          <w:lang w:eastAsia="zh-CN"/>
        </w:rPr>
      </w:pPr>
    </w:p>
    <w:p w14:paraId="111ADA57" w14:textId="77777777" w:rsidR="00C04CBA" w:rsidRDefault="00C04CBA" w:rsidP="00F94AA4">
      <w:pPr>
        <w:pStyle w:val="MDPI16affiliation"/>
        <w:ind w:left="198"/>
        <w:rPr>
          <w:rFonts w:eastAsiaTheme="minorEastAsia"/>
          <w:lang w:eastAsia="zh-CN"/>
        </w:rPr>
      </w:pPr>
    </w:p>
    <w:p w14:paraId="305E7DAF" w14:textId="77777777" w:rsidR="00C04CBA" w:rsidRDefault="00C04CBA" w:rsidP="00F94AA4">
      <w:pPr>
        <w:pStyle w:val="MDPI16affiliation"/>
        <w:ind w:left="198"/>
        <w:rPr>
          <w:rFonts w:eastAsiaTheme="minorEastAsia"/>
          <w:lang w:eastAsia="zh-CN"/>
        </w:rPr>
      </w:pPr>
    </w:p>
    <w:p w14:paraId="442F64F7" w14:textId="77777777" w:rsidR="00C04CBA" w:rsidRDefault="00C04CBA" w:rsidP="00F94AA4">
      <w:pPr>
        <w:pStyle w:val="MDPI16affiliation"/>
        <w:ind w:left="198"/>
        <w:rPr>
          <w:rFonts w:eastAsiaTheme="minorEastAsia"/>
          <w:lang w:eastAsia="zh-CN"/>
        </w:rPr>
      </w:pPr>
    </w:p>
    <w:p w14:paraId="04E0E22C" w14:textId="77777777" w:rsidR="00C04CBA" w:rsidRDefault="00C04CBA" w:rsidP="00F94AA4">
      <w:pPr>
        <w:pStyle w:val="MDPI16affiliation"/>
        <w:ind w:left="198"/>
        <w:rPr>
          <w:rFonts w:eastAsiaTheme="minorEastAsia"/>
          <w:lang w:eastAsia="zh-CN"/>
        </w:rPr>
      </w:pPr>
    </w:p>
    <w:p w14:paraId="47D94F99" w14:textId="77777777" w:rsidR="00C04CBA" w:rsidRPr="00F94AA4" w:rsidRDefault="00C04CBA" w:rsidP="00F94AA4">
      <w:pPr>
        <w:pStyle w:val="MDPI16affiliation"/>
        <w:ind w:left="198"/>
        <w:rPr>
          <w:rFonts w:eastAsiaTheme="minorEastAsia"/>
          <w:lang w:eastAsia="zh-CN"/>
        </w:rPr>
      </w:pPr>
    </w:p>
    <w:p w14:paraId="73845D88" w14:textId="38052E6E" w:rsidR="00C04CBA" w:rsidRDefault="00C04CBA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Cs w:val="24"/>
          <w:lang w:val="en-US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4"/>
          <w:lang w:val="en-US"/>
        </w:rPr>
        <w:br w:type="page"/>
      </w:r>
    </w:p>
    <w:p w14:paraId="39D30DE6" w14:textId="77777777" w:rsidR="00C04CBA" w:rsidRDefault="00C04CBA" w:rsidP="0081381F">
      <w:pPr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4"/>
          <w:lang w:val="en-US"/>
        </w:rPr>
      </w:pPr>
    </w:p>
    <w:p w14:paraId="5C40C4F8" w14:textId="46BA48B7" w:rsidR="0081381F" w:rsidRPr="00815558" w:rsidRDefault="0081381F" w:rsidP="0081381F">
      <w:pPr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4"/>
          <w:lang w:val="en-US"/>
        </w:rPr>
      </w:pPr>
      <w:r w:rsidRPr="00815558">
        <w:rPr>
          <w:rFonts w:ascii="Times New Roman" w:eastAsia="宋体" w:hAnsi="Times New Roman" w:cs="Times New Roman"/>
          <w:noProof/>
          <w:color w:val="000000" w:themeColor="text1"/>
          <w:kern w:val="0"/>
          <w:szCs w:val="24"/>
          <w:lang w:val="en-US"/>
        </w:rPr>
        <w:drawing>
          <wp:inline distT="0" distB="0" distL="0" distR="0" wp14:anchorId="540D3A6E" wp14:editId="1A8766C1">
            <wp:extent cx="5274310" cy="21031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1432C" w14:textId="6B611EDF" w:rsidR="0081381F" w:rsidRDefault="0081381F" w:rsidP="0084323F">
      <w:pPr>
        <w:pStyle w:val="MDPI31text"/>
        <w:ind w:left="0" w:firstLine="0"/>
        <w:jc w:val="center"/>
        <w:rPr>
          <w:sz w:val="18"/>
          <w:szCs w:val="18"/>
        </w:rPr>
      </w:pPr>
      <w:r w:rsidRPr="0084323F">
        <w:rPr>
          <w:b/>
          <w:sz w:val="18"/>
          <w:szCs w:val="18"/>
        </w:rPr>
        <w:t>Figure S</w:t>
      </w:r>
      <w:r w:rsidR="000B1973" w:rsidRPr="0084323F">
        <w:rPr>
          <w:b/>
          <w:sz w:val="18"/>
          <w:szCs w:val="18"/>
        </w:rPr>
        <w:t>1</w:t>
      </w:r>
      <w:r w:rsidRPr="0084323F">
        <w:rPr>
          <w:sz w:val="18"/>
          <w:szCs w:val="18"/>
        </w:rPr>
        <w:t xml:space="preserve"> SBR</w:t>
      </w:r>
      <w:r w:rsidR="00C04CBA">
        <w:rPr>
          <w:sz w:val="18"/>
          <w:szCs w:val="18"/>
        </w:rPr>
        <w:t>s used in this study.</w:t>
      </w:r>
    </w:p>
    <w:p w14:paraId="647EE845" w14:textId="73A1996C" w:rsidR="00C04CBA" w:rsidRDefault="00C04CBA">
      <w:pPr>
        <w:widowControl/>
        <w:jc w:val="left"/>
        <w:rPr>
          <w:rFonts w:ascii="Palatino Linotype" w:hAnsi="Palatino Linotype" w:cs="Times New Roman"/>
          <w:snapToGrid w:val="0"/>
          <w:color w:val="000000"/>
          <w:kern w:val="0"/>
          <w:sz w:val="18"/>
          <w:szCs w:val="18"/>
          <w:lang w:val="en-US" w:eastAsia="de-DE" w:bidi="en-US"/>
        </w:rPr>
      </w:pPr>
      <w:r>
        <w:rPr>
          <w:sz w:val="18"/>
          <w:szCs w:val="18"/>
        </w:rPr>
        <w:br w:type="page"/>
      </w:r>
    </w:p>
    <w:p w14:paraId="554136EC" w14:textId="77777777" w:rsidR="0081381F" w:rsidRPr="00815558" w:rsidRDefault="0081381F" w:rsidP="0081381F">
      <w:pPr>
        <w:jc w:val="center"/>
        <w:rPr>
          <w:rFonts w:ascii="Times New Roman" w:eastAsia="楷体" w:hAnsi="Times New Roman" w:cs="Times New Roman"/>
          <w:color w:val="000000" w:themeColor="text1"/>
          <w:sz w:val="20"/>
          <w:szCs w:val="20"/>
        </w:rPr>
      </w:pPr>
      <w:r w:rsidRPr="00815558">
        <w:rPr>
          <w:noProof/>
          <w:color w:val="000000" w:themeColor="text1"/>
          <w:lang w:val="en-US"/>
        </w:rPr>
        <w:lastRenderedPageBreak/>
        <w:drawing>
          <wp:inline distT="0" distB="0" distL="0" distR="0" wp14:anchorId="577DB6F4" wp14:editId="0CE09B5D">
            <wp:extent cx="3600000" cy="2696750"/>
            <wp:effectExtent l="0" t="0" r="635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9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558">
        <w:rPr>
          <w:noProof/>
          <w:color w:val="000000" w:themeColor="text1"/>
          <w:lang w:val="en-US"/>
        </w:rPr>
        <w:drawing>
          <wp:inline distT="0" distB="0" distL="0" distR="0" wp14:anchorId="1FB507C5" wp14:editId="7EF7C0E4">
            <wp:extent cx="3600000" cy="2716687"/>
            <wp:effectExtent l="0" t="0" r="635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1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4DA4B" w14:textId="77777777" w:rsidR="0081381F" w:rsidRDefault="0081381F" w:rsidP="0081381F">
      <w:pPr>
        <w:jc w:val="center"/>
        <w:rPr>
          <w:rFonts w:ascii="Times New Roman" w:eastAsia="楷体" w:hAnsi="Times New Roman" w:cs="Times New Roman"/>
          <w:sz w:val="20"/>
          <w:szCs w:val="20"/>
        </w:rPr>
      </w:pPr>
      <w:r w:rsidRPr="00815558">
        <w:rPr>
          <w:noProof/>
          <w:color w:val="000000" w:themeColor="text1"/>
          <w:lang w:val="en-US"/>
        </w:rPr>
        <w:drawing>
          <wp:inline distT="0" distB="0" distL="0" distR="0" wp14:anchorId="01AFF11B" wp14:editId="55C1391A">
            <wp:extent cx="3600000" cy="2749193"/>
            <wp:effectExtent l="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4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70B87F4C" wp14:editId="70F88A2E">
            <wp:extent cx="3600000" cy="2696750"/>
            <wp:effectExtent l="0" t="0" r="635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9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ED367" w14:textId="649A3DBF" w:rsidR="00E33DF1" w:rsidRDefault="0081381F" w:rsidP="0084323F">
      <w:pPr>
        <w:pStyle w:val="MDPI31text"/>
        <w:ind w:left="0" w:firstLine="0"/>
        <w:jc w:val="center"/>
        <w:rPr>
          <w:sz w:val="18"/>
          <w:szCs w:val="18"/>
        </w:rPr>
      </w:pPr>
      <w:r w:rsidRPr="0084323F">
        <w:rPr>
          <w:b/>
          <w:sz w:val="18"/>
          <w:szCs w:val="18"/>
        </w:rPr>
        <w:t>Figure S2</w:t>
      </w:r>
      <w:r w:rsidRPr="0084323F">
        <w:rPr>
          <w:sz w:val="18"/>
          <w:szCs w:val="18"/>
        </w:rPr>
        <w:t xml:space="preserve"> Profiles of PO</w:t>
      </w:r>
      <w:r w:rsidRPr="0084323F">
        <w:rPr>
          <w:sz w:val="18"/>
          <w:szCs w:val="18"/>
          <w:vertAlign w:val="subscript"/>
        </w:rPr>
        <w:t>4</w:t>
      </w:r>
      <w:r w:rsidRPr="0084323F">
        <w:rPr>
          <w:sz w:val="18"/>
          <w:szCs w:val="18"/>
          <w:vertAlign w:val="superscript"/>
        </w:rPr>
        <w:t>3-</w:t>
      </w:r>
      <w:r w:rsidRPr="0084323F">
        <w:rPr>
          <w:sz w:val="18"/>
          <w:szCs w:val="18"/>
        </w:rPr>
        <w:t>-P and COD during EBPR activity batch tests</w:t>
      </w:r>
      <w:r w:rsidR="00E33DF1">
        <w:rPr>
          <w:sz w:val="18"/>
          <w:szCs w:val="18"/>
        </w:rPr>
        <w:t xml:space="preserve"> with the sludge collected from</w:t>
      </w:r>
      <w:r w:rsidRPr="0084323F">
        <w:rPr>
          <w:sz w:val="18"/>
          <w:szCs w:val="18"/>
        </w:rPr>
        <w:t xml:space="preserve"> (a)</w:t>
      </w:r>
      <w:r w:rsidR="00E33DF1">
        <w:rPr>
          <w:sz w:val="18"/>
          <w:szCs w:val="18"/>
        </w:rPr>
        <w:t xml:space="preserve"> </w:t>
      </w:r>
      <w:r w:rsidRPr="0084323F">
        <w:rPr>
          <w:sz w:val="18"/>
          <w:szCs w:val="18"/>
        </w:rPr>
        <w:t>R0,</w:t>
      </w:r>
      <w:r w:rsidR="00E33DF1">
        <w:rPr>
          <w:sz w:val="18"/>
          <w:szCs w:val="18"/>
        </w:rPr>
        <w:t xml:space="preserve"> </w:t>
      </w:r>
      <w:r w:rsidRPr="0084323F">
        <w:rPr>
          <w:sz w:val="18"/>
          <w:szCs w:val="18"/>
        </w:rPr>
        <w:t>(b)</w:t>
      </w:r>
      <w:r w:rsidR="00E33DF1">
        <w:rPr>
          <w:sz w:val="18"/>
          <w:szCs w:val="18"/>
        </w:rPr>
        <w:t xml:space="preserve"> </w:t>
      </w:r>
      <w:r w:rsidRPr="0084323F">
        <w:rPr>
          <w:sz w:val="18"/>
          <w:szCs w:val="18"/>
        </w:rPr>
        <w:t>R1,</w:t>
      </w:r>
      <w:r w:rsidR="00E33DF1">
        <w:rPr>
          <w:sz w:val="18"/>
          <w:szCs w:val="18"/>
        </w:rPr>
        <w:t xml:space="preserve"> </w:t>
      </w:r>
      <w:r w:rsidRPr="0084323F">
        <w:rPr>
          <w:sz w:val="18"/>
          <w:szCs w:val="18"/>
        </w:rPr>
        <w:t>(c)</w:t>
      </w:r>
      <w:r w:rsidR="00E33DF1">
        <w:rPr>
          <w:sz w:val="18"/>
          <w:szCs w:val="18"/>
        </w:rPr>
        <w:t xml:space="preserve"> </w:t>
      </w:r>
      <w:r w:rsidRPr="0084323F">
        <w:rPr>
          <w:sz w:val="18"/>
          <w:szCs w:val="18"/>
        </w:rPr>
        <w:t>R2,</w:t>
      </w:r>
      <w:r w:rsidR="00E33DF1">
        <w:rPr>
          <w:sz w:val="18"/>
          <w:szCs w:val="18"/>
        </w:rPr>
        <w:t xml:space="preserve"> and </w:t>
      </w:r>
      <w:r w:rsidRPr="0084323F">
        <w:rPr>
          <w:sz w:val="18"/>
          <w:szCs w:val="18"/>
        </w:rPr>
        <w:t>(d)</w:t>
      </w:r>
      <w:r w:rsidR="00E33DF1">
        <w:rPr>
          <w:sz w:val="18"/>
          <w:szCs w:val="18"/>
        </w:rPr>
        <w:t xml:space="preserve"> </w:t>
      </w:r>
      <w:r w:rsidRPr="0084323F">
        <w:rPr>
          <w:sz w:val="18"/>
          <w:szCs w:val="18"/>
        </w:rPr>
        <w:t>R3</w:t>
      </w:r>
      <w:r w:rsidR="00E33DF1">
        <w:rPr>
          <w:sz w:val="18"/>
          <w:szCs w:val="18"/>
        </w:rPr>
        <w:t>.</w:t>
      </w:r>
    </w:p>
    <w:p w14:paraId="5C28E846" w14:textId="77777777" w:rsidR="00E33DF1" w:rsidRDefault="00E33DF1">
      <w:pPr>
        <w:widowControl/>
        <w:jc w:val="left"/>
        <w:rPr>
          <w:rFonts w:ascii="Palatino Linotype" w:hAnsi="Palatino Linotype" w:cs="Times New Roman"/>
          <w:snapToGrid w:val="0"/>
          <w:color w:val="000000"/>
          <w:kern w:val="0"/>
          <w:sz w:val="18"/>
          <w:szCs w:val="18"/>
          <w:lang w:val="en-US" w:eastAsia="de-DE" w:bidi="en-US"/>
        </w:rPr>
      </w:pPr>
      <w:r>
        <w:rPr>
          <w:sz w:val="18"/>
          <w:szCs w:val="18"/>
        </w:rPr>
        <w:br w:type="page"/>
      </w:r>
    </w:p>
    <w:p w14:paraId="5C601D97" w14:textId="77777777" w:rsidR="0081381F" w:rsidRPr="0084323F" w:rsidRDefault="0081381F" w:rsidP="0084323F">
      <w:pPr>
        <w:pStyle w:val="MDPI31text"/>
        <w:ind w:left="0" w:firstLine="0"/>
        <w:jc w:val="center"/>
        <w:rPr>
          <w:sz w:val="18"/>
          <w:szCs w:val="18"/>
        </w:rPr>
      </w:pPr>
    </w:p>
    <w:p w14:paraId="2270FC3F" w14:textId="77777777" w:rsidR="0081381F" w:rsidRDefault="0081381F" w:rsidP="000F4008">
      <w:pPr>
        <w:jc w:val="center"/>
        <w:rPr>
          <w:rFonts w:ascii="Times New Roman" w:eastAsia="楷体" w:hAnsi="Times New Roman" w:cs="Times New Roman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09DA056B" wp14:editId="0C0E9358">
            <wp:extent cx="3600000" cy="2779100"/>
            <wp:effectExtent l="0" t="0" r="635" b="25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7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63756A9" wp14:editId="34045402">
            <wp:extent cx="3600000" cy="2769997"/>
            <wp:effectExtent l="0" t="0" r="63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6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9D0F4" w14:textId="77777777" w:rsidR="0081381F" w:rsidRDefault="0081381F" w:rsidP="0081381F">
      <w:pPr>
        <w:jc w:val="center"/>
        <w:rPr>
          <w:rFonts w:ascii="Times New Roman" w:eastAsia="楷体" w:hAnsi="Times New Roman" w:cs="Times New Roman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25179690" wp14:editId="14F7D0E1">
            <wp:extent cx="3600000" cy="2757861"/>
            <wp:effectExtent l="0" t="0" r="635" b="444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5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7CA4">
        <w:rPr>
          <w:noProof/>
          <w:lang w:val="en-US"/>
        </w:rPr>
        <w:t xml:space="preserve"> </w:t>
      </w:r>
      <w:r>
        <w:rPr>
          <w:noProof/>
          <w:lang w:val="en-US"/>
        </w:rPr>
        <w:lastRenderedPageBreak/>
        <w:drawing>
          <wp:inline distT="0" distB="0" distL="0" distR="0" wp14:anchorId="021514EB" wp14:editId="7DD0324A">
            <wp:extent cx="3600000" cy="2789501"/>
            <wp:effectExtent l="0" t="0" r="63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8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21933" w14:textId="4A29B6CF" w:rsidR="00E33DF1" w:rsidRDefault="0081381F" w:rsidP="0084323F">
      <w:pPr>
        <w:pStyle w:val="MDPI31text"/>
        <w:ind w:left="0" w:firstLine="0"/>
        <w:jc w:val="center"/>
        <w:rPr>
          <w:sz w:val="18"/>
          <w:szCs w:val="18"/>
        </w:rPr>
      </w:pPr>
      <w:r w:rsidRPr="0084323F">
        <w:rPr>
          <w:b/>
          <w:sz w:val="18"/>
          <w:szCs w:val="18"/>
        </w:rPr>
        <w:t>Figure S3</w:t>
      </w:r>
      <w:r w:rsidRPr="0084323F">
        <w:rPr>
          <w:sz w:val="18"/>
          <w:szCs w:val="18"/>
        </w:rPr>
        <w:t xml:space="preserve"> Profiles of NH</w:t>
      </w:r>
      <w:r w:rsidRPr="0084323F">
        <w:rPr>
          <w:sz w:val="18"/>
          <w:szCs w:val="18"/>
          <w:vertAlign w:val="subscript"/>
        </w:rPr>
        <w:t>4</w:t>
      </w:r>
      <w:r w:rsidRPr="0084323F">
        <w:rPr>
          <w:sz w:val="18"/>
          <w:szCs w:val="18"/>
          <w:vertAlign w:val="superscript"/>
        </w:rPr>
        <w:t>+</w:t>
      </w:r>
      <w:r w:rsidRPr="0084323F">
        <w:rPr>
          <w:sz w:val="18"/>
          <w:szCs w:val="18"/>
        </w:rPr>
        <w:t>-N,</w:t>
      </w:r>
      <w:r w:rsidR="00E33DF1">
        <w:rPr>
          <w:sz w:val="18"/>
          <w:szCs w:val="18"/>
        </w:rPr>
        <w:t xml:space="preserve"> </w:t>
      </w:r>
      <w:r w:rsidRPr="0084323F">
        <w:rPr>
          <w:sz w:val="18"/>
          <w:szCs w:val="18"/>
        </w:rPr>
        <w:t>NO</w:t>
      </w:r>
      <w:r w:rsidRPr="00E33DF1">
        <w:rPr>
          <w:sz w:val="18"/>
          <w:szCs w:val="18"/>
          <w:vertAlign w:val="subscript"/>
        </w:rPr>
        <w:t>2</w:t>
      </w:r>
      <w:r w:rsidRPr="0084323F">
        <w:rPr>
          <w:sz w:val="18"/>
          <w:szCs w:val="18"/>
          <w:vertAlign w:val="superscript"/>
        </w:rPr>
        <w:t>-</w:t>
      </w:r>
      <w:r w:rsidRPr="0084323F">
        <w:rPr>
          <w:sz w:val="18"/>
          <w:szCs w:val="18"/>
        </w:rPr>
        <w:t>-N and NO</w:t>
      </w:r>
      <w:r w:rsidRPr="00E33DF1">
        <w:rPr>
          <w:sz w:val="18"/>
          <w:szCs w:val="18"/>
          <w:vertAlign w:val="subscript"/>
        </w:rPr>
        <w:t>3</w:t>
      </w:r>
      <w:r w:rsidRPr="0084323F">
        <w:rPr>
          <w:sz w:val="18"/>
          <w:szCs w:val="18"/>
          <w:vertAlign w:val="superscript"/>
        </w:rPr>
        <w:t>-</w:t>
      </w:r>
      <w:r w:rsidRPr="0084323F">
        <w:rPr>
          <w:sz w:val="18"/>
          <w:szCs w:val="18"/>
        </w:rPr>
        <w:t xml:space="preserve">-N during nitrification activity batch tests </w:t>
      </w:r>
      <w:r w:rsidR="00E33DF1">
        <w:rPr>
          <w:sz w:val="18"/>
          <w:szCs w:val="18"/>
        </w:rPr>
        <w:t>with the sludge collected from</w:t>
      </w:r>
      <w:r w:rsidR="00E33DF1" w:rsidRPr="0084323F">
        <w:rPr>
          <w:sz w:val="18"/>
          <w:szCs w:val="18"/>
        </w:rPr>
        <w:t xml:space="preserve"> (a)</w:t>
      </w:r>
      <w:r w:rsidR="00E33DF1">
        <w:rPr>
          <w:sz w:val="18"/>
          <w:szCs w:val="18"/>
        </w:rPr>
        <w:t xml:space="preserve"> </w:t>
      </w:r>
      <w:r w:rsidR="00E33DF1" w:rsidRPr="0084323F">
        <w:rPr>
          <w:sz w:val="18"/>
          <w:szCs w:val="18"/>
        </w:rPr>
        <w:t>R0,</w:t>
      </w:r>
      <w:r w:rsidR="00E33DF1">
        <w:rPr>
          <w:sz w:val="18"/>
          <w:szCs w:val="18"/>
        </w:rPr>
        <w:t xml:space="preserve"> </w:t>
      </w:r>
      <w:r w:rsidR="00E33DF1" w:rsidRPr="0084323F">
        <w:rPr>
          <w:sz w:val="18"/>
          <w:szCs w:val="18"/>
        </w:rPr>
        <w:t>(b)</w:t>
      </w:r>
      <w:r w:rsidR="00E33DF1">
        <w:rPr>
          <w:sz w:val="18"/>
          <w:szCs w:val="18"/>
        </w:rPr>
        <w:t xml:space="preserve"> </w:t>
      </w:r>
      <w:r w:rsidR="00E33DF1" w:rsidRPr="0084323F">
        <w:rPr>
          <w:sz w:val="18"/>
          <w:szCs w:val="18"/>
        </w:rPr>
        <w:t>R1,</w:t>
      </w:r>
      <w:r w:rsidR="00E33DF1">
        <w:rPr>
          <w:sz w:val="18"/>
          <w:szCs w:val="18"/>
        </w:rPr>
        <w:t xml:space="preserve"> </w:t>
      </w:r>
      <w:r w:rsidR="00E33DF1" w:rsidRPr="0084323F">
        <w:rPr>
          <w:sz w:val="18"/>
          <w:szCs w:val="18"/>
        </w:rPr>
        <w:t>(c)</w:t>
      </w:r>
      <w:r w:rsidR="00E33DF1">
        <w:rPr>
          <w:sz w:val="18"/>
          <w:szCs w:val="18"/>
        </w:rPr>
        <w:t xml:space="preserve"> </w:t>
      </w:r>
      <w:r w:rsidR="00E33DF1" w:rsidRPr="0084323F">
        <w:rPr>
          <w:sz w:val="18"/>
          <w:szCs w:val="18"/>
        </w:rPr>
        <w:t>R2,</w:t>
      </w:r>
      <w:r w:rsidR="00E33DF1">
        <w:rPr>
          <w:sz w:val="18"/>
          <w:szCs w:val="18"/>
        </w:rPr>
        <w:t xml:space="preserve"> and </w:t>
      </w:r>
      <w:r w:rsidR="00E33DF1" w:rsidRPr="0084323F">
        <w:rPr>
          <w:sz w:val="18"/>
          <w:szCs w:val="18"/>
        </w:rPr>
        <w:t>(d)</w:t>
      </w:r>
      <w:r w:rsidR="00E33DF1">
        <w:rPr>
          <w:sz w:val="18"/>
          <w:szCs w:val="18"/>
        </w:rPr>
        <w:t xml:space="preserve"> </w:t>
      </w:r>
      <w:r w:rsidR="00E33DF1" w:rsidRPr="0084323F">
        <w:rPr>
          <w:sz w:val="18"/>
          <w:szCs w:val="18"/>
        </w:rPr>
        <w:t>R3</w:t>
      </w:r>
      <w:r w:rsidR="00E33DF1">
        <w:rPr>
          <w:sz w:val="18"/>
          <w:szCs w:val="18"/>
        </w:rPr>
        <w:t>.</w:t>
      </w:r>
    </w:p>
    <w:p w14:paraId="14833EE1" w14:textId="77777777" w:rsidR="00E33DF1" w:rsidRDefault="00E33DF1">
      <w:pPr>
        <w:widowControl/>
        <w:jc w:val="left"/>
        <w:rPr>
          <w:rFonts w:ascii="Palatino Linotype" w:hAnsi="Palatino Linotype" w:cs="Times New Roman"/>
          <w:snapToGrid w:val="0"/>
          <w:color w:val="000000"/>
          <w:kern w:val="0"/>
          <w:sz w:val="18"/>
          <w:szCs w:val="18"/>
          <w:lang w:val="en-US" w:eastAsia="de-DE" w:bidi="en-US"/>
        </w:rPr>
      </w:pPr>
      <w:r>
        <w:rPr>
          <w:sz w:val="18"/>
          <w:szCs w:val="18"/>
        </w:rPr>
        <w:br w:type="page"/>
      </w:r>
    </w:p>
    <w:p w14:paraId="118D1212" w14:textId="77777777" w:rsidR="0081381F" w:rsidRPr="0084323F" w:rsidRDefault="0081381F" w:rsidP="0084323F">
      <w:pPr>
        <w:pStyle w:val="MDPI31text"/>
        <w:ind w:left="0" w:firstLine="0"/>
        <w:jc w:val="center"/>
        <w:rPr>
          <w:sz w:val="18"/>
          <w:szCs w:val="18"/>
        </w:rPr>
      </w:pPr>
    </w:p>
    <w:p w14:paraId="637A2C50" w14:textId="77777777" w:rsidR="00592180" w:rsidRDefault="00592180">
      <w:pPr>
        <w:rPr>
          <w:rFonts w:eastAsiaTheme="minorEastAsia"/>
        </w:rPr>
      </w:pPr>
    </w:p>
    <w:p w14:paraId="6102E568" w14:textId="77777777" w:rsidR="000F4008" w:rsidRPr="00EB29FB" w:rsidRDefault="000F4008" w:rsidP="000F4008">
      <w:pPr>
        <w:spacing w:line="300" w:lineRule="auto"/>
        <w:ind w:firstLineChars="200" w:firstLine="480"/>
        <w:jc w:val="center"/>
        <w:rPr>
          <w:rFonts w:ascii="Times New Roman" w:eastAsia="宋体" w:hAnsi="Times New Roman" w:cs="Times New Roman"/>
          <w:szCs w:val="24"/>
          <w:lang w:val="en-US"/>
        </w:rPr>
      </w:pPr>
      <w:r w:rsidRPr="00904EA6">
        <w:rPr>
          <w:rFonts w:ascii="Times New Roman" w:eastAsia="宋体" w:hAnsi="Times New Roman" w:cs="Times New Roman"/>
          <w:noProof/>
          <w:szCs w:val="24"/>
          <w:lang w:val="en-US"/>
        </w:rPr>
        <w:drawing>
          <wp:inline distT="0" distB="0" distL="0" distR="0" wp14:anchorId="3726468F" wp14:editId="526DA84D">
            <wp:extent cx="3538330" cy="2829496"/>
            <wp:effectExtent l="0" t="0" r="5080" b="9525"/>
            <wp:docPr id="9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5169" cy="2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7B9A5" w14:textId="77777777" w:rsidR="000F4008" w:rsidRPr="0084323F" w:rsidRDefault="000F4008" w:rsidP="0084323F">
      <w:pPr>
        <w:pStyle w:val="MDPI31text"/>
        <w:ind w:left="0" w:firstLine="0"/>
        <w:jc w:val="center"/>
        <w:rPr>
          <w:sz w:val="18"/>
          <w:szCs w:val="18"/>
        </w:rPr>
      </w:pPr>
      <w:r w:rsidRPr="0084323F">
        <w:rPr>
          <w:b/>
          <w:sz w:val="18"/>
          <w:szCs w:val="18"/>
        </w:rPr>
        <w:t>Figure S4</w:t>
      </w:r>
      <w:r w:rsidRPr="0084323F">
        <w:rPr>
          <w:sz w:val="18"/>
          <w:szCs w:val="18"/>
        </w:rPr>
        <w:t xml:space="preserve"> Common and unique ASVs in different samples.</w:t>
      </w:r>
    </w:p>
    <w:p w14:paraId="47063432" w14:textId="012F1556" w:rsidR="00E33DF1" w:rsidRDefault="00E33DF1">
      <w:pPr>
        <w:widowControl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1B8C5B62" w14:textId="77777777" w:rsidR="00E33DF1" w:rsidRPr="0084323F" w:rsidRDefault="00E33DF1" w:rsidP="00E33DF1">
      <w:pPr>
        <w:pStyle w:val="MDPI31text"/>
        <w:ind w:left="0" w:firstLine="0"/>
        <w:jc w:val="center"/>
        <w:rPr>
          <w:sz w:val="18"/>
          <w:szCs w:val="18"/>
        </w:rPr>
      </w:pPr>
      <w:r w:rsidRPr="0084323F">
        <w:rPr>
          <w:b/>
          <w:sz w:val="18"/>
          <w:szCs w:val="18"/>
        </w:rPr>
        <w:lastRenderedPageBreak/>
        <w:t>Table S1</w:t>
      </w:r>
      <w:r w:rsidRPr="0084323F">
        <w:rPr>
          <w:sz w:val="18"/>
          <w:szCs w:val="18"/>
        </w:rPr>
        <w:t xml:space="preserve"> Composition and concentration of trace elements in synthetic wastewater.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537"/>
        <w:gridCol w:w="3769"/>
      </w:tblGrid>
      <w:tr w:rsidR="00E33DF1" w:rsidRPr="009E503D" w14:paraId="5D4D4D62" w14:textId="77777777" w:rsidTr="00C705DD">
        <w:trPr>
          <w:trHeight w:val="257"/>
          <w:jc w:val="center"/>
        </w:trPr>
        <w:tc>
          <w:tcPr>
            <w:tcW w:w="27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9A6C56" w14:textId="77777777" w:rsidR="00E33DF1" w:rsidRPr="0084323F" w:rsidRDefault="00E33DF1" w:rsidP="00C705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Composition</w:t>
            </w:r>
          </w:p>
        </w:tc>
        <w:tc>
          <w:tcPr>
            <w:tcW w:w="226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3B26D4" w14:textId="77777777" w:rsidR="00E33DF1" w:rsidRPr="0084323F" w:rsidRDefault="00E33DF1" w:rsidP="00C705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C</w:t>
            </w:r>
            <w:r w:rsidRPr="0084323F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oncentration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(</w:t>
            </w:r>
            <w:r w:rsidRPr="0084323F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mg/L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</w:rPr>
              <w:t>)</w:t>
            </w:r>
          </w:p>
        </w:tc>
      </w:tr>
      <w:tr w:rsidR="00E33DF1" w:rsidRPr="009E503D" w14:paraId="3908DECB" w14:textId="77777777" w:rsidTr="00C705DD">
        <w:trPr>
          <w:trHeight w:val="20"/>
          <w:jc w:val="center"/>
        </w:trPr>
        <w:tc>
          <w:tcPr>
            <w:tcW w:w="2731" w:type="pct"/>
            <w:tcBorders>
              <w:top w:val="single" w:sz="4" w:space="0" w:color="auto"/>
            </w:tcBorders>
            <w:vAlign w:val="center"/>
          </w:tcPr>
          <w:p w14:paraId="799E958B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Yeast extract</w:t>
            </w:r>
          </w:p>
        </w:tc>
        <w:tc>
          <w:tcPr>
            <w:tcW w:w="2269" w:type="pct"/>
            <w:tcBorders>
              <w:top w:val="single" w:sz="4" w:space="0" w:color="auto"/>
            </w:tcBorders>
            <w:vAlign w:val="center"/>
          </w:tcPr>
          <w:p w14:paraId="53DBF9BE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</w:tr>
      <w:tr w:rsidR="00E33DF1" w:rsidRPr="009E503D" w14:paraId="57DCA8F6" w14:textId="77777777" w:rsidTr="00C705DD">
        <w:trPr>
          <w:trHeight w:val="20"/>
          <w:jc w:val="center"/>
        </w:trPr>
        <w:tc>
          <w:tcPr>
            <w:tcW w:w="2731" w:type="pct"/>
            <w:vAlign w:val="center"/>
          </w:tcPr>
          <w:p w14:paraId="2457D363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MgCl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2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·6H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2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O</w:t>
            </w:r>
          </w:p>
        </w:tc>
        <w:tc>
          <w:tcPr>
            <w:tcW w:w="2269" w:type="pct"/>
            <w:vAlign w:val="center"/>
          </w:tcPr>
          <w:p w14:paraId="585534EF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219</w:t>
            </w:r>
          </w:p>
        </w:tc>
      </w:tr>
      <w:tr w:rsidR="00E33DF1" w:rsidRPr="009E503D" w14:paraId="70B0CC17" w14:textId="77777777" w:rsidTr="00C705DD">
        <w:trPr>
          <w:trHeight w:val="20"/>
          <w:jc w:val="center"/>
        </w:trPr>
        <w:tc>
          <w:tcPr>
            <w:tcW w:w="2731" w:type="pct"/>
            <w:vAlign w:val="center"/>
          </w:tcPr>
          <w:p w14:paraId="474AD409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MgSO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4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·7H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2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O</w:t>
            </w:r>
          </w:p>
        </w:tc>
        <w:tc>
          <w:tcPr>
            <w:tcW w:w="2269" w:type="pct"/>
            <w:vAlign w:val="center"/>
          </w:tcPr>
          <w:p w14:paraId="1CB541FA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</w:tr>
      <w:tr w:rsidR="00E33DF1" w:rsidRPr="009E503D" w14:paraId="4C124CCD" w14:textId="77777777" w:rsidTr="00C705DD">
        <w:trPr>
          <w:trHeight w:val="20"/>
          <w:jc w:val="center"/>
        </w:trPr>
        <w:tc>
          <w:tcPr>
            <w:tcW w:w="2731" w:type="pct"/>
            <w:vAlign w:val="center"/>
          </w:tcPr>
          <w:p w14:paraId="49927801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KCl</w:t>
            </w:r>
          </w:p>
        </w:tc>
        <w:tc>
          <w:tcPr>
            <w:tcW w:w="2269" w:type="pct"/>
            <w:vAlign w:val="center"/>
          </w:tcPr>
          <w:p w14:paraId="13129CB3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98</w:t>
            </w:r>
          </w:p>
        </w:tc>
      </w:tr>
      <w:tr w:rsidR="00E33DF1" w:rsidRPr="009E503D" w14:paraId="3BF1F74B" w14:textId="77777777" w:rsidTr="00C705DD">
        <w:trPr>
          <w:trHeight w:val="20"/>
          <w:jc w:val="center"/>
        </w:trPr>
        <w:tc>
          <w:tcPr>
            <w:tcW w:w="2731" w:type="pct"/>
            <w:vAlign w:val="center"/>
          </w:tcPr>
          <w:p w14:paraId="75194324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CaCl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2</w:t>
            </w:r>
          </w:p>
        </w:tc>
        <w:tc>
          <w:tcPr>
            <w:tcW w:w="2269" w:type="pct"/>
            <w:vAlign w:val="center"/>
          </w:tcPr>
          <w:p w14:paraId="6531A0C8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46</w:t>
            </w:r>
          </w:p>
        </w:tc>
      </w:tr>
      <w:tr w:rsidR="00E33DF1" w:rsidRPr="009E503D" w14:paraId="2D1B3D0F" w14:textId="77777777" w:rsidTr="00C705DD">
        <w:trPr>
          <w:trHeight w:val="20"/>
          <w:jc w:val="center"/>
        </w:trPr>
        <w:tc>
          <w:tcPr>
            <w:tcW w:w="2731" w:type="pct"/>
            <w:vAlign w:val="center"/>
          </w:tcPr>
          <w:p w14:paraId="4CA8BB88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H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3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BO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3</w:t>
            </w:r>
          </w:p>
        </w:tc>
        <w:tc>
          <w:tcPr>
            <w:tcW w:w="2269" w:type="pct"/>
            <w:vAlign w:val="center"/>
          </w:tcPr>
          <w:p w14:paraId="002F2E98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0.061</w:t>
            </w:r>
          </w:p>
        </w:tc>
      </w:tr>
      <w:tr w:rsidR="00E33DF1" w:rsidRPr="009E503D" w14:paraId="12CDD7B5" w14:textId="77777777" w:rsidTr="00C705DD">
        <w:trPr>
          <w:trHeight w:val="20"/>
          <w:jc w:val="center"/>
        </w:trPr>
        <w:tc>
          <w:tcPr>
            <w:tcW w:w="2731" w:type="pct"/>
            <w:vAlign w:val="center"/>
          </w:tcPr>
          <w:p w14:paraId="09023901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Na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2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MoO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4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·2H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2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O</w:t>
            </w:r>
          </w:p>
        </w:tc>
        <w:tc>
          <w:tcPr>
            <w:tcW w:w="2269" w:type="pct"/>
            <w:vAlign w:val="center"/>
          </w:tcPr>
          <w:p w14:paraId="355180FA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0.031</w:t>
            </w:r>
          </w:p>
        </w:tc>
      </w:tr>
      <w:tr w:rsidR="00E33DF1" w:rsidRPr="009E503D" w14:paraId="1C86CA0A" w14:textId="77777777" w:rsidTr="00C705DD">
        <w:trPr>
          <w:trHeight w:val="20"/>
          <w:jc w:val="center"/>
        </w:trPr>
        <w:tc>
          <w:tcPr>
            <w:tcW w:w="2731" w:type="pct"/>
            <w:vAlign w:val="center"/>
          </w:tcPr>
          <w:p w14:paraId="7DD8E8E8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KI</w:t>
            </w:r>
          </w:p>
        </w:tc>
        <w:tc>
          <w:tcPr>
            <w:tcW w:w="2269" w:type="pct"/>
            <w:vAlign w:val="center"/>
          </w:tcPr>
          <w:p w14:paraId="056C084B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0.015</w:t>
            </w:r>
          </w:p>
        </w:tc>
      </w:tr>
      <w:tr w:rsidR="00E33DF1" w:rsidRPr="009E503D" w14:paraId="042D978D" w14:textId="77777777" w:rsidTr="00C705DD">
        <w:trPr>
          <w:trHeight w:val="20"/>
          <w:jc w:val="center"/>
        </w:trPr>
        <w:tc>
          <w:tcPr>
            <w:tcW w:w="2731" w:type="pct"/>
            <w:vAlign w:val="center"/>
          </w:tcPr>
          <w:p w14:paraId="7A019C39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CuSO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4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·5H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2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O</w:t>
            </w:r>
          </w:p>
        </w:tc>
        <w:tc>
          <w:tcPr>
            <w:tcW w:w="2269" w:type="pct"/>
            <w:vAlign w:val="center"/>
          </w:tcPr>
          <w:p w14:paraId="2AD3388F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0.061</w:t>
            </w:r>
          </w:p>
        </w:tc>
      </w:tr>
      <w:tr w:rsidR="00E33DF1" w:rsidRPr="009E503D" w14:paraId="509AB43E" w14:textId="77777777" w:rsidTr="00C705DD">
        <w:trPr>
          <w:trHeight w:val="20"/>
          <w:jc w:val="center"/>
        </w:trPr>
        <w:tc>
          <w:tcPr>
            <w:tcW w:w="2731" w:type="pct"/>
            <w:vAlign w:val="center"/>
          </w:tcPr>
          <w:p w14:paraId="641BA847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Co(NO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3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2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·6H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2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O</w:t>
            </w:r>
          </w:p>
        </w:tc>
        <w:tc>
          <w:tcPr>
            <w:tcW w:w="2269" w:type="pct"/>
            <w:vAlign w:val="center"/>
          </w:tcPr>
          <w:p w14:paraId="1413A481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0.075</w:t>
            </w:r>
          </w:p>
        </w:tc>
      </w:tr>
      <w:tr w:rsidR="00E33DF1" w:rsidRPr="009E503D" w14:paraId="3F2331FB" w14:textId="77777777" w:rsidTr="00C705DD">
        <w:trPr>
          <w:trHeight w:val="20"/>
          <w:jc w:val="center"/>
        </w:trPr>
        <w:tc>
          <w:tcPr>
            <w:tcW w:w="2731" w:type="pct"/>
            <w:vAlign w:val="center"/>
          </w:tcPr>
          <w:p w14:paraId="5A017E05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ZnSO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4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·7H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2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O</w:t>
            </w:r>
          </w:p>
        </w:tc>
        <w:tc>
          <w:tcPr>
            <w:tcW w:w="2269" w:type="pct"/>
            <w:vAlign w:val="center"/>
          </w:tcPr>
          <w:p w14:paraId="064C7B4F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0.3</w:t>
            </w:r>
          </w:p>
        </w:tc>
      </w:tr>
      <w:tr w:rsidR="00E33DF1" w:rsidRPr="009E503D" w14:paraId="16016E04" w14:textId="77777777" w:rsidTr="00C705DD">
        <w:trPr>
          <w:trHeight w:val="20"/>
          <w:jc w:val="center"/>
        </w:trPr>
        <w:tc>
          <w:tcPr>
            <w:tcW w:w="2731" w:type="pct"/>
            <w:vAlign w:val="center"/>
          </w:tcPr>
          <w:p w14:paraId="4441516F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MnSO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4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·H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2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O</w:t>
            </w:r>
          </w:p>
        </w:tc>
        <w:tc>
          <w:tcPr>
            <w:tcW w:w="2269" w:type="pct"/>
            <w:vAlign w:val="center"/>
          </w:tcPr>
          <w:p w14:paraId="18DDF4B4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0.34</w:t>
            </w:r>
          </w:p>
        </w:tc>
      </w:tr>
      <w:tr w:rsidR="00E33DF1" w:rsidRPr="009E503D" w14:paraId="5D511ED0" w14:textId="77777777" w:rsidTr="00C705DD">
        <w:trPr>
          <w:trHeight w:val="20"/>
          <w:jc w:val="center"/>
        </w:trPr>
        <w:tc>
          <w:tcPr>
            <w:tcW w:w="2731" w:type="pct"/>
            <w:vAlign w:val="center"/>
          </w:tcPr>
          <w:p w14:paraId="4FE65403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FeSO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4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·7H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2</w:t>
            </w: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O</w:t>
            </w:r>
          </w:p>
        </w:tc>
        <w:tc>
          <w:tcPr>
            <w:tcW w:w="2269" w:type="pct"/>
            <w:vAlign w:val="center"/>
          </w:tcPr>
          <w:p w14:paraId="5231D8A5" w14:textId="77777777" w:rsidR="00E33DF1" w:rsidRPr="0084323F" w:rsidRDefault="00E33DF1" w:rsidP="00C70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4323F">
              <w:rPr>
                <w:rFonts w:ascii="Times New Roman" w:hAnsi="Times New Roman" w:cs="Times New Roman"/>
                <w:color w:val="000000" w:themeColor="text1"/>
                <w:sz w:val="20"/>
              </w:rPr>
              <w:t>0.3</w:t>
            </w:r>
          </w:p>
        </w:tc>
      </w:tr>
    </w:tbl>
    <w:p w14:paraId="0C17E87C" w14:textId="77777777" w:rsidR="00E33DF1" w:rsidRDefault="00E33DF1" w:rsidP="00E33DF1">
      <w:pPr>
        <w:widowControl/>
        <w:spacing w:line="288" w:lineRule="auto"/>
        <w:jc w:val="center"/>
        <w:rPr>
          <w:rFonts w:ascii="Times New Roman" w:eastAsia="宋体" w:hAnsi="Times New Roman" w:cs="Times New Roman"/>
          <w:color w:val="000000" w:themeColor="text1"/>
          <w:sz w:val="22"/>
          <w:szCs w:val="24"/>
        </w:rPr>
      </w:pPr>
    </w:p>
    <w:p w14:paraId="0C3E8523" w14:textId="77777777" w:rsidR="00E33DF1" w:rsidRDefault="00E33DF1" w:rsidP="00E33DF1">
      <w:pPr>
        <w:widowControl/>
        <w:jc w:val="left"/>
        <w:rPr>
          <w:rFonts w:ascii="Times New Roman" w:eastAsia="宋体" w:hAnsi="Times New Roman" w:cs="Times New Roman"/>
          <w:color w:val="000000" w:themeColor="text1"/>
          <w:sz w:val="22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2"/>
          <w:szCs w:val="24"/>
        </w:rPr>
        <w:br w:type="page"/>
      </w:r>
    </w:p>
    <w:p w14:paraId="0CD93BE0" w14:textId="77777777" w:rsidR="00E33DF1" w:rsidRPr="0084323F" w:rsidRDefault="00E33DF1" w:rsidP="00E33DF1">
      <w:pPr>
        <w:pStyle w:val="MDPI31text"/>
        <w:ind w:left="0" w:firstLine="0"/>
        <w:jc w:val="center"/>
        <w:rPr>
          <w:sz w:val="18"/>
          <w:szCs w:val="18"/>
        </w:rPr>
      </w:pPr>
      <w:r w:rsidRPr="0084323F">
        <w:rPr>
          <w:b/>
          <w:sz w:val="18"/>
          <w:szCs w:val="18"/>
        </w:rPr>
        <w:lastRenderedPageBreak/>
        <w:t>Table S2</w:t>
      </w:r>
      <w:r w:rsidRPr="0084323F">
        <w:rPr>
          <w:sz w:val="18"/>
          <w:szCs w:val="18"/>
        </w:rPr>
        <w:t xml:space="preserve"> Alpha diversity indices.</w:t>
      </w:r>
    </w:p>
    <w:tbl>
      <w:tblPr>
        <w:tblW w:w="5000" w:type="pct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188"/>
        <w:gridCol w:w="1186"/>
        <w:gridCol w:w="1188"/>
        <w:gridCol w:w="1186"/>
        <w:gridCol w:w="1188"/>
        <w:gridCol w:w="1184"/>
      </w:tblGrid>
      <w:tr w:rsidR="00E33DF1" w:rsidRPr="00EB29FB" w14:paraId="331D9B10" w14:textId="77777777" w:rsidTr="00C705DD">
        <w:trPr>
          <w:trHeight w:val="276"/>
          <w:jc w:val="center"/>
        </w:trPr>
        <w:tc>
          <w:tcPr>
            <w:tcW w:w="71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4DABFC5" w14:textId="77777777" w:rsidR="00E33DF1" w:rsidRPr="0084323F" w:rsidRDefault="00E33DF1" w:rsidP="00C705D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84323F"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</w:rPr>
              <w:t>S</w:t>
            </w:r>
            <w:r w:rsidRPr="0084323F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ample</w:t>
            </w:r>
          </w:p>
        </w:tc>
        <w:tc>
          <w:tcPr>
            <w:tcW w:w="71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6FB8F4E" w14:textId="77777777" w:rsidR="00E33DF1" w:rsidRPr="0084323F" w:rsidRDefault="00E33DF1" w:rsidP="00C705D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84323F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ASVs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BB579A8" w14:textId="77777777" w:rsidR="00E33DF1" w:rsidRPr="0084323F" w:rsidRDefault="00E33DF1" w:rsidP="00C705D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84323F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Observed species</w:t>
            </w:r>
          </w:p>
        </w:tc>
        <w:tc>
          <w:tcPr>
            <w:tcW w:w="71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C08DF19" w14:textId="77777777" w:rsidR="00E33DF1" w:rsidRPr="0084323F" w:rsidRDefault="00E33DF1" w:rsidP="00C705D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84323F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Good</w:t>
            </w:r>
            <w:r w:rsidRPr="0084323F">
              <w:rPr>
                <w:rFonts w:ascii="Times New Roman" w:eastAsia="宋体" w:hAnsi="Times New Roman" w:cs="Times New Roman"/>
                <w:b/>
                <w:sz w:val="20"/>
                <w:szCs w:val="20"/>
                <w:lang w:val="en-US"/>
              </w:rPr>
              <w:t>'</w:t>
            </w:r>
            <w:r w:rsidRPr="0084323F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s coverage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B639D59" w14:textId="77777777" w:rsidR="00E33DF1" w:rsidRPr="0084323F" w:rsidRDefault="00E33DF1" w:rsidP="00C705D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84323F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Shannon</w:t>
            </w:r>
          </w:p>
        </w:tc>
        <w:tc>
          <w:tcPr>
            <w:tcW w:w="71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7981BF4" w14:textId="77777777" w:rsidR="00E33DF1" w:rsidRPr="0084323F" w:rsidRDefault="00E33DF1" w:rsidP="00C705D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84323F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Gini-Simpson</w:t>
            </w:r>
          </w:p>
        </w:tc>
        <w:tc>
          <w:tcPr>
            <w:tcW w:w="71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1751117" w14:textId="77777777" w:rsidR="00E33DF1" w:rsidRPr="0084323F" w:rsidRDefault="00E33DF1" w:rsidP="00C705D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84323F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Chao1</w:t>
            </w:r>
          </w:p>
        </w:tc>
      </w:tr>
      <w:tr w:rsidR="00E33DF1" w:rsidRPr="00EB29FB" w14:paraId="714D9669" w14:textId="77777777" w:rsidTr="00C705DD">
        <w:trPr>
          <w:trHeight w:val="276"/>
          <w:jc w:val="center"/>
        </w:trPr>
        <w:tc>
          <w:tcPr>
            <w:tcW w:w="71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1D28A75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9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R0</w:t>
            </w:r>
          </w:p>
        </w:tc>
        <w:tc>
          <w:tcPr>
            <w:tcW w:w="715" w:type="pct"/>
            <w:tcBorders>
              <w:top w:val="single" w:sz="8" w:space="0" w:color="auto"/>
            </w:tcBorders>
            <w:shd w:val="clear" w:color="auto" w:fill="auto"/>
            <w:noWrap/>
          </w:tcPr>
          <w:p w14:paraId="55167595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1158</w:t>
            </w:r>
          </w:p>
        </w:tc>
        <w:tc>
          <w:tcPr>
            <w:tcW w:w="71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9A9AF1E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115</w:t>
            </w:r>
            <w:r w:rsidRPr="00EB29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1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DAFF181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0.997</w:t>
            </w:r>
          </w:p>
        </w:tc>
        <w:tc>
          <w:tcPr>
            <w:tcW w:w="71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1D0D960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3.908</w:t>
            </w:r>
          </w:p>
        </w:tc>
        <w:tc>
          <w:tcPr>
            <w:tcW w:w="71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43006DA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0.860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39DE8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1259</w:t>
            </w:r>
          </w:p>
        </w:tc>
      </w:tr>
      <w:tr w:rsidR="00E33DF1" w:rsidRPr="00EB29FB" w14:paraId="51D29A29" w14:textId="77777777" w:rsidTr="00C705DD">
        <w:trPr>
          <w:trHeight w:val="276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 w14:paraId="48901EC6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9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R1</w:t>
            </w:r>
          </w:p>
        </w:tc>
        <w:tc>
          <w:tcPr>
            <w:tcW w:w="715" w:type="pct"/>
            <w:shd w:val="clear" w:color="auto" w:fill="auto"/>
            <w:noWrap/>
          </w:tcPr>
          <w:p w14:paraId="5BF969AB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1709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A57B9DD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1715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6282069C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0.995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14478C6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5.275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2AD9FF33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0.858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01502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1868</w:t>
            </w:r>
          </w:p>
        </w:tc>
      </w:tr>
      <w:tr w:rsidR="00E33DF1" w:rsidRPr="00EB29FB" w14:paraId="00808502" w14:textId="77777777" w:rsidTr="00C705DD">
        <w:trPr>
          <w:trHeight w:val="276"/>
          <w:jc w:val="center"/>
        </w:trPr>
        <w:tc>
          <w:tcPr>
            <w:tcW w:w="71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770E5B9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9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R2</w:t>
            </w:r>
          </w:p>
        </w:tc>
        <w:tc>
          <w:tcPr>
            <w:tcW w:w="715" w:type="pct"/>
            <w:tcBorders>
              <w:bottom w:val="nil"/>
            </w:tcBorders>
            <w:shd w:val="clear" w:color="auto" w:fill="auto"/>
            <w:noWrap/>
          </w:tcPr>
          <w:p w14:paraId="6129A0FA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1790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5118E8F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177</w:t>
            </w:r>
            <w:r w:rsidRPr="00EB29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15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D96C177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0.995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B88D0F0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5.914</w:t>
            </w:r>
          </w:p>
        </w:tc>
        <w:tc>
          <w:tcPr>
            <w:tcW w:w="715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AC477CE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0.935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4F3F9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1949</w:t>
            </w:r>
          </w:p>
        </w:tc>
      </w:tr>
      <w:tr w:rsidR="00E33DF1" w:rsidRPr="00EB29FB" w14:paraId="188390BC" w14:textId="77777777" w:rsidTr="00C705DD">
        <w:trPr>
          <w:trHeight w:val="276"/>
          <w:jc w:val="center"/>
        </w:trPr>
        <w:tc>
          <w:tcPr>
            <w:tcW w:w="714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D7B406B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9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R3</w:t>
            </w:r>
          </w:p>
        </w:tc>
        <w:tc>
          <w:tcPr>
            <w:tcW w:w="71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5C632688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2048</w:t>
            </w:r>
          </w:p>
        </w:tc>
        <w:tc>
          <w:tcPr>
            <w:tcW w:w="714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CA16A8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205</w:t>
            </w:r>
            <w:r w:rsidRPr="00EB29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1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DD41068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0.997</w:t>
            </w:r>
          </w:p>
        </w:tc>
        <w:tc>
          <w:tcPr>
            <w:tcW w:w="714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B865CC4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6.648</w:t>
            </w:r>
          </w:p>
        </w:tc>
        <w:tc>
          <w:tcPr>
            <w:tcW w:w="71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CA1B61F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0.961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D4CB2E" w14:textId="77777777" w:rsidR="00E33DF1" w:rsidRPr="00815558" w:rsidRDefault="00E33DF1" w:rsidP="00C705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155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2097</w:t>
            </w:r>
          </w:p>
        </w:tc>
      </w:tr>
    </w:tbl>
    <w:p w14:paraId="06523A1F" w14:textId="77777777" w:rsidR="000F4008" w:rsidRPr="000F4008" w:rsidRDefault="000F4008">
      <w:pPr>
        <w:rPr>
          <w:rFonts w:eastAsiaTheme="minorEastAsia"/>
        </w:rPr>
      </w:pPr>
    </w:p>
    <w:sectPr w:rsidR="000F4008" w:rsidRPr="000F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4EF9E" w14:textId="77777777" w:rsidR="0030001F" w:rsidRDefault="0030001F" w:rsidP="0081381F">
      <w:r>
        <w:separator/>
      </w:r>
    </w:p>
  </w:endnote>
  <w:endnote w:type="continuationSeparator" w:id="0">
    <w:p w14:paraId="3F9F6DE5" w14:textId="77777777" w:rsidR="0030001F" w:rsidRDefault="0030001F" w:rsidP="0081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28129" w14:textId="77777777" w:rsidR="0030001F" w:rsidRDefault="0030001F" w:rsidP="0081381F">
      <w:r>
        <w:separator/>
      </w:r>
    </w:p>
  </w:footnote>
  <w:footnote w:type="continuationSeparator" w:id="0">
    <w:p w14:paraId="0F90094F" w14:textId="77777777" w:rsidR="0030001F" w:rsidRDefault="0030001F" w:rsidP="00813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MxNLE3MTU1NjA0tDIyUdpeDU4uLM/DyQAsNaAC+4/5UsAAAA"/>
  </w:docVars>
  <w:rsids>
    <w:rsidRoot w:val="00F00031"/>
    <w:rsid w:val="000B1973"/>
    <w:rsid w:val="000F4008"/>
    <w:rsid w:val="0029212D"/>
    <w:rsid w:val="002E3235"/>
    <w:rsid w:val="0030001F"/>
    <w:rsid w:val="004A5143"/>
    <w:rsid w:val="00592180"/>
    <w:rsid w:val="00593AB1"/>
    <w:rsid w:val="0081381F"/>
    <w:rsid w:val="00832B69"/>
    <w:rsid w:val="0084323F"/>
    <w:rsid w:val="008718C2"/>
    <w:rsid w:val="00A1659C"/>
    <w:rsid w:val="00AD061B"/>
    <w:rsid w:val="00C04CBA"/>
    <w:rsid w:val="00D41094"/>
    <w:rsid w:val="00D4159C"/>
    <w:rsid w:val="00E33DF1"/>
    <w:rsid w:val="00EE1E62"/>
    <w:rsid w:val="00F00031"/>
    <w:rsid w:val="00F32988"/>
    <w:rsid w:val="00F9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43A25"/>
  <w15:chartTrackingRefBased/>
  <w15:docId w15:val="{153BDEAD-56AC-4D2B-BD14-DB2B598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1F"/>
    <w:pPr>
      <w:widowControl w:val="0"/>
      <w:jc w:val="both"/>
    </w:pPr>
    <w:rPr>
      <w:rFonts w:eastAsia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8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81F"/>
    <w:rPr>
      <w:sz w:val="18"/>
      <w:szCs w:val="18"/>
    </w:rPr>
  </w:style>
  <w:style w:type="paragraph" w:customStyle="1" w:styleId="MDPI31text">
    <w:name w:val="MDPI_3.1_text"/>
    <w:link w:val="MDPI31text0"/>
    <w:qFormat/>
    <w:rsid w:val="0084323F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character" w:customStyle="1" w:styleId="MDPI31text0">
    <w:name w:val="MDPI_3.1_text 字符"/>
    <w:basedOn w:val="a0"/>
    <w:link w:val="MDPI31text"/>
    <w:rsid w:val="0084323F"/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12title">
    <w:name w:val="MDPI_1.2_title"/>
    <w:next w:val="a"/>
    <w:qFormat/>
    <w:rsid w:val="00F94AA4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F94AA4"/>
    <w:pPr>
      <w:widowControl/>
      <w:adjustRightInd w:val="0"/>
      <w:snapToGrid w:val="0"/>
      <w:spacing w:line="240" w:lineRule="atLeast"/>
      <w:ind w:right="113"/>
      <w:jc w:val="left"/>
    </w:pPr>
    <w:rPr>
      <w:rFonts w:ascii="Palatino Linotype" w:hAnsi="Palatino Linotype" w:cs="Times New Roman"/>
      <w:color w:val="000000"/>
      <w:kern w:val="0"/>
      <w:sz w:val="14"/>
      <w:szCs w:val="20"/>
      <w:lang w:val="en-US" w:eastAsia="de-DE" w:bidi="en-US"/>
    </w:rPr>
  </w:style>
  <w:style w:type="paragraph" w:customStyle="1" w:styleId="MDPI16affiliation">
    <w:name w:val="MDPI_1.6_affiliation"/>
    <w:qFormat/>
    <w:rsid w:val="00F94AA4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</w:rPr>
  </w:style>
  <w:style w:type="paragraph" w:customStyle="1" w:styleId="MDPI61Citation">
    <w:name w:val="MDPI_6.1_Citation"/>
    <w:qFormat/>
    <w:rsid w:val="00F94AA4"/>
    <w:pPr>
      <w:adjustRightInd w:val="0"/>
      <w:snapToGrid w:val="0"/>
      <w:spacing w:line="240" w:lineRule="atLeast"/>
      <w:ind w:right="113"/>
    </w:pPr>
    <w:rPr>
      <w:rFonts w:ascii="Palatino Linotype" w:eastAsia="宋体" w:hAnsi="Palatino Linotype" w:cs="Cordia New"/>
      <w:kern w:val="0"/>
      <w:sz w:val="14"/>
    </w:rPr>
  </w:style>
  <w:style w:type="paragraph" w:customStyle="1" w:styleId="MDPI72Copyright">
    <w:name w:val="MDPI_7.2_Copyright"/>
    <w:qFormat/>
    <w:rsid w:val="00F94AA4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0"/>
      <w:sz w:val="14"/>
      <w:szCs w:val="20"/>
      <w:lang w:val="en-GB" w:eastAsia="en-GB"/>
    </w:rPr>
  </w:style>
  <w:style w:type="character" w:customStyle="1" w:styleId="title-text">
    <w:name w:val="title-text"/>
    <w:basedOn w:val="a0"/>
    <w:rsid w:val="00F94AA4"/>
  </w:style>
  <w:style w:type="paragraph" w:styleId="a7">
    <w:name w:val="Title"/>
    <w:basedOn w:val="a"/>
    <w:next w:val="a"/>
    <w:link w:val="a8"/>
    <w:uiPriority w:val="10"/>
    <w:qFormat/>
    <w:rsid w:val="00C04CBA"/>
    <w:pPr>
      <w:spacing w:before="120" w:afterLines="150" w:after="150"/>
      <w:ind w:firstLineChars="150" w:firstLine="150"/>
      <w:jc w:val="center"/>
      <w:outlineLvl w:val="0"/>
    </w:pPr>
    <w:rPr>
      <w:rFonts w:ascii="Times New Roman" w:eastAsia="宋体" w:hAnsi="Times New Roman" w:cstheme="majorBidi"/>
      <w:b/>
      <w:bCs/>
      <w:sz w:val="32"/>
      <w:szCs w:val="32"/>
      <w:lang w:val="en-US"/>
    </w:rPr>
  </w:style>
  <w:style w:type="character" w:customStyle="1" w:styleId="a8">
    <w:name w:val="标题 字符"/>
    <w:basedOn w:val="a0"/>
    <w:link w:val="a7"/>
    <w:uiPriority w:val="10"/>
    <w:rsid w:val="00C04CBA"/>
    <w:rPr>
      <w:rFonts w:ascii="Times New Roman" w:eastAsia="宋体" w:hAnsi="Times New Roman" w:cstheme="majorBidi"/>
      <w:b/>
      <w:bCs/>
      <w:sz w:val="32"/>
      <w:szCs w:val="32"/>
    </w:rPr>
  </w:style>
  <w:style w:type="character" w:styleId="a9">
    <w:name w:val="Hyperlink"/>
    <w:uiPriority w:val="99"/>
    <w:rsid w:val="00593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2023-05-21T15:36:00Z</dcterms:created>
  <dcterms:modified xsi:type="dcterms:W3CDTF">2023-07-29T04:20:00Z</dcterms:modified>
</cp:coreProperties>
</file>