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F0E1" w14:textId="77777777" w:rsidR="002153DA" w:rsidRPr="00067A64" w:rsidRDefault="002153DA" w:rsidP="002153D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Style w:val="cf01"/>
          <w:rFonts w:ascii="Arial" w:hAnsi="Arial" w:cs="Arial"/>
          <w:b/>
          <w:bCs/>
          <w:sz w:val="24"/>
          <w:szCs w:val="24"/>
        </w:rPr>
        <w:t>Microbially-mediated p</w:t>
      </w:r>
      <w:r w:rsidRPr="00CC31D9">
        <w:rPr>
          <w:rStyle w:val="cf01"/>
          <w:rFonts w:ascii="Arial" w:hAnsi="Arial" w:cs="Arial"/>
          <w:b/>
          <w:bCs/>
          <w:sz w:val="24"/>
          <w:szCs w:val="24"/>
        </w:rPr>
        <w:t>henolic catabolit</w:t>
      </w:r>
      <w:r w:rsidRPr="00067A64">
        <w:rPr>
          <w:rStyle w:val="cf01"/>
          <w:rFonts w:ascii="Arial" w:hAnsi="Arial" w:cs="Arial"/>
          <w:b/>
          <w:bCs/>
          <w:sz w:val="24"/>
          <w:szCs w:val="24"/>
        </w:rPr>
        <w:t xml:space="preserve">es exert differential </w:t>
      </w:r>
      <w:proofErr w:type="spellStart"/>
      <w:r w:rsidRPr="00067A64">
        <w:rPr>
          <w:rStyle w:val="cf01"/>
          <w:rFonts w:ascii="Arial" w:hAnsi="Arial" w:cs="Arial"/>
          <w:b/>
          <w:bCs/>
          <w:sz w:val="24"/>
          <w:szCs w:val="24"/>
        </w:rPr>
        <w:t>geno</w:t>
      </w:r>
      <w:proofErr w:type="spellEnd"/>
      <w:r>
        <w:rPr>
          <w:rStyle w:val="cf01"/>
          <w:rFonts w:ascii="Arial" w:hAnsi="Arial" w:cs="Arial"/>
          <w:b/>
          <w:bCs/>
          <w:sz w:val="24"/>
          <w:szCs w:val="24"/>
        </w:rPr>
        <w:t>-</w:t>
      </w:r>
      <w:r w:rsidRPr="00067A64">
        <w:rPr>
          <w:rStyle w:val="cf01"/>
          <w:rFonts w:ascii="Arial" w:hAnsi="Arial" w:cs="Arial"/>
          <w:b/>
          <w:bCs/>
          <w:sz w:val="24"/>
          <w:szCs w:val="24"/>
        </w:rPr>
        <w:t>protective activities in normal and adenocarcinoma cell lines</w:t>
      </w:r>
      <w:r>
        <w:rPr>
          <w:rStyle w:val="cf01"/>
          <w:rFonts w:ascii="Arial" w:hAnsi="Arial" w:cs="Arial"/>
          <w:b/>
          <w:bCs/>
          <w:sz w:val="24"/>
          <w:szCs w:val="24"/>
        </w:rPr>
        <w:t>.</w:t>
      </w:r>
    </w:p>
    <w:p w14:paraId="2DE4CBFE" w14:textId="77777777" w:rsidR="002153DA" w:rsidRPr="00067A64" w:rsidRDefault="002153DA" w:rsidP="002153D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72AA76" w14:textId="6D7E1344" w:rsidR="002153DA" w:rsidRPr="007C1557" w:rsidRDefault="002153DA" w:rsidP="00215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Brian</w:t>
      </w:r>
      <w:r w:rsidR="00A37705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g </w:t>
      </w:r>
      <w:r w:rsidRPr="007C1557">
        <w:rPr>
          <w:rFonts w:ascii="Arial" w:hAnsi="Arial" w:cs="Arial"/>
        </w:rPr>
        <w:t>Murphy</w:t>
      </w:r>
      <w:r w:rsidRPr="007C1557">
        <w:rPr>
          <w:rFonts w:ascii="Arial" w:hAnsi="Arial" w:cs="Arial"/>
          <w:vertAlign w:val="superscript"/>
        </w:rPr>
        <w:t>1</w:t>
      </w:r>
      <w:r w:rsidRPr="007C15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Cheryl </w:t>
      </w:r>
      <w:r w:rsidRPr="007C1557">
        <w:rPr>
          <w:rFonts w:ascii="Arial" w:hAnsi="Arial" w:cs="Arial"/>
        </w:rPr>
        <w:t>Latimer</w:t>
      </w:r>
      <w:r w:rsidRPr="007C1557">
        <w:rPr>
          <w:rFonts w:ascii="Arial" w:hAnsi="Arial" w:cs="Arial"/>
          <w:vertAlign w:val="superscript"/>
        </w:rPr>
        <w:t>1</w:t>
      </w:r>
      <w:r w:rsidRPr="007C15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 </w:t>
      </w:r>
      <w:r w:rsidRPr="007C1557">
        <w:rPr>
          <w:rFonts w:ascii="Arial" w:hAnsi="Arial" w:cs="Arial"/>
        </w:rPr>
        <w:t>Dobani</w:t>
      </w:r>
      <w:r w:rsidRPr="007C1557">
        <w:rPr>
          <w:rFonts w:ascii="Arial" w:hAnsi="Arial" w:cs="Arial"/>
          <w:vertAlign w:val="superscript"/>
        </w:rPr>
        <w:t>1</w:t>
      </w:r>
      <w:r w:rsidRPr="007C15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L. Kirsty </w:t>
      </w:r>
      <w:r w:rsidRPr="007C1557">
        <w:rPr>
          <w:rFonts w:ascii="Arial" w:hAnsi="Arial" w:cs="Arial"/>
        </w:rPr>
        <w:t>Pourshahidi</w:t>
      </w:r>
      <w:r w:rsidRPr="007C1557">
        <w:rPr>
          <w:rFonts w:ascii="Arial" w:hAnsi="Arial" w:cs="Arial"/>
          <w:vertAlign w:val="superscript"/>
        </w:rPr>
        <w:t>1</w:t>
      </w:r>
      <w:r w:rsidRPr="007C155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Massimilano</w:t>
      </w:r>
      <w:proofErr w:type="spellEnd"/>
      <w:r>
        <w:rPr>
          <w:rFonts w:ascii="Arial" w:hAnsi="Arial" w:cs="Arial"/>
        </w:rPr>
        <w:t xml:space="preserve"> Fontana</w:t>
      </w:r>
      <w:r w:rsidRPr="007C155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Nigel. G. </w:t>
      </w:r>
      <w:r w:rsidRPr="007C1557">
        <w:rPr>
          <w:rFonts w:ascii="Arial" w:hAnsi="Arial" w:cs="Arial"/>
        </w:rPr>
        <w:t>Ternan</w:t>
      </w:r>
      <w:r w:rsidRPr="007C1557">
        <w:rPr>
          <w:rFonts w:ascii="Arial" w:hAnsi="Arial" w:cs="Arial"/>
          <w:vertAlign w:val="superscript"/>
        </w:rPr>
        <w:t>1</w:t>
      </w:r>
      <w:r w:rsidRPr="007C15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Gordon </w:t>
      </w:r>
      <w:r w:rsidRPr="007C1557">
        <w:rPr>
          <w:rFonts w:ascii="Arial" w:hAnsi="Arial" w:cs="Arial"/>
        </w:rPr>
        <w:t>McDougall</w:t>
      </w:r>
      <w:r>
        <w:rPr>
          <w:rFonts w:ascii="Arial" w:hAnsi="Arial" w:cs="Arial"/>
          <w:vertAlign w:val="superscript"/>
        </w:rPr>
        <w:t>2</w:t>
      </w:r>
      <w:r w:rsidRPr="007C15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Ian </w:t>
      </w:r>
      <w:r w:rsidRPr="007C1557">
        <w:rPr>
          <w:rFonts w:ascii="Arial" w:hAnsi="Arial" w:cs="Arial"/>
        </w:rPr>
        <w:t>Rowland</w:t>
      </w:r>
      <w:r>
        <w:rPr>
          <w:rFonts w:ascii="Arial" w:hAnsi="Arial" w:cs="Arial"/>
          <w:vertAlign w:val="superscript"/>
        </w:rPr>
        <w:t>3</w:t>
      </w:r>
      <w:r w:rsidRPr="007C155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Gema</w:t>
      </w:r>
      <w:proofErr w:type="spellEnd"/>
      <w:r>
        <w:rPr>
          <w:rFonts w:ascii="Arial" w:hAnsi="Arial" w:cs="Arial"/>
        </w:rPr>
        <w:t xml:space="preserve"> </w:t>
      </w:r>
      <w:r w:rsidRPr="007C1557">
        <w:rPr>
          <w:rFonts w:ascii="Arial" w:hAnsi="Arial" w:cs="Arial"/>
        </w:rPr>
        <w:t>Pereira-Caro</w:t>
      </w:r>
      <w:r>
        <w:rPr>
          <w:rFonts w:ascii="Arial" w:hAnsi="Arial" w:cs="Arial"/>
          <w:vertAlign w:val="superscript"/>
        </w:rPr>
        <w:t>4</w:t>
      </w:r>
      <w:r w:rsidRPr="007C15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C155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ieran </w:t>
      </w:r>
      <w:r w:rsidRPr="007C1557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7C1557">
        <w:rPr>
          <w:rFonts w:ascii="Arial" w:hAnsi="Arial" w:cs="Arial"/>
        </w:rPr>
        <w:t xml:space="preserve"> Tuohy</w:t>
      </w:r>
      <w:r>
        <w:rPr>
          <w:rFonts w:ascii="Arial" w:hAnsi="Arial" w:cs="Arial"/>
          <w:vertAlign w:val="superscript"/>
        </w:rPr>
        <w:t>5</w:t>
      </w:r>
      <w:r w:rsidRPr="007C15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Daniele </w:t>
      </w:r>
      <w:r w:rsidRPr="007C1557">
        <w:rPr>
          <w:rFonts w:ascii="Arial" w:hAnsi="Arial" w:cs="Arial"/>
        </w:rPr>
        <w:t>Del Rio</w:t>
      </w:r>
      <w:r>
        <w:rPr>
          <w:rFonts w:ascii="Arial" w:hAnsi="Arial" w:cs="Arial"/>
          <w:vertAlign w:val="superscript"/>
        </w:rPr>
        <w:t>6</w:t>
      </w:r>
      <w:r w:rsidRPr="007C15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Tahani M. Almutairi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, Alan </w:t>
      </w:r>
      <w:r w:rsidRPr="007C1557">
        <w:rPr>
          <w:rFonts w:ascii="Arial" w:hAnsi="Arial" w:cs="Arial"/>
        </w:rPr>
        <w:t>Crozier</w:t>
      </w:r>
      <w:r w:rsidRPr="00B812FE"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  <w:vertAlign w:val="superscript"/>
        </w:rPr>
        <w:t>,8</w:t>
      </w:r>
      <w:r w:rsidRPr="007C15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Chris I. R. </w:t>
      </w:r>
      <w:r w:rsidRPr="007C1557">
        <w:rPr>
          <w:rFonts w:ascii="Arial" w:hAnsi="Arial" w:cs="Arial"/>
        </w:rPr>
        <w:t>Gill</w:t>
      </w:r>
      <w:r w:rsidRPr="007C1557">
        <w:rPr>
          <w:rFonts w:ascii="Arial" w:hAnsi="Arial" w:cs="Arial"/>
          <w:vertAlign w:val="superscript"/>
        </w:rPr>
        <w:t>1</w:t>
      </w:r>
      <w:r w:rsidRPr="007C1557">
        <w:rPr>
          <w:rFonts w:ascii="Arial" w:hAnsi="Arial" w:cs="Arial"/>
        </w:rPr>
        <w:t xml:space="preserve"> </w:t>
      </w:r>
    </w:p>
    <w:p w14:paraId="73024CE0" w14:textId="77777777" w:rsidR="002153DA" w:rsidRPr="007C1557" w:rsidRDefault="002153DA" w:rsidP="002153DA">
      <w:pPr>
        <w:jc w:val="both"/>
        <w:rPr>
          <w:rFonts w:ascii="Arial" w:hAnsi="Arial" w:cs="Arial"/>
        </w:rPr>
      </w:pPr>
    </w:p>
    <w:p w14:paraId="3A4C2FAD" w14:textId="77777777" w:rsidR="002153DA" w:rsidRDefault="002153DA" w:rsidP="002153DA">
      <w:pPr>
        <w:spacing w:after="0" w:line="360" w:lineRule="auto"/>
        <w:jc w:val="both"/>
        <w:rPr>
          <w:rFonts w:ascii="Arial" w:hAnsi="Arial" w:cs="Arial"/>
        </w:rPr>
      </w:pPr>
      <w:r w:rsidRPr="007C1557">
        <w:rPr>
          <w:rFonts w:ascii="Arial" w:hAnsi="Arial" w:cs="Arial"/>
          <w:vertAlign w:val="superscript"/>
        </w:rPr>
        <w:t>1</w:t>
      </w:r>
      <w:r w:rsidRPr="007C1557">
        <w:rPr>
          <w:rFonts w:ascii="Arial" w:hAnsi="Arial" w:cs="Arial"/>
        </w:rPr>
        <w:t xml:space="preserve">Nutrition Innovation Centre for Food and Health (NICHE), Ulster University, Coleraine, </w:t>
      </w:r>
      <w:r w:rsidRPr="007B03EA">
        <w:rPr>
          <w:rFonts w:ascii="Arial" w:hAnsi="Arial" w:cs="Arial"/>
        </w:rPr>
        <w:t>United Kingdom</w:t>
      </w:r>
      <w:r w:rsidRPr="007C1557">
        <w:rPr>
          <w:rFonts w:ascii="Arial" w:hAnsi="Arial" w:cs="Arial"/>
        </w:rPr>
        <w:t xml:space="preserve"> </w:t>
      </w:r>
    </w:p>
    <w:p w14:paraId="17CDD4E5" w14:textId="77777777" w:rsidR="002153DA" w:rsidRDefault="002153DA" w:rsidP="002153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7C1557">
        <w:rPr>
          <w:rFonts w:ascii="Arial" w:hAnsi="Arial" w:cs="Arial"/>
        </w:rPr>
        <w:t xml:space="preserve">Environmental and Biochemical Sciences Department, The James Hutton Institute, Invergowrie, Dundee, </w:t>
      </w:r>
      <w:r w:rsidRPr="007B03EA">
        <w:rPr>
          <w:rFonts w:ascii="Arial" w:hAnsi="Arial" w:cs="Arial"/>
        </w:rPr>
        <w:t>United Kingdom</w:t>
      </w:r>
      <w:r w:rsidRPr="007C1557">
        <w:rPr>
          <w:rFonts w:ascii="Arial" w:hAnsi="Arial" w:cs="Arial"/>
        </w:rPr>
        <w:t xml:space="preserve">. </w:t>
      </w:r>
    </w:p>
    <w:p w14:paraId="4E6D0EE3" w14:textId="77777777" w:rsidR="002153DA" w:rsidRDefault="002153DA" w:rsidP="002153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7C1557">
        <w:rPr>
          <w:rFonts w:ascii="Arial" w:hAnsi="Arial" w:cs="Arial"/>
        </w:rPr>
        <w:t xml:space="preserve">Department of Food and Nutritional Sciences, University of Reading, Reading, </w:t>
      </w:r>
      <w:r w:rsidRPr="007B03EA">
        <w:rPr>
          <w:rFonts w:ascii="Arial" w:hAnsi="Arial" w:cs="Arial"/>
        </w:rPr>
        <w:t>United Kingdom</w:t>
      </w:r>
      <w:r w:rsidRPr="007C1557">
        <w:rPr>
          <w:rFonts w:ascii="Arial" w:hAnsi="Arial" w:cs="Arial"/>
        </w:rPr>
        <w:t xml:space="preserve">. </w:t>
      </w:r>
    </w:p>
    <w:p w14:paraId="48E0EF0F" w14:textId="77777777" w:rsidR="002153DA" w:rsidRDefault="002153DA" w:rsidP="002153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7C1557">
        <w:rPr>
          <w:rFonts w:ascii="Arial" w:hAnsi="Arial" w:cs="Arial"/>
        </w:rPr>
        <w:t xml:space="preserve">Department of Food Science and Health, IFAPA-Alameda Del Obispo, Córdoba, Spain. </w:t>
      </w:r>
      <w:r>
        <w:rPr>
          <w:rFonts w:ascii="Arial" w:hAnsi="Arial" w:cs="Arial"/>
          <w:vertAlign w:val="superscript"/>
        </w:rPr>
        <w:t>5</w:t>
      </w:r>
      <w:r w:rsidRPr="007C1557">
        <w:rPr>
          <w:rFonts w:ascii="Arial" w:hAnsi="Arial" w:cs="Arial"/>
        </w:rPr>
        <w:t>School of Food Science and Nutrition, University of Leeds, Leeds, United Kingdom.</w:t>
      </w:r>
    </w:p>
    <w:p w14:paraId="783FEF0F" w14:textId="77777777" w:rsidR="002153DA" w:rsidRDefault="002153DA" w:rsidP="002153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Pr="007C1557">
        <w:rPr>
          <w:rFonts w:ascii="Arial" w:hAnsi="Arial" w:cs="Arial"/>
        </w:rPr>
        <w:t xml:space="preserve">Human Nutrition Unit, Department of Food and Drug, University of Parma, Parma, Italy. </w:t>
      </w:r>
      <w:r>
        <w:rPr>
          <w:rFonts w:ascii="Arial" w:hAnsi="Arial" w:cs="Arial"/>
          <w:vertAlign w:val="superscript"/>
        </w:rPr>
        <w:t>7</w:t>
      </w:r>
      <w:r w:rsidRPr="007C1557">
        <w:rPr>
          <w:rFonts w:ascii="Arial" w:hAnsi="Arial" w:cs="Arial"/>
        </w:rPr>
        <w:t>Department of Chemistry, King Saud University Riyadh, Saudi Arabia</w:t>
      </w:r>
      <w:r>
        <w:rPr>
          <w:rFonts w:ascii="Arial" w:hAnsi="Arial" w:cs="Arial"/>
        </w:rPr>
        <w:t xml:space="preserve">; </w:t>
      </w:r>
    </w:p>
    <w:p w14:paraId="47C2FFC5" w14:textId="77777777" w:rsidR="002153DA" w:rsidRDefault="002153DA" w:rsidP="002153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>School of Medicine, Dentistry and Nursing, University of Glasgow, Glasgow, United Kingdom</w:t>
      </w:r>
    </w:p>
    <w:p w14:paraId="1EDB0302" w14:textId="77777777" w:rsidR="002153DA" w:rsidRPr="00067A64" w:rsidRDefault="002153DA" w:rsidP="002153D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30F206B" w14:textId="77777777" w:rsidR="002153DA" w:rsidRPr="00067A64" w:rsidRDefault="002153DA" w:rsidP="002153D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65B87A9" w14:textId="77777777" w:rsidR="002153DA" w:rsidRPr="00067A64" w:rsidRDefault="002153DA" w:rsidP="002153DA">
      <w:pPr>
        <w:spacing w:line="360" w:lineRule="auto"/>
        <w:jc w:val="both"/>
        <w:rPr>
          <w:rFonts w:ascii="Arial" w:hAnsi="Arial" w:cs="Arial"/>
          <w:b/>
          <w:bCs/>
        </w:rPr>
      </w:pPr>
      <w:r w:rsidRPr="00067A64">
        <w:rPr>
          <w:rFonts w:ascii="Arial" w:hAnsi="Arial" w:cs="Arial"/>
          <w:b/>
          <w:bCs/>
        </w:rPr>
        <w:t>Contact</w:t>
      </w:r>
    </w:p>
    <w:p w14:paraId="00700942" w14:textId="77777777" w:rsidR="002153DA" w:rsidRPr="00067A64" w:rsidRDefault="002153DA" w:rsidP="002153DA">
      <w:pPr>
        <w:spacing w:line="360" w:lineRule="auto"/>
        <w:jc w:val="both"/>
        <w:rPr>
          <w:rFonts w:ascii="Arial" w:hAnsi="Arial" w:cs="Arial"/>
        </w:rPr>
      </w:pPr>
      <w:r w:rsidRPr="00067A64">
        <w:rPr>
          <w:rFonts w:ascii="Arial" w:hAnsi="Arial" w:cs="Arial"/>
        </w:rPr>
        <w:t>Chris I.R. Gill</w:t>
      </w:r>
    </w:p>
    <w:p w14:paraId="651FD88E" w14:textId="77777777" w:rsidR="002153DA" w:rsidRPr="00067A64" w:rsidRDefault="002153DA" w:rsidP="002153DA">
      <w:pPr>
        <w:spacing w:line="360" w:lineRule="auto"/>
        <w:jc w:val="both"/>
        <w:rPr>
          <w:rFonts w:ascii="Arial" w:hAnsi="Arial" w:cs="Arial"/>
          <w:lang w:val="en-US"/>
        </w:rPr>
      </w:pPr>
      <w:r w:rsidRPr="00067A64">
        <w:rPr>
          <w:rFonts w:ascii="Arial" w:hAnsi="Arial" w:cs="Arial"/>
          <w:lang w:val="en-US"/>
        </w:rPr>
        <w:t xml:space="preserve">E-mail: c.gill@ulster.ac.uk </w:t>
      </w:r>
    </w:p>
    <w:p w14:paraId="3B9E473C" w14:textId="38F37F7C" w:rsidR="002153DA" w:rsidRDefault="002153DA" w:rsidP="002153DA">
      <w:pPr>
        <w:spacing w:line="360" w:lineRule="auto"/>
        <w:jc w:val="both"/>
        <w:rPr>
          <w:rFonts w:ascii="Arial" w:hAnsi="Arial" w:cs="Arial"/>
          <w:b/>
          <w:bCs/>
        </w:rPr>
      </w:pPr>
      <w:r w:rsidRPr="00067A64">
        <w:rPr>
          <w:rFonts w:ascii="Arial" w:hAnsi="Arial" w:cs="Arial"/>
        </w:rPr>
        <w:t>Nutrition Innovation Centre for Food and Health (NICHE), Ulster University, Coleraine, United Kingdom.</w:t>
      </w:r>
    </w:p>
    <w:p w14:paraId="51E8C1CF" w14:textId="77777777" w:rsidR="002153DA" w:rsidRDefault="002153DA" w:rsidP="002153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24A222CB" w14:textId="77777777" w:rsidR="002153DA" w:rsidRDefault="002153DA" w:rsidP="002153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A4F315D" w14:textId="77777777" w:rsidR="002153DA" w:rsidRDefault="002153DA" w:rsidP="002153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50301615" w14:textId="77777777" w:rsidR="002153DA" w:rsidRDefault="002153DA" w:rsidP="002153DA">
      <w:pPr>
        <w:spacing w:line="480" w:lineRule="auto"/>
        <w:jc w:val="both"/>
        <w:rPr>
          <w:rFonts w:ascii="Arial" w:hAnsi="Arial" w:cs="Arial"/>
          <w:b/>
          <w:bCs/>
        </w:rPr>
        <w:sectPr w:rsidR="002153DA" w:rsidSect="00A4788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699E01" w14:textId="1D14870C" w:rsidR="002153DA" w:rsidRPr="00C13A35" w:rsidRDefault="002153DA" w:rsidP="002153DA">
      <w:pPr>
        <w:spacing w:line="480" w:lineRule="auto"/>
        <w:jc w:val="both"/>
        <w:rPr>
          <w:rFonts w:ascii="Arial" w:hAnsi="Arial" w:cs="Arial"/>
        </w:rPr>
      </w:pPr>
      <w:r w:rsidRPr="00C13A35">
        <w:rPr>
          <w:rFonts w:ascii="Arial" w:hAnsi="Arial" w:cs="Arial"/>
          <w:b/>
          <w:bCs/>
        </w:rPr>
        <w:lastRenderedPageBreak/>
        <w:t>Supplementary Materials:</w:t>
      </w:r>
    </w:p>
    <w:tbl>
      <w:tblPr>
        <w:tblW w:w="14528" w:type="dxa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2"/>
        <w:gridCol w:w="1163"/>
        <w:gridCol w:w="412"/>
        <w:gridCol w:w="1119"/>
        <w:gridCol w:w="499"/>
        <w:gridCol w:w="1049"/>
        <w:gridCol w:w="546"/>
        <w:gridCol w:w="1049"/>
        <w:gridCol w:w="436"/>
        <w:gridCol w:w="325"/>
        <w:gridCol w:w="1162"/>
        <w:gridCol w:w="492"/>
        <w:gridCol w:w="1116"/>
        <w:gridCol w:w="538"/>
        <w:gridCol w:w="1116"/>
        <w:gridCol w:w="473"/>
        <w:gridCol w:w="1116"/>
        <w:gridCol w:w="525"/>
      </w:tblGrid>
      <w:tr w:rsidR="002153DA" w:rsidRPr="0047176B" w14:paraId="5A37BE68" w14:textId="77777777" w:rsidTr="00833102">
        <w:trPr>
          <w:trHeight w:val="603"/>
          <w:tblCellSpacing w:w="0" w:type="dxa"/>
        </w:trPr>
        <w:tc>
          <w:tcPr>
            <w:tcW w:w="145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F7FD4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Supplementary table 1</w:t>
            </w:r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 xml:space="preserve">: Comparison of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geno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>-protective</w:t>
            </w:r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 xml:space="preserve"> effects and gene expression in CCD 841 </w:t>
            </w:r>
            <w:proofErr w:type="spellStart"/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>CoN</w:t>
            </w:r>
            <w:proofErr w:type="spellEnd"/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 xml:space="preserve"> and HT29 cells treated with either 10 </w:t>
            </w:r>
            <w:proofErr w:type="spellStart"/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>μM</w:t>
            </w:r>
            <w:proofErr w:type="spellEnd"/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 xml:space="preserve">, 50 </w:t>
            </w:r>
            <w:proofErr w:type="spellStart"/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>μM</w:t>
            </w:r>
            <w:proofErr w:type="spellEnd"/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 xml:space="preserve"> or 100 </w:t>
            </w:r>
            <w:proofErr w:type="spellStart"/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>μM</w:t>
            </w:r>
            <w:proofErr w:type="spellEnd"/>
            <w:r w:rsidRPr="0047176B">
              <w:rPr>
                <w:rFonts w:ascii="Arial" w:eastAsia="Times New Roman" w:hAnsi="Arial" w:cs="Arial"/>
                <w:color w:val="000000"/>
                <w:lang w:val="en-US"/>
              </w:rPr>
              <w:t xml:space="preserve"> individual phenolic; Benzoic acid (BA), 4-hydroxybenzoic acid (4HBA), 3-(3′-hydroxyphenyl)propanoic acid (3'HPPA), and 3-(phenyl)propanoic acid (3PPA).</w:t>
            </w:r>
          </w:p>
        </w:tc>
      </w:tr>
      <w:tr w:rsidR="002153DA" w:rsidRPr="00C13A35" w14:paraId="30D6FACC" w14:textId="77777777" w:rsidTr="00833102">
        <w:trPr>
          <w:trHeight w:val="222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862E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869DA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CCD841 </w:t>
            </w:r>
            <w:proofErr w:type="spellStart"/>
            <w:r w:rsidRPr="004717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CoN</w:t>
            </w:r>
            <w:proofErr w:type="spellEnd"/>
            <w:r w:rsidRPr="004717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Cells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1B38D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1FCAB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HT29 Cells</w:t>
            </w:r>
          </w:p>
        </w:tc>
      </w:tr>
      <w:tr w:rsidR="002153DA" w:rsidRPr="0047176B" w14:paraId="0B93305F" w14:textId="77777777" w:rsidTr="00833102">
        <w:trPr>
          <w:trHeight w:val="231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0334F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D374F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% Tail DNA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FDB31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Nrf2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8CCA0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NQO1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7F108E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HO-1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B104C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CFEFC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% Tail DNA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EFF69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Nrf2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92E45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NQO1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0DFB7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HO-1</w:t>
            </w:r>
          </w:p>
        </w:tc>
      </w:tr>
      <w:tr w:rsidR="002153DA" w:rsidRPr="0047176B" w14:paraId="5E70D8EC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36B87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BA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0EAAB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766AF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B02C5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0613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3DDD2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8FBD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42652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ED768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6C6D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E5B8D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B14C6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8E6FD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269CC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BAE8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C439B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A454F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C3CA" w14:textId="77777777" w:rsidR="002153DA" w:rsidRPr="0047176B" w:rsidRDefault="002153DA" w:rsidP="00833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153DA" w:rsidRPr="0047176B" w14:paraId="361E7F4A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CCF2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Untreated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3961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49.95 ± 1.38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B1370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550F5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F935D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4FE6D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15273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4C622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1D210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4B1D9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C7FF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50.81 ± 1.33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04659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8D77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ACC80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3FBCF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FE0BE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C57C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DE9C9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2153DA" w:rsidRPr="0047176B" w14:paraId="5A53479F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075C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10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52738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40.34 ± 2.40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E5E2A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xy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74C1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1.48 ± 0.07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F07ED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D394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1.40 ± 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4D5B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xy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7BE8D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1.44 ± 0.11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5DE5E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0B05D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ABA87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43.39 ± 2.00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27F3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8622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1.12 ± 0.03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8B9E2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F52C0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1.33 ± 0.22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67103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2AB9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1.50 ± 0.10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5E29B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</w:tr>
      <w:tr w:rsidR="002153DA" w:rsidRPr="0047176B" w14:paraId="0390221E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F8D95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50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75968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34.95 ± 0.48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DC12D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xyz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9F63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1.89 ± 0.15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749BE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E162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2.07 ± 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71A8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1BA82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1.71 ± 0.10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CE4AA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D4CFD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F49D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34.80 ± 2.68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1C02E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B28C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1.51 ± 0.07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C9F3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4F293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1.64 ± 0.10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AB2F8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8519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1.59 ± 0.07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EE1FA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wyz</w:t>
            </w:r>
            <w:proofErr w:type="spellEnd"/>
          </w:p>
        </w:tc>
      </w:tr>
      <w:tr w:rsidR="002153DA" w:rsidRPr="0047176B" w14:paraId="02725929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99AC3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100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2F7B8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24.58 ± 1.26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60F42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42067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2.29 ± 0.22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C0FEB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B97FE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2.44 ± 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2BB27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xy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6C68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2.13 ± 0.10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45B630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B1233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024C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26.88 ± 0.69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2FA4C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0388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2.27 ± 0.15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97504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D0A1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2.52 ± 0.19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27079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1D6CF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3.07 ± 0.17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A789F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</w:tr>
      <w:tr w:rsidR="002153DA" w:rsidRPr="0047176B" w14:paraId="7B8DB9D5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334DC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4HBA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FDA40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4C39C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02F9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BF959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4F2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523E6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EF9E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71554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9E04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DD670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86DE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E7590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10C5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48A68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E6EDB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8E71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863E8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</w:tr>
      <w:tr w:rsidR="002153DA" w:rsidRPr="0047176B" w14:paraId="54F2621A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18A5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Untreated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11395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49.95 ± 1.38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92A52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7AE9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CFE82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C8E1A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46339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F4B24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257DB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133BE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AC8E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49.87 ± 0.19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B222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B491A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0571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9F5BA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4E1BF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53BED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896E9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2153DA" w:rsidRPr="0047176B" w14:paraId="5CAA0FEC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A6A37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10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9B9F7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31.83 ± 2.09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0077B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BCFDB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1.99 ± 0.14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1B3A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4A71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1.20 ± 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FB34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B004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1.61 ± 0.07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661A6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C8C4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EC82A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29.87 ± 3.00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1DF9B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09F6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2.48 ± 0.22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6F53E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AFAF4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1.89 ± 0.22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A3BA7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F6DC6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2.32 ± 0.46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34BA7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bc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</w:tr>
      <w:tr w:rsidR="002153DA" w:rsidRPr="0047176B" w14:paraId="441376DF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AACD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50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3AB0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32.01 ± 2.13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23EF7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xy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7015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2.08 ± 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6B444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E57FE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1.49 ± 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2631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075EC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1.93 ± 0.17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8AF49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9411C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B4DA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32.24 ± 2.48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DD555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DD1F5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1.83 ± 0.08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C60B2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wx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66B73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1.91 ± 0.19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4EC01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wx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E91F2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3.17 ± 0.15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1B180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</w:tr>
      <w:tr w:rsidR="002153DA" w:rsidRPr="0047176B" w14:paraId="1CBEFE5D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41271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100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45331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25.07 ± 1.58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845FB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19D74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2.57 ± 0.28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23AF1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F42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1.51 ± 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3979A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B168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2.07 ± 0.13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1C10A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789C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E7057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31.70 ± 0.56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87E8B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B522C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1.48 ± 0.11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C13E3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3C441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-1.43 ± 0.18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CD4D1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D42A5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2.01 ± 0.12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2A349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</w:tr>
      <w:tr w:rsidR="002153DA" w:rsidRPr="0047176B" w14:paraId="08B939D5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FD44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3PPA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0FE7C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F9A4A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EC80C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D5E6C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C2029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AB74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7399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A8691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9419E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7152E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443D4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AE5B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CA00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5655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0C570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302E5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307A5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</w:tr>
      <w:tr w:rsidR="002153DA" w:rsidRPr="0047176B" w14:paraId="73EA2C78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61A4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Untreated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AB26F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49.63 ± 0.82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C2EB5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89C31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CAD63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8189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A450D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7ED38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473F4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4616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A89CA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50.08 ± 0.89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4F562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672C3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D8B9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F726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637BC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4F35A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8852F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2153DA" w:rsidRPr="0047176B" w14:paraId="47D0925E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8F3F9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10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48560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48.05 ± 1.40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D9FB2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581D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1.37 ± 0.16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53252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828D7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1.23 ± 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38AA9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B44F8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1.30 ± 0.04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1B431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63F7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9BBF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48.43 ± 1.42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DE121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29CD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-1.48 ± 0.05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8EC34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74E2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-1.35 ± 0.22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2F4D0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6D34A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-1.30 ± 0.03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47DF3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</w:tr>
      <w:tr w:rsidR="002153DA" w:rsidRPr="0047176B" w14:paraId="761977F1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F7BE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50 µM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BF476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30.02 ± 0.86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E34CC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C5F75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1.93 ± 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6F42D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2591B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1.66 ± 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15D30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0E85B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1.87 ± 0.07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ED6C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37E77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78F11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32.23 ± 0.61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8787B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309E2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1.71 ± 0.06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EFF09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wx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F799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1.96 ± 0.05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9A82F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F9CC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2.04 ± 0.12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D086F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</w:p>
        </w:tc>
      </w:tr>
      <w:tr w:rsidR="002153DA" w:rsidRPr="0047176B" w14:paraId="508620DF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4EDD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100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46EF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24.67 ± 2.48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6FFB6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CCE80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2.05 ± 0.16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AAEC2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F3367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2.40 ± 0.32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3B19C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xy</w:t>
            </w:r>
            <w:proofErr w:type="spellEnd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9A8A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2.17 ± 0.10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29D6B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DB9F6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3CCA9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50.06 ± 1.54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689F555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AFF85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-1.64 ± 0.03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95B46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F4AA0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-1.30 ± 0.03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E8676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92866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-1.46 ± 0.09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F8821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</w:tr>
      <w:tr w:rsidR="002153DA" w:rsidRPr="0047176B" w14:paraId="285F1CBF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7DE68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3'HPPA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1BFC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A9B71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127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460C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2DAC3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F448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4D924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B1BB6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E2AB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E93E3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C362A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6ED22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3FF33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23D2B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154FD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5ADB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86172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</w:tr>
      <w:tr w:rsidR="002153DA" w:rsidRPr="0047176B" w14:paraId="09812985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860E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Untreated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A98A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49.63 ± 0.82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A06E5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7175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86F6B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3483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65ADB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87886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474E9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EC61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A27FE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50.08 ± 0.89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D248C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FF090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CBF1E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CD704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16455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2ED58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 ± 0.00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801FC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2153DA" w:rsidRPr="0047176B" w14:paraId="3F27BD9F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884B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10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68D5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42.01 ± 1.73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98712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xy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FB99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1.54 ± 0.33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0DAD0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0D11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1.35 ± 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D252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76386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1.32 ± 0.17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1C60D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A74D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3939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43.31 ± 1.03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20A1C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ABC2C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1.73 ± 0.09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1C251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z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89190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2.46 ± 0.22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52FFC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E94F7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1.65 ± 0.18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586F8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</w:tr>
      <w:tr w:rsidR="002153DA" w:rsidRPr="0047176B" w14:paraId="481AD615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5B65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50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91B57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39.91 ± 1.35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AB6F0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bc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z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90953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1.79 ± 0.18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7A3D3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93FE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1.54 ± 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E55E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28EE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1.62 ± 0.09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21EA5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8626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D09FC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34.36 ± 1.86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512DE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18E1D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2.15 ± 0.24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5C29C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78681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1.41 ± 0.07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FE6AB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105DC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1.39 ± 0.07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ABDA9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z</w:t>
            </w:r>
            <w:proofErr w:type="spellEnd"/>
          </w:p>
        </w:tc>
      </w:tr>
      <w:tr w:rsidR="002153DA" w:rsidRPr="0047176B" w14:paraId="5C9B3B3B" w14:textId="77777777" w:rsidTr="00833102">
        <w:trPr>
          <w:trHeight w:val="249"/>
          <w:tblCellSpacing w:w="0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3CDBA" w14:textId="77777777" w:rsidR="002153DA" w:rsidRPr="0047176B" w:rsidRDefault="002153DA" w:rsidP="0083310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100 µM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83A33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22.49 ± 1.78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DAA5F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DAAF2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2.26 ± 0.07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3D4BE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533CC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3.00 ± 0.50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0EA7C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0548F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2.28 ± 0.13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8F706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6B6F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B5B63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39.34 ± 1.09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DCB8A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bc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66086" w14:textId="77777777" w:rsidR="002153DA" w:rsidRPr="00A01A4F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1.50 ± 0.25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1C408" w14:textId="77777777" w:rsidR="002153DA" w:rsidRPr="00A01A4F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ab</w:t>
            </w:r>
            <w:r w:rsidRPr="00A01A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2819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1.19 ± 0.11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0FB9C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4FD0" w14:textId="77777777" w:rsidR="002153DA" w:rsidRPr="0047176B" w:rsidRDefault="002153DA" w:rsidP="0083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1.12 ± 0.05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FA4A0" w14:textId="77777777" w:rsidR="002153DA" w:rsidRPr="0047176B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7176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/>
              </w:rPr>
              <w:t>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§</w:t>
            </w:r>
          </w:p>
        </w:tc>
      </w:tr>
      <w:tr w:rsidR="002153DA" w:rsidRPr="0047176B" w14:paraId="4EDA3B74" w14:textId="77777777" w:rsidTr="00833102">
        <w:trPr>
          <w:trHeight w:val="981"/>
          <w:tblCellSpacing w:w="0" w:type="dxa"/>
        </w:trPr>
        <w:tc>
          <w:tcPr>
            <w:tcW w:w="1452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C2D9C" w14:textId="77777777" w:rsidR="002153DA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Data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is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presented as the mean of 3 independent experiments ± SEM.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A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One-way ANOVA with Dunnett’s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and Tukey’s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post hoc tests were used to determine s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ignifican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ce of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concentration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effects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within compound compared 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the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untreated control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and other concentrations. A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One-way ANOVA with Tukey's Multiple Comparisons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post hoc test was used to assess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significance of concentration effects 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between compounds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An 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unpaired T-test was used to compare differences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in effects 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between cell types.</w:t>
            </w:r>
          </w:p>
          <w:p w14:paraId="01AE9816" w14:textId="77777777" w:rsidR="002153DA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20D3260" w14:textId="77777777" w:rsidR="002153DA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672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Within column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when comparing concentration effects </w:t>
            </w:r>
            <w:r w:rsidRPr="00A672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within compound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, a value with a 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different superscript letter (</w:t>
            </w:r>
            <w:proofErr w:type="spellStart"/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abc</w:t>
            </w:r>
            <w:proofErr w:type="spellEnd"/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) denote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a 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significance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from control.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F52510F" w14:textId="77777777" w:rsidR="002153DA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672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Within column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when comparing concentrations effects </w:t>
            </w:r>
            <w:r w:rsidRPr="00A672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between compounds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a value with a 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different subscript letter (</w:t>
            </w:r>
            <w:proofErr w:type="spellStart"/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wxyz</w:t>
            </w:r>
            <w:proofErr w:type="spellEnd"/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) denote significance. </w:t>
            </w:r>
          </w:p>
          <w:p w14:paraId="43FCA888" w14:textId="77777777" w:rsidR="002153DA" w:rsidRPr="00E444F8" w:rsidRDefault="002153DA" w:rsidP="008331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672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Within row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when comparing effects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44B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between cell types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a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superscript symbol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(</w:t>
            </w:r>
            <w:r w:rsidRPr="007C351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§)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denotes significance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Significance accepted at 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p&lt;0.0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4717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14:paraId="425F93BA" w14:textId="77777777" w:rsidR="002153DA" w:rsidRDefault="002153DA"/>
    <w:sectPr w:rsidR="002153DA" w:rsidSect="002153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DA"/>
    <w:rsid w:val="000A1035"/>
    <w:rsid w:val="002153DA"/>
    <w:rsid w:val="00A37705"/>
    <w:rsid w:val="00A47889"/>
    <w:rsid w:val="00AA38B7"/>
    <w:rsid w:val="00C40B97"/>
    <w:rsid w:val="00D6536F"/>
    <w:rsid w:val="00F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BBD7"/>
  <w15:chartTrackingRefBased/>
  <w15:docId w15:val="{E4FF81D7-6908-4D49-A3FE-1AC8B2D5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D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2153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Og Murphy</dc:creator>
  <cp:keywords/>
  <dc:description/>
  <cp:lastModifiedBy>Brian Og Murphy</cp:lastModifiedBy>
  <cp:revision>2</cp:revision>
  <dcterms:created xsi:type="dcterms:W3CDTF">2023-08-04T00:46:00Z</dcterms:created>
  <dcterms:modified xsi:type="dcterms:W3CDTF">2023-08-04T11:00:00Z</dcterms:modified>
</cp:coreProperties>
</file>