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40EE" w14:textId="7A068987" w:rsidR="00D42DFE" w:rsidRPr="00D42DFE" w:rsidRDefault="00D42DFE" w:rsidP="00D42DFE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A0A0A"/>
          <w:sz w:val="20"/>
          <w:szCs w:val="20"/>
          <w:lang w:eastAsia="tr-TR"/>
        </w:rPr>
      </w:pPr>
      <w:proofErr w:type="spellStart"/>
      <w:r w:rsidRPr="00D42DFE">
        <w:rPr>
          <w:rFonts w:ascii="Arial" w:eastAsia="Times New Roman" w:hAnsi="Arial" w:cs="Arial"/>
          <w:b/>
          <w:bCs/>
          <w:i/>
          <w:iCs/>
          <w:color w:val="0A0A0A"/>
          <w:sz w:val="20"/>
          <w:szCs w:val="20"/>
          <w:lang w:eastAsia="tr-TR"/>
        </w:rPr>
        <w:t>Responses</w:t>
      </w:r>
      <w:proofErr w:type="spellEnd"/>
      <w:r w:rsidRPr="00D42DFE">
        <w:rPr>
          <w:rFonts w:ascii="Arial" w:eastAsia="Times New Roman" w:hAnsi="Arial" w:cs="Arial"/>
          <w:b/>
          <w:bCs/>
          <w:i/>
          <w:iCs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b/>
          <w:bCs/>
          <w:i/>
          <w:iCs/>
          <w:color w:val="0A0A0A"/>
          <w:sz w:val="20"/>
          <w:szCs w:val="20"/>
          <w:lang w:eastAsia="tr-TR"/>
        </w:rPr>
        <w:t>to</w:t>
      </w:r>
      <w:proofErr w:type="spellEnd"/>
      <w:r w:rsidRPr="00D42DFE">
        <w:rPr>
          <w:rFonts w:ascii="Arial" w:eastAsia="Times New Roman" w:hAnsi="Arial" w:cs="Arial"/>
          <w:b/>
          <w:bCs/>
          <w:i/>
          <w:iCs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b/>
          <w:bCs/>
          <w:i/>
          <w:iCs/>
          <w:color w:val="0A0A0A"/>
          <w:sz w:val="20"/>
          <w:szCs w:val="20"/>
          <w:lang w:eastAsia="tr-TR"/>
        </w:rPr>
        <w:t>Dear</w:t>
      </w:r>
      <w:proofErr w:type="spellEnd"/>
      <w:r w:rsidRPr="00D42DFE">
        <w:rPr>
          <w:rFonts w:ascii="Arial" w:eastAsia="Times New Roman" w:hAnsi="Arial" w:cs="Arial"/>
          <w:b/>
          <w:bCs/>
          <w:i/>
          <w:iCs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b/>
          <w:bCs/>
          <w:i/>
          <w:iCs/>
          <w:color w:val="0A0A0A"/>
          <w:sz w:val="20"/>
          <w:szCs w:val="20"/>
          <w:lang w:eastAsia="tr-TR"/>
        </w:rPr>
        <w:t>Reviewers</w:t>
      </w:r>
      <w:proofErr w:type="spellEnd"/>
    </w:p>
    <w:p w14:paraId="381556D1" w14:textId="0C9F9CC3" w:rsidR="00D42DFE" w:rsidRDefault="00D42DFE" w:rsidP="00FA2D58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tr-TR"/>
        </w:rPr>
        <w:t>Dear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tr-TR"/>
        </w:rPr>
        <w:t>Reviewers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,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Many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thanks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for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your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valuable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time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and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attention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.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Thanks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to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you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,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changes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were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made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taking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into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account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all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your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suggestions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one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by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one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,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and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manuscript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was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greatly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improved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.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King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Regards</w:t>
      </w:r>
      <w:proofErr w:type="spellEnd"/>
    </w:p>
    <w:p w14:paraId="7B497C35" w14:textId="624D952B" w:rsidR="00D42DFE" w:rsidRDefault="00D42DFE" w:rsidP="00FA2D58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</w:p>
    <w:p w14:paraId="55607287" w14:textId="25924C95" w:rsidR="00D42DFE" w:rsidRDefault="00D42DFE" w:rsidP="00D42DFE">
      <w:pPr>
        <w:pBdr>
          <w:bottom w:val="single" w:sz="4" w:space="1" w:color="auto"/>
        </w:pBd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tr-TR"/>
        </w:rPr>
        <w:t>Reviewer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1</w:t>
      </w:r>
    </w:p>
    <w:p w14:paraId="04B537A2" w14:textId="25B06618" w:rsidR="00FA2D58" w:rsidRPr="00FA2D58" w:rsidRDefault="00FA2D58" w:rsidP="00FA2D58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Dear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authors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,</w:t>
      </w:r>
    </w:p>
    <w:p w14:paraId="3724042A" w14:textId="2A87914A" w:rsidR="00FA2D58" w:rsidRDefault="00FA2D58" w:rsidP="00FA2D58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proofErr w:type="spellStart"/>
      <w:proofErr w:type="gram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proofErr w:type="gram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manuscript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is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dealing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with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an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extensive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topic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,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and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review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is not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comprehensive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,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only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brief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summarizing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some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and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few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examples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but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that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is not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enough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,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and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not in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accordance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with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expectations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of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Food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journal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.</w:t>
      </w:r>
    </w:p>
    <w:p w14:paraId="2DDD9329" w14:textId="545E93F9" w:rsidR="00D42DFE" w:rsidRDefault="00D42DFE" w:rsidP="00FA2D58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Answer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: </w:t>
      </w:r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Data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for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40</w:t>
      </w:r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more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articles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were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added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to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manuscript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and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also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greatly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increased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in data in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tables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.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Thank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you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.</w:t>
      </w:r>
      <w:r w:rsidRPr="00D42DFE"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Newly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added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articles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are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marked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yellow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in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references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section</w:t>
      </w:r>
      <w:proofErr w:type="spellEnd"/>
    </w:p>
    <w:p w14:paraId="633E0D28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Peighambardoust, S.H.; Fasihnia, S.H.; Peighambardoust, S.J.; Pateiro, M.; Domínguez, R.; Lorenzo, J.M. Active Polypropylene-Based Films Incorporating Combined Antioxidants and Antimicrobials: Preparation and Characterization.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Foods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2021, 10, 722.</w:t>
      </w:r>
    </w:p>
    <w:p w14:paraId="5E8BAD2B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  <w:lang w:eastAsia="zh-CN"/>
        </w:rPr>
        <w:t xml:space="preserve">Jin, T. Inactivation of Listeria monocytogenes in skim milk and liquid egg white by antimicrobial bottle coating with polylactic acid and nisin.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  <w:lang w:eastAsia="zh-CN"/>
        </w:rPr>
        <w:t>J. Food Sci.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  <w:lang w:eastAsia="zh-CN"/>
        </w:rPr>
        <w:t xml:space="preserve"> 2010, 75, M83–M88.</w:t>
      </w:r>
    </w:p>
    <w:p w14:paraId="2F7F2B34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Meira, S.M.M.; Zehetmeyer, G.; Scheibel, J.M.; Werner, J.O.; Brandelli, A. Starch-halloysite nanocomposites containing nisin: Characterization and inhibition of Listeria monocytogenes in soft cheese.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 xml:space="preserve">LWT 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2016, 68, 226–234. </w:t>
      </w:r>
    </w:p>
    <w:p w14:paraId="3CA948E6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Malheiros, P.S.; Sant’Anna, V.; Barbosa, M.S.; Brandelli, A.; Franco, B.D.G.M. Effect of liposome-encapsulated nisin and bacteriocinlike substance P34 on Listeria monocytogenes growth in Minas frescal cheese.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 xml:space="preserve">Int. J. Food Microbiol. 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2012, 156, 272–277. </w:t>
      </w:r>
    </w:p>
    <w:p w14:paraId="455E85AF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  <w:lang w:eastAsia="zh-CN"/>
        </w:rPr>
        <w:t>Lee, N.-K.; Han, E.J.; Han, K.J.; Paik, H.-D. Antimicrobial effect of Bacteriocin KU24 produced by Lactococcus lactis KU24 against Methicillin-Resistant Staphylococcus aureus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  <w:lang w:eastAsia="zh-CN"/>
        </w:rPr>
        <w:t>. J. Food. Sci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  <w:lang w:eastAsia="zh-CN"/>
        </w:rPr>
        <w:t>. 2013, 78, M465–M469.</w:t>
      </w:r>
    </w:p>
    <w:p w14:paraId="563B5427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Iseppi, A.; Pilati, F.; Marini, M.; Toselli, M.; de Niederhäusern, S.; Guerrieri, E.; Messi, P.; Sabia, C.; Manicardi, G.; Anacarso, I.; et al. Anti-listerial activity of a polymeric film coated with hybrid coatings doped with Enterocin 416K1 for use as bioactive food packaging.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Int. J. Food Microbiol.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2008, 123, 281–287.</w:t>
      </w:r>
    </w:p>
    <w:p w14:paraId="3D18443E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  <w:lang w:eastAsia="zh-CN"/>
        </w:rPr>
        <w:t xml:space="preserve">Yang, W.; Xie, Y.; Jin, J.; Liu, H.; Zhang, H. Development and application of an active plastic multilayer film by coating a plantaricin bm-1 for chilled meat preservation.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  <w:lang w:eastAsia="zh-CN"/>
        </w:rPr>
        <w:t>J. Food Sci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  <w:lang w:eastAsia="zh-CN"/>
        </w:rPr>
        <w:t>. 2019, 84, 1864–1870.</w:t>
      </w:r>
    </w:p>
    <w:p w14:paraId="66FEE3D3" w14:textId="77777777" w:rsidR="00D42DFE" w:rsidRPr="00435380" w:rsidRDefault="00D42DFE" w:rsidP="00D42DFE">
      <w:pPr>
        <w:pStyle w:val="ListeParagraf"/>
        <w:numPr>
          <w:ilvl w:val="0"/>
          <w:numId w:val="1"/>
        </w:numPr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Blanco Massani, M.; Fernandez, M.R.; Ariosti, A.; Eisenberg, P.; Vignolo, G. Development and characterization of an active polyethylene film containing Lactobacillus curvatus CRL705 bacteriocins.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Food Addit. Contam. Part A.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2008, 25, 1424–1430.</w:t>
      </w:r>
    </w:p>
    <w:p w14:paraId="5B7705AB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Huang, W.; Xu, H.; Xue, Y.; Huang, R.; Deng, H.; Pan, S. Layer-by-layer immobilization of lysozyme–chitosan–organic rectorite composites on electrospun nanofibrous mats for pork preservation.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Food Res. Int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>. 2012, 48, 784–791.</w:t>
      </w:r>
    </w:p>
    <w:p w14:paraId="0021602B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Gasti, T.; Dixit, S.; Hiremani, V.D.; Chougale, R.B.; Masti, S.P.; Vootla, S.K.; Mudigoudra, B.S. Chitosan/pullulan-based films incorporated with clove essential oil loaded chitosan-ZnO hybrid nanoparticles for active food packaging.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Carbohydr. Polym.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2022, 277, 118866</w:t>
      </w:r>
    </w:p>
    <w:p w14:paraId="1B730C71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Yadav, S.; Mehrotra, G.K.; Dutta, P.K. Chitosan based ZnO nanoparticles loaded gallic-acid films for active food packaging.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Food Chem.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2021, 334, 127605.</w:t>
      </w:r>
    </w:p>
    <w:p w14:paraId="27B11515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Pleva, P.; Bartošová, L.; Mácalová, D.; Zálešáková, L.; Sedlaríková, J.; Janalíková, M. biofilm formation reduction by eugenol and thymol on biodegradable food packaging material.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 xml:space="preserve">Foods 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>2022, 11, 2.</w:t>
      </w:r>
    </w:p>
    <w:p w14:paraId="4F829A2C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Xiong, Y.; Li, S.; Warner, R.D.; Fang, Z. Effect of oregano essential oil and resveratrol nanoemulsion loaded pectin edible coating on the preservation of pork loin in modified atmosphere packaging.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Food Control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2020, 114, 107226</w:t>
      </w:r>
    </w:p>
    <w:p w14:paraId="60617821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Motelica, L.; Ficai, D.; Ficai, A.; Trusca, R.-D.; Ilie, C.-I.; Oprea, O.-C.; Andronescu, E. Innovative antimicrobial chitosan/ ZnO/AgNPs/Citronella essential oil nanocomposite-Potential coating for grapes.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Foods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2020, 9, 1801.</w:t>
      </w:r>
    </w:p>
    <w:p w14:paraId="164A6448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lastRenderedPageBreak/>
        <w:t xml:space="preserve">Ardjoum, N.; Chibani, N.; Shankar, S.; Fadhel, Y.B.; Djidjelli, H.; Lacroix, M. Development of antimicrobial films based on poly(lactic acid) incorporated with Thymus vulgaris essential oil and ethanolic extract of Mediterranean propolis.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Int. J. Biol. Macromol.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2021, 185, 535–542. </w:t>
      </w:r>
    </w:p>
    <w:p w14:paraId="3EF5CCE9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Zhang, Y.; Zhang, M.; Yang, H. Postharvest chitosan-g-salicylic acid application alleviates chilling injury and preserves cucumber fruit quality during cold storage.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Food Chem.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2015, 174, 558–563.</w:t>
      </w:r>
    </w:p>
    <w:p w14:paraId="76C2EDAB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Saucedo-Pompa, S.; Rojas-Molina, R.; Aguilera-Carbó, A.F.; Saenz-Galindo, A.; de La Garza, H.; Jasso-Cantú, D.; Aguilar, C.N. Edible film based on candelilla wax to improve the shelf life and quality of avocado.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Food Res. Int.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2009, 42, 511 515. </w:t>
      </w:r>
    </w:p>
    <w:p w14:paraId="2F24AFF5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Wang, G.; Liu, Y.; Yong, H.; Zong, S.; Jin, C.; Liu, J. Effect of ferulic acid-grafted-chitosan coating on the quality of pork during refrigerated storage.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Foods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2021, 10, 1374.</w:t>
      </w:r>
    </w:p>
    <w:p w14:paraId="2D7F2724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Roy, S.; Rhim, J.-W. Curcumin incorporated poly(butyleneadipate-co-terephthalate) film with improved water vapor barrier and antioxidant properties.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Materials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2020, 13, 4369</w:t>
      </w:r>
    </w:p>
    <w:p w14:paraId="020D6174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Muller, J.; Quesada, A.C.; González-Martínez, C.; Chiralt, A. Antimicrobial properties and release of cinnamaldehyde in bilayer films based on polylactic acid (PLA) and starch.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Eur. Polym. J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>. 2017, 73, 316–325.</w:t>
      </w:r>
    </w:p>
    <w:p w14:paraId="56605CA8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color w:val="000000"/>
          <w:sz w:val="18"/>
          <w:szCs w:val="18"/>
          <w:highlight w:val="yellow"/>
          <w:lang w:eastAsia="zh-CN"/>
        </w:rPr>
        <w:t xml:space="preserve">Aminzare, M.; Moniri, R.; Azar, H.H.; Mehrasbi, M.R. Evaluation of antioxidant and antibacterial interactions between resveratrol and eugenol in carboxymethyl cellulose biodegradable film. </w:t>
      </w:r>
      <w:r w:rsidRPr="00435380">
        <w:rPr>
          <w:rFonts w:ascii="Palatino Linotype" w:eastAsia="SimSun" w:hAnsi="Palatino Linotype"/>
          <w:i/>
          <w:iCs/>
          <w:noProof/>
          <w:color w:val="000000"/>
          <w:sz w:val="18"/>
          <w:szCs w:val="18"/>
          <w:highlight w:val="yellow"/>
          <w:lang w:eastAsia="zh-CN"/>
        </w:rPr>
        <w:t>Food Sci. Nutr</w:t>
      </w:r>
      <w:r w:rsidRPr="00435380">
        <w:rPr>
          <w:rFonts w:ascii="Palatino Linotype" w:eastAsia="SimSun" w:hAnsi="Palatino Linotype"/>
          <w:noProof/>
          <w:color w:val="000000"/>
          <w:sz w:val="18"/>
          <w:szCs w:val="18"/>
          <w:highlight w:val="yellow"/>
          <w:lang w:eastAsia="zh-CN"/>
        </w:rPr>
        <w:t>. 2022, 10, 155–168.</w:t>
      </w:r>
    </w:p>
    <w:p w14:paraId="49CF77BE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Santos, A.R.; da Silva, A.F.; Amaral, V.C.; Ribeiro, A.B.; de Abreu Filho, B.A.; Mikcha, J.M. Application of edible coating with starch and carvacrol in minimally processed pumpkin.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J. Food Sci. Technol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>. 2016, 53, 1975–1983.</w:t>
      </w:r>
    </w:p>
    <w:p w14:paraId="37319548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>Amankwaah, C.; Li, J.; Lee, J.; Pascall, M.A. Antimicrobial activity of chitosan-based films enriched with green tea extracts on</w:t>
      </w:r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 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>murine norovirus, Escherichia coli, and Listeria innocua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. Int. J. Food Sci.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2020, 2020, 3941924</w:t>
      </w:r>
    </w:p>
    <w:p w14:paraId="0438BC28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Amankwaah, C.; Li, J.; Lee, J.; Pascall, M.A. Development of antiviral and bacteriostatic chitosan-based food packaging material with grape seed extract for murine norovirus, Escherichia coli and Listeria innocua control.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Food Sci. Nutr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>. 2020, 8, 6174–6181.</w:t>
      </w:r>
    </w:p>
    <w:p w14:paraId="0F970B93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>Pagliarulo, C.; Sansone, F.; Moccia, S.; Russo, G.L.; Aquino, R.P.; Salvatore, P.; Di Stasio, M.; Volpe, M.G. Preservation of</w:t>
      </w:r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 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strawberries with an antifungal edible coating using peony extracts in chitosan.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Food Bioproc. Tech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>. 2016, 9, 1951–1960</w:t>
      </w:r>
    </w:p>
    <w:p w14:paraId="30A3ACFE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>Yang, G.; Yue, J.; Gong, X.; Qian, B.; Wang, H.; Deng, Y.; Zhao, Y. Blueberry leaf extracts incorporated chitosan coatings for</w:t>
      </w:r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 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preserving postharvest quality of fresh blueberries.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Postharvest Biol. Technol.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2014, 92, 46–53.</w:t>
      </w:r>
    </w:p>
    <w:p w14:paraId="123054A8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>Ramírez-Guerra, H.E.; Castillo-Yañez, F.J.; Montaño-Cota, E.A.; Ruíz-Cruz, S.; Márquez-Ríos, E.; Canizales-Rodríguez, F.; Torres-Arreola, W.; Montoya-Camacho, N.; Ocaño-Higuera, V.M. Protective effect of an edible tomato plant extract/chitosan coating on the quality and shelf life of Sierra fish fillets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.   J. Chem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>. 2018, 2018, 2436045.</w:t>
      </w:r>
    </w:p>
    <w:p w14:paraId="632C7657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>Incoronato, A.L.; Conte, A.; Buonocore, G.G.; Del Nobile, M.A. Agar hydrogel with silver nanoparticles to prolong the shelf life of Fior di Latte cheese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. J. Dairy Sci.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2011, 94, 1697–1704.</w:t>
      </w:r>
    </w:p>
    <w:p w14:paraId="3BC4C21F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Youssef, A.M.; Abdel-Aziz, M.S. preparation of polystyrene nanocomposites based on silver nanoparticles using marine bacterium for packaging.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Polym. Plast. Technol. Eng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>. 2013, 52, 607–613.</w:t>
      </w:r>
    </w:p>
    <w:p w14:paraId="0657E2ED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Gabriel, J.S.; Gonzaga, V.A.M.; Poli, A.L.; Schmitt, C.C. Photochemical synthesis of silver nanoparticles on chitosans/montmorillonite nanocomposite films and antibacterial activity.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Carbohydr. Polym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>. 2017, 171, 202–210</w:t>
      </w:r>
    </w:p>
    <w:p w14:paraId="74A95265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>Li, Q.; Jiang, S.; Jia, W.; Wang, F.; Wang, Z.; Cao, X.; Shen, X.; Yao, Z. Novel silver-modified carboxymethyl chitosan antibacterial membranes using environment-friendly polymers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. Chemosphere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2022, 307, 136059</w:t>
      </w:r>
    </w:p>
    <w:p w14:paraId="1ECAE4A7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Braga, L.R.; Pérezb, L.M.; del, V. Soazo, M.; Machado, F. Evaluation of the antimicrobial, antioxidant and physicochemical     properties of Poly(Vinyl chloride) films containing quercetin and silver nanoparticles.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LWT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2019, 101, 491–498.</w:t>
      </w:r>
    </w:p>
    <w:p w14:paraId="68B2AD29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Chowdhury, S.; Teoh, Y.L.; Ong, K.M.; Rafflisman Zaidi, N.S.; Mah, S.-K. Poly(vinyl) alcohol crosslinked composite packaging film containing gold nanoparticles on shelf life extension of banana.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Food Packag. Shelf Life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2020, 24, 100463</w:t>
      </w:r>
    </w:p>
    <w:p w14:paraId="29A9FD93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Youssef, A.M.; Abdel-Aziz, M.S.; El-Sayed, S.M. Chitosan nanocomposite films based on Ag-NP and Au-NP biosynthesis by Bacillus subtilis as packaging materials.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Int. J. Biol. Macromol.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2014, 69, 185–191.</w:t>
      </w:r>
    </w:p>
    <w:p w14:paraId="7971B7A8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Zhang, H.; Hortal, M.; Jordá-Beneyto, M.; Rosa, E.; Lara-Lledo, M.; Lorente, I. ZnO-PLA nanocomposite coated paper for antimicrobial packaging application.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LWT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2017, 78, 250–257</w:t>
      </w:r>
      <w:r w:rsidRPr="00435380">
        <w:rPr>
          <w:rFonts w:ascii="Palatino Linotype" w:hAnsi="Palatino Linotype"/>
          <w:sz w:val="18"/>
          <w:szCs w:val="18"/>
          <w:highlight w:val="yellow"/>
        </w:rPr>
        <w:t>.</w:t>
      </w:r>
    </w:p>
    <w:p w14:paraId="1A9F9E45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lastRenderedPageBreak/>
        <w:t xml:space="preserve">Wang, Y.; Cen, C.; Chen, J.; Fu, L. MgO/Carboxymethyl chitosan nanocomposite improves thermal stability, waterproof and antibacterial performance for food packaging.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Carbohydr. Polym.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2020, 236, 116078.</w:t>
      </w:r>
    </w:p>
    <w:p w14:paraId="788788D1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Ndwandwe, B.K.; Malinga, S.P.; Kayitesi, E.; Dlamini, B.C. Selenium nanoparticles–enhanced potato starch film for active food packaging application.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Int. J. Food Sci.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2022, 57, 6512–6521.</w:t>
      </w:r>
    </w:p>
    <w:p w14:paraId="0298AC45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Ojha, N.; Das, N. Fabrication and characterization of biodegradable PHBV/SiO2 nanocomposite for thermo-mechanical and antibacterial applications in food packaging.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IET Nanobiotechnol.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2020, 14, 785–795</w:t>
      </w:r>
    </w:p>
    <w:p w14:paraId="36158DBC" w14:textId="77777777" w:rsidR="00D42DFE" w:rsidRPr="00435380" w:rsidRDefault="00D42DFE" w:rsidP="00D42DFE">
      <w:pPr>
        <w:pStyle w:val="ListeParagraf"/>
        <w:numPr>
          <w:ilvl w:val="0"/>
          <w:numId w:val="1"/>
        </w:numPr>
        <w:ind w:left="720"/>
        <w:jc w:val="both"/>
        <w:rPr>
          <w:rFonts w:ascii="Palatino Linotype" w:hAnsi="Palatino Linotype"/>
          <w:sz w:val="18"/>
          <w:szCs w:val="18"/>
          <w:highlight w:val="yellow"/>
        </w:rPr>
      </w:pPr>
      <w:proofErr w:type="spellStart"/>
      <w:r w:rsidRPr="00435380">
        <w:rPr>
          <w:rFonts w:ascii="Palatino Linotype" w:hAnsi="Palatino Linotype"/>
          <w:sz w:val="18"/>
          <w:szCs w:val="18"/>
          <w:highlight w:val="yellow"/>
        </w:rPr>
        <w:t>Valerini</w:t>
      </w:r>
      <w:proofErr w:type="spellEnd"/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, D.; </w:t>
      </w:r>
      <w:proofErr w:type="spellStart"/>
      <w:r w:rsidRPr="00435380">
        <w:rPr>
          <w:rFonts w:ascii="Palatino Linotype" w:hAnsi="Palatino Linotype"/>
          <w:sz w:val="18"/>
          <w:szCs w:val="18"/>
          <w:highlight w:val="yellow"/>
        </w:rPr>
        <w:t>Tammaro</w:t>
      </w:r>
      <w:proofErr w:type="spellEnd"/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, L.; </w:t>
      </w:r>
      <w:proofErr w:type="spellStart"/>
      <w:r w:rsidRPr="00435380">
        <w:rPr>
          <w:rFonts w:ascii="Palatino Linotype" w:hAnsi="Palatino Linotype"/>
          <w:sz w:val="18"/>
          <w:szCs w:val="18"/>
          <w:highlight w:val="yellow"/>
        </w:rPr>
        <w:t>Di</w:t>
      </w:r>
      <w:proofErr w:type="spellEnd"/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 </w:t>
      </w:r>
      <w:proofErr w:type="spellStart"/>
      <w:r w:rsidRPr="00435380">
        <w:rPr>
          <w:rFonts w:ascii="Palatino Linotype" w:hAnsi="Palatino Linotype"/>
          <w:sz w:val="18"/>
          <w:szCs w:val="18"/>
          <w:highlight w:val="yellow"/>
        </w:rPr>
        <w:t>Benedetto</w:t>
      </w:r>
      <w:proofErr w:type="spellEnd"/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, F.; </w:t>
      </w:r>
      <w:proofErr w:type="spellStart"/>
      <w:r w:rsidRPr="00435380">
        <w:rPr>
          <w:rFonts w:ascii="Palatino Linotype" w:hAnsi="Palatino Linotype"/>
          <w:sz w:val="18"/>
          <w:szCs w:val="18"/>
          <w:highlight w:val="yellow"/>
        </w:rPr>
        <w:t>Vigliotta</w:t>
      </w:r>
      <w:proofErr w:type="spellEnd"/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, G.; </w:t>
      </w:r>
      <w:proofErr w:type="spellStart"/>
      <w:r w:rsidRPr="00435380">
        <w:rPr>
          <w:rFonts w:ascii="Palatino Linotype" w:hAnsi="Palatino Linotype"/>
          <w:sz w:val="18"/>
          <w:szCs w:val="18"/>
          <w:highlight w:val="yellow"/>
        </w:rPr>
        <w:t>Capodieci</w:t>
      </w:r>
      <w:proofErr w:type="spellEnd"/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, L.; Terzi, R.; </w:t>
      </w:r>
      <w:proofErr w:type="spellStart"/>
      <w:r w:rsidRPr="00435380">
        <w:rPr>
          <w:rFonts w:ascii="Palatino Linotype" w:hAnsi="Palatino Linotype"/>
          <w:sz w:val="18"/>
          <w:szCs w:val="18"/>
          <w:highlight w:val="yellow"/>
        </w:rPr>
        <w:t>Rizzo</w:t>
      </w:r>
      <w:proofErr w:type="spellEnd"/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, A. </w:t>
      </w:r>
      <w:proofErr w:type="spellStart"/>
      <w:r w:rsidRPr="00435380">
        <w:rPr>
          <w:rFonts w:ascii="Palatino Linotype" w:hAnsi="Palatino Linotype"/>
          <w:sz w:val="18"/>
          <w:szCs w:val="18"/>
          <w:highlight w:val="yellow"/>
        </w:rPr>
        <w:t>Aluminum-doped</w:t>
      </w:r>
      <w:proofErr w:type="spellEnd"/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 </w:t>
      </w:r>
      <w:proofErr w:type="spellStart"/>
      <w:r w:rsidRPr="00435380">
        <w:rPr>
          <w:rFonts w:ascii="Palatino Linotype" w:hAnsi="Palatino Linotype"/>
          <w:sz w:val="18"/>
          <w:szCs w:val="18"/>
          <w:highlight w:val="yellow"/>
        </w:rPr>
        <w:t>zinc</w:t>
      </w:r>
      <w:proofErr w:type="spellEnd"/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 </w:t>
      </w:r>
      <w:proofErr w:type="spellStart"/>
      <w:r w:rsidRPr="00435380">
        <w:rPr>
          <w:rFonts w:ascii="Palatino Linotype" w:hAnsi="Palatino Linotype"/>
          <w:sz w:val="18"/>
          <w:szCs w:val="18"/>
          <w:highlight w:val="yellow"/>
        </w:rPr>
        <w:t>oxide</w:t>
      </w:r>
      <w:proofErr w:type="spellEnd"/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 </w:t>
      </w:r>
      <w:proofErr w:type="spellStart"/>
      <w:r w:rsidRPr="00435380">
        <w:rPr>
          <w:rFonts w:ascii="Palatino Linotype" w:hAnsi="Palatino Linotype"/>
          <w:sz w:val="18"/>
          <w:szCs w:val="18"/>
          <w:highlight w:val="yellow"/>
        </w:rPr>
        <w:t>coatings</w:t>
      </w:r>
      <w:proofErr w:type="spellEnd"/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 on </w:t>
      </w:r>
      <w:proofErr w:type="spellStart"/>
      <w:r w:rsidRPr="00435380">
        <w:rPr>
          <w:rFonts w:ascii="Palatino Linotype" w:hAnsi="Palatino Linotype"/>
          <w:sz w:val="18"/>
          <w:szCs w:val="18"/>
          <w:highlight w:val="yellow"/>
        </w:rPr>
        <w:t>polylactic</w:t>
      </w:r>
      <w:proofErr w:type="spellEnd"/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 </w:t>
      </w:r>
      <w:proofErr w:type="spellStart"/>
      <w:r w:rsidRPr="00435380">
        <w:rPr>
          <w:rFonts w:ascii="Palatino Linotype" w:hAnsi="Palatino Linotype"/>
          <w:sz w:val="18"/>
          <w:szCs w:val="18"/>
          <w:highlight w:val="yellow"/>
        </w:rPr>
        <w:t>acid</w:t>
      </w:r>
      <w:proofErr w:type="spellEnd"/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 </w:t>
      </w:r>
      <w:proofErr w:type="spellStart"/>
      <w:r w:rsidRPr="00435380">
        <w:rPr>
          <w:rFonts w:ascii="Palatino Linotype" w:hAnsi="Palatino Linotype"/>
          <w:sz w:val="18"/>
          <w:szCs w:val="18"/>
          <w:highlight w:val="yellow"/>
        </w:rPr>
        <w:t>films</w:t>
      </w:r>
      <w:proofErr w:type="spellEnd"/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 </w:t>
      </w:r>
      <w:proofErr w:type="spellStart"/>
      <w:r w:rsidRPr="00435380">
        <w:rPr>
          <w:rFonts w:ascii="Palatino Linotype" w:hAnsi="Palatino Linotype"/>
          <w:sz w:val="18"/>
          <w:szCs w:val="18"/>
          <w:highlight w:val="yellow"/>
        </w:rPr>
        <w:t>for</w:t>
      </w:r>
      <w:proofErr w:type="spellEnd"/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 </w:t>
      </w:r>
      <w:proofErr w:type="spellStart"/>
      <w:r w:rsidRPr="00435380">
        <w:rPr>
          <w:rFonts w:ascii="Palatino Linotype" w:hAnsi="Palatino Linotype"/>
          <w:sz w:val="18"/>
          <w:szCs w:val="18"/>
          <w:highlight w:val="yellow"/>
        </w:rPr>
        <w:t>antimicrobial</w:t>
      </w:r>
      <w:proofErr w:type="spellEnd"/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 </w:t>
      </w:r>
      <w:proofErr w:type="spellStart"/>
      <w:r w:rsidRPr="00435380">
        <w:rPr>
          <w:rFonts w:ascii="Palatino Linotype" w:hAnsi="Palatino Linotype"/>
          <w:sz w:val="18"/>
          <w:szCs w:val="18"/>
          <w:highlight w:val="yellow"/>
        </w:rPr>
        <w:t>food</w:t>
      </w:r>
      <w:proofErr w:type="spellEnd"/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 </w:t>
      </w:r>
      <w:proofErr w:type="spellStart"/>
      <w:r w:rsidRPr="00435380">
        <w:rPr>
          <w:rFonts w:ascii="Palatino Linotype" w:hAnsi="Palatino Linotype"/>
          <w:sz w:val="18"/>
          <w:szCs w:val="18"/>
          <w:highlight w:val="yellow"/>
        </w:rPr>
        <w:t>packaging</w:t>
      </w:r>
      <w:proofErr w:type="spellEnd"/>
      <w:r w:rsidRPr="00435380">
        <w:rPr>
          <w:rFonts w:ascii="Palatino Linotype" w:hAnsi="Palatino Linotype"/>
          <w:sz w:val="18"/>
          <w:szCs w:val="18"/>
          <w:highlight w:val="yellow"/>
        </w:rPr>
        <w:t xml:space="preserve">. </w:t>
      </w:r>
      <w:proofErr w:type="spellStart"/>
      <w:r w:rsidRPr="00435380">
        <w:rPr>
          <w:rFonts w:ascii="Palatino Linotype" w:hAnsi="Palatino Linotype"/>
          <w:i/>
          <w:iCs/>
          <w:sz w:val="18"/>
          <w:szCs w:val="18"/>
          <w:highlight w:val="yellow"/>
        </w:rPr>
        <w:t>Thin</w:t>
      </w:r>
      <w:proofErr w:type="spellEnd"/>
      <w:r w:rsidRPr="00435380">
        <w:rPr>
          <w:rFonts w:ascii="Palatino Linotype" w:hAnsi="Palatino Linotype"/>
          <w:i/>
          <w:iCs/>
          <w:sz w:val="18"/>
          <w:szCs w:val="18"/>
          <w:highlight w:val="yellow"/>
        </w:rPr>
        <w:t xml:space="preserve"> Solid Film</w:t>
      </w:r>
      <w:r w:rsidRPr="00435380">
        <w:rPr>
          <w:rFonts w:ascii="Palatino Linotype" w:hAnsi="Palatino Linotype"/>
          <w:sz w:val="18"/>
          <w:szCs w:val="18"/>
          <w:highlight w:val="yellow"/>
        </w:rPr>
        <w:t>. 2018, 645, 187–192</w:t>
      </w:r>
    </w:p>
    <w:p w14:paraId="73EB47C1" w14:textId="77777777" w:rsidR="00D42DFE" w:rsidRPr="00435380" w:rsidRDefault="00D42DFE" w:rsidP="00D42DFE">
      <w:pPr>
        <w:pStyle w:val="ListeParagraf"/>
        <w:numPr>
          <w:ilvl w:val="0"/>
          <w:numId w:val="1"/>
        </w:numPr>
        <w:tabs>
          <w:tab w:val="left" w:pos="975"/>
        </w:tabs>
        <w:ind w:left="720"/>
        <w:jc w:val="both"/>
        <w:rPr>
          <w:rFonts w:ascii="Palatino Linotype" w:eastAsia="SimSun" w:hAnsi="Palatino Linotype"/>
          <w:noProof/>
          <w:sz w:val="18"/>
          <w:szCs w:val="18"/>
          <w:highlight w:val="yellow"/>
        </w:rPr>
      </w:pP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Zare, M.; Namratha, K.; Ilyas, S.; Hezam, A.; Mathur, S.; Byrappa, K. Smart fortified PHB-CS biopolymer with ZnO-Ag nanocomposites for enhanced shelf life of food packaging. </w:t>
      </w:r>
      <w:r w:rsidRPr="00435380">
        <w:rPr>
          <w:rFonts w:ascii="Palatino Linotype" w:eastAsia="SimSun" w:hAnsi="Palatino Linotype"/>
          <w:i/>
          <w:iCs/>
          <w:noProof/>
          <w:sz w:val="18"/>
          <w:szCs w:val="18"/>
          <w:highlight w:val="yellow"/>
        </w:rPr>
        <w:t>ACS Appl. Mater. Interfaces</w:t>
      </w:r>
      <w:r w:rsidRPr="00435380">
        <w:rPr>
          <w:rFonts w:ascii="Palatino Linotype" w:eastAsia="SimSun" w:hAnsi="Palatino Linotype"/>
          <w:noProof/>
          <w:sz w:val="18"/>
          <w:szCs w:val="18"/>
          <w:highlight w:val="yellow"/>
        </w:rPr>
        <w:t xml:space="preserve"> 2019, 11, 48309–48320.</w:t>
      </w:r>
    </w:p>
    <w:p w14:paraId="0385A58C" w14:textId="77777777" w:rsidR="00D42DFE" w:rsidRPr="00FA2D58" w:rsidRDefault="00D42DFE" w:rsidP="00FA2D58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</w:p>
    <w:p w14:paraId="7BC08F94" w14:textId="4B5F884E" w:rsidR="00FA2D58" w:rsidRDefault="00FA2D58" w:rsidP="00FA2D58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Un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abstract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,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conclusions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consumers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are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mentioned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but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there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is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no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section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dealing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with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consumers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'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expectations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,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awareness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and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at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end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very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important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how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to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educate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them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in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relation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to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subject</w:t>
      </w:r>
      <w:proofErr w:type="spellEnd"/>
      <w:r w:rsidRPr="00FA2D58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.</w:t>
      </w:r>
    </w:p>
    <w:p w14:paraId="2AFCF1CD" w14:textId="22ACC5C5" w:rsidR="00D42DFE" w:rsidRPr="009A36C0" w:rsidRDefault="00D42DFE" w:rsidP="009A36C0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</w:pPr>
      <w:proofErr w:type="spellStart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Answer</w:t>
      </w:r>
      <w:proofErr w:type="spellEnd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: </w:t>
      </w:r>
      <w:proofErr w:type="spellStart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The</w:t>
      </w:r>
      <w:proofErr w:type="spellEnd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conclusion</w:t>
      </w:r>
      <w:proofErr w:type="spellEnd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section</w:t>
      </w:r>
      <w:proofErr w:type="spellEnd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has </w:t>
      </w:r>
      <w:proofErr w:type="spellStart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been</w:t>
      </w:r>
      <w:proofErr w:type="spellEnd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greatly</w:t>
      </w:r>
      <w:proofErr w:type="spellEnd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improved</w:t>
      </w:r>
      <w:proofErr w:type="spellEnd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and</w:t>
      </w:r>
      <w:proofErr w:type="spellEnd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comments</w:t>
      </w:r>
      <w:proofErr w:type="spellEnd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have</w:t>
      </w:r>
      <w:proofErr w:type="spellEnd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been</w:t>
      </w:r>
      <w:proofErr w:type="spellEnd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added</w:t>
      </w:r>
      <w:proofErr w:type="spellEnd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according</w:t>
      </w:r>
      <w:proofErr w:type="spellEnd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to</w:t>
      </w:r>
      <w:proofErr w:type="spellEnd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the</w:t>
      </w:r>
      <w:proofErr w:type="spellEnd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criticism</w:t>
      </w:r>
      <w:proofErr w:type="spellEnd"/>
      <w:r w:rsidRPr="009A36C0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.</w:t>
      </w:r>
    </w:p>
    <w:p w14:paraId="0356FE1E" w14:textId="77777777" w:rsidR="00D42DFE" w:rsidRDefault="00D42DFE" w:rsidP="009A36C0">
      <w:pPr>
        <w:spacing w:line="240" w:lineRule="auto"/>
        <w:ind w:left="2040"/>
        <w:jc w:val="both"/>
      </w:pPr>
      <w:proofErr w:type="spellStart"/>
      <w:r w:rsidRPr="009A36C0">
        <w:rPr>
          <w:highlight w:val="yellow"/>
        </w:rPr>
        <w:t>Nowadays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consumers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prefer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healthier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fresh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minimally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processed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high-quality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safe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long-lasting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foods</w:t>
      </w:r>
      <w:proofErr w:type="spellEnd"/>
      <w:r w:rsidRPr="009A36C0">
        <w:rPr>
          <w:highlight w:val="yellow"/>
        </w:rPr>
        <w:t xml:space="preserve">.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purpose</w:t>
      </w:r>
      <w:proofErr w:type="spellEnd"/>
      <w:r w:rsidRPr="009A36C0">
        <w:rPr>
          <w:highlight w:val="yellow"/>
        </w:rPr>
        <w:t xml:space="preserve"> of </w:t>
      </w:r>
      <w:proofErr w:type="spellStart"/>
      <w:r w:rsidRPr="009A36C0">
        <w:rPr>
          <w:highlight w:val="yellow"/>
        </w:rPr>
        <w:t>antimicrobial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packaging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which</w:t>
      </w:r>
      <w:proofErr w:type="spellEnd"/>
      <w:r w:rsidRPr="009A36C0">
        <w:rPr>
          <w:highlight w:val="yellow"/>
        </w:rPr>
        <w:t xml:space="preserve"> has </w:t>
      </w:r>
      <w:proofErr w:type="spellStart"/>
      <w:r w:rsidRPr="009A36C0">
        <w:rPr>
          <w:highlight w:val="yellow"/>
        </w:rPr>
        <w:t>emerged</w:t>
      </w:r>
      <w:proofErr w:type="spellEnd"/>
      <w:r w:rsidRPr="009A36C0">
        <w:rPr>
          <w:highlight w:val="yellow"/>
        </w:rPr>
        <w:t xml:space="preserve"> as an </w:t>
      </w:r>
      <w:proofErr w:type="spellStart"/>
      <w:r w:rsidRPr="009A36C0">
        <w:rPr>
          <w:highlight w:val="yellow"/>
        </w:rPr>
        <w:t>active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packaging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technology</w:t>
      </w:r>
      <w:proofErr w:type="spellEnd"/>
      <w:r w:rsidRPr="009A36C0">
        <w:rPr>
          <w:highlight w:val="yellow"/>
        </w:rPr>
        <w:t xml:space="preserve">, is </w:t>
      </w:r>
      <w:proofErr w:type="spellStart"/>
      <w:r w:rsidRPr="009A36C0">
        <w:rPr>
          <w:highlight w:val="yellow"/>
        </w:rPr>
        <w:t>to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achieve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controlled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release</w:t>
      </w:r>
      <w:proofErr w:type="spellEnd"/>
      <w:r w:rsidRPr="009A36C0">
        <w:rPr>
          <w:highlight w:val="yellow"/>
        </w:rPr>
        <w:t xml:space="preserve"> of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antimicrobial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substance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added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to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packaging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material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or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atmosphere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into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foods</w:t>
      </w:r>
      <w:proofErr w:type="spellEnd"/>
      <w:r w:rsidRPr="009A36C0">
        <w:rPr>
          <w:highlight w:val="yellow"/>
        </w:rPr>
        <w:t xml:space="preserve">. </w:t>
      </w:r>
      <w:proofErr w:type="spellStart"/>
      <w:r w:rsidRPr="009A36C0">
        <w:rPr>
          <w:bCs/>
          <w:highlight w:val="yellow"/>
        </w:rPr>
        <w:t>Thus</w:t>
      </w:r>
      <w:proofErr w:type="spellEnd"/>
      <w:r w:rsidRPr="009A36C0">
        <w:rPr>
          <w:bCs/>
          <w:highlight w:val="yellow"/>
        </w:rPr>
        <w:t xml:space="preserve">, it </w:t>
      </w:r>
      <w:proofErr w:type="spellStart"/>
      <w:r w:rsidRPr="009A36C0">
        <w:rPr>
          <w:bCs/>
          <w:highlight w:val="yellow"/>
        </w:rPr>
        <w:t>will</w:t>
      </w:r>
      <w:proofErr w:type="spellEnd"/>
      <w:r w:rsidRPr="009A36C0">
        <w:rPr>
          <w:bCs/>
          <w:highlight w:val="yellow"/>
        </w:rPr>
        <w:t xml:space="preserve"> be </w:t>
      </w:r>
      <w:proofErr w:type="spellStart"/>
      <w:r w:rsidRPr="009A36C0">
        <w:rPr>
          <w:bCs/>
          <w:highlight w:val="yellow"/>
        </w:rPr>
        <w:t>possible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to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ensure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food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safety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by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inhibiting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microorganisms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that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affect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food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deterioration</w:t>
      </w:r>
      <w:proofErr w:type="spellEnd"/>
      <w:r w:rsidRPr="009A36C0">
        <w:rPr>
          <w:bCs/>
          <w:highlight w:val="yellow"/>
        </w:rPr>
        <w:t xml:space="preserve">, </w:t>
      </w:r>
      <w:proofErr w:type="spellStart"/>
      <w:r w:rsidRPr="009A36C0">
        <w:rPr>
          <w:bCs/>
          <w:highlight w:val="yellow"/>
        </w:rPr>
        <w:t>and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to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protect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food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longer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and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more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actively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by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preserving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quality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and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sensory</w:t>
      </w:r>
      <w:proofErr w:type="spellEnd"/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bCs/>
          <w:highlight w:val="yellow"/>
        </w:rPr>
        <w:t>properties</w:t>
      </w:r>
      <w:proofErr w:type="spellEnd"/>
      <w:r w:rsidRPr="009A36C0">
        <w:rPr>
          <w:bCs/>
          <w:highlight w:val="yellow"/>
        </w:rPr>
        <w:t xml:space="preserve">. </w:t>
      </w:r>
      <w:proofErr w:type="spellStart"/>
      <w:r w:rsidRPr="009A36C0">
        <w:rPr>
          <w:highlight w:val="yellow"/>
        </w:rPr>
        <w:t>In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antimicrobial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food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packaging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methods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such</w:t>
      </w:r>
      <w:proofErr w:type="spellEnd"/>
      <w:r w:rsidRPr="009A36C0">
        <w:rPr>
          <w:highlight w:val="yellow"/>
        </w:rPr>
        <w:t xml:space="preserve"> as </w:t>
      </w:r>
      <w:proofErr w:type="spellStart"/>
      <w:r w:rsidRPr="009A36C0">
        <w:rPr>
          <w:highlight w:val="yellow"/>
        </w:rPr>
        <w:t>adding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vesicles</w:t>
      </w:r>
      <w:proofErr w:type="spellEnd"/>
      <w:r w:rsidRPr="009A36C0">
        <w:rPr>
          <w:highlight w:val="yellow"/>
        </w:rPr>
        <w:t xml:space="preserve"> / </w:t>
      </w:r>
      <w:proofErr w:type="spellStart"/>
      <w:r w:rsidRPr="009A36C0">
        <w:rPr>
          <w:highlight w:val="yellow"/>
        </w:rPr>
        <w:t>pads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containing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antimicrobial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agents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into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packaging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adding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antimicrobial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agents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to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packaging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films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coatings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and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using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antimicrobial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polymers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are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used</w:t>
      </w:r>
      <w:proofErr w:type="spellEnd"/>
      <w:r w:rsidRPr="009A36C0">
        <w:rPr>
          <w:highlight w:val="yellow"/>
        </w:rPr>
        <w:t>.</w:t>
      </w:r>
      <w:r w:rsidRPr="009A36C0">
        <w:rPr>
          <w:bCs/>
          <w:highlight w:val="yellow"/>
        </w:rPr>
        <w:t xml:space="preserve"> </w:t>
      </w:r>
      <w:proofErr w:type="spellStart"/>
      <w:r w:rsidRPr="009A36C0">
        <w:rPr>
          <w:highlight w:val="yellow"/>
        </w:rPr>
        <w:t>In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recent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years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great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efforts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have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been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made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to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develop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more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efficient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long-lasting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environmentally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friendly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antimicrobial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packaging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materials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by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increasing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performance</w:t>
      </w:r>
      <w:proofErr w:type="spellEnd"/>
      <w:r w:rsidRPr="009A36C0">
        <w:rPr>
          <w:highlight w:val="yellow"/>
        </w:rPr>
        <w:t xml:space="preserve"> of </w:t>
      </w:r>
      <w:proofErr w:type="spellStart"/>
      <w:r w:rsidRPr="009A36C0">
        <w:rPr>
          <w:highlight w:val="yellow"/>
        </w:rPr>
        <w:t>antimicrobial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agents</w:t>
      </w:r>
      <w:proofErr w:type="spellEnd"/>
      <w:r w:rsidRPr="009A36C0">
        <w:rPr>
          <w:highlight w:val="yellow"/>
        </w:rPr>
        <w:t xml:space="preserve">. </w:t>
      </w:r>
      <w:proofErr w:type="spellStart"/>
      <w:r w:rsidRPr="009A36C0">
        <w:rPr>
          <w:highlight w:val="yellow"/>
        </w:rPr>
        <w:t>For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this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purpose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more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effective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antimicrobial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compounds</w:t>
      </w:r>
      <w:proofErr w:type="spellEnd"/>
      <w:r w:rsidRPr="009A36C0">
        <w:rPr>
          <w:highlight w:val="yellow"/>
        </w:rPr>
        <w:t xml:space="preserve"> of </w:t>
      </w:r>
      <w:proofErr w:type="spellStart"/>
      <w:r w:rsidRPr="009A36C0">
        <w:rPr>
          <w:highlight w:val="yellow"/>
        </w:rPr>
        <w:t>natural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origin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such</w:t>
      </w:r>
      <w:proofErr w:type="spellEnd"/>
      <w:r w:rsidRPr="009A36C0">
        <w:rPr>
          <w:highlight w:val="yellow"/>
        </w:rPr>
        <w:t xml:space="preserve"> as </w:t>
      </w:r>
      <w:proofErr w:type="spellStart"/>
      <w:r w:rsidRPr="009A36C0">
        <w:rPr>
          <w:highlight w:val="yellow"/>
        </w:rPr>
        <w:t>essential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oils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natural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extracts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bacteriocins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biopolymers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are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preferred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instead</w:t>
      </w:r>
      <w:proofErr w:type="spellEnd"/>
      <w:r w:rsidRPr="009A36C0">
        <w:rPr>
          <w:highlight w:val="yellow"/>
        </w:rPr>
        <w:t xml:space="preserve"> of </w:t>
      </w:r>
      <w:proofErr w:type="spellStart"/>
      <w:r w:rsidRPr="009A36C0">
        <w:rPr>
          <w:highlight w:val="yellow"/>
        </w:rPr>
        <w:t>chemical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antimicrobials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such</w:t>
      </w:r>
      <w:proofErr w:type="spellEnd"/>
      <w:r w:rsidRPr="009A36C0">
        <w:rPr>
          <w:highlight w:val="yellow"/>
        </w:rPr>
        <w:t xml:space="preserve"> as </w:t>
      </w:r>
      <w:proofErr w:type="spellStart"/>
      <w:r w:rsidRPr="009A36C0">
        <w:rPr>
          <w:highlight w:val="yellow"/>
        </w:rPr>
        <w:t>organic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acids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nitrates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sulfites</w:t>
      </w:r>
      <w:proofErr w:type="spellEnd"/>
      <w:r w:rsidRPr="009A36C0">
        <w:rPr>
          <w:highlight w:val="yellow"/>
        </w:rPr>
        <w:t xml:space="preserve">.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current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studies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such</w:t>
      </w:r>
      <w:proofErr w:type="spellEnd"/>
      <w:r w:rsidRPr="009A36C0">
        <w:rPr>
          <w:highlight w:val="yellow"/>
        </w:rPr>
        <w:t xml:space="preserve"> as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antimicrobial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agents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are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resolutely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incorporated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into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packaging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materials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providing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continuous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antimicrobial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effect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to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food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with</w:t>
      </w:r>
      <w:proofErr w:type="spellEnd"/>
      <w:r w:rsidRPr="009A36C0">
        <w:rPr>
          <w:highlight w:val="yellow"/>
        </w:rPr>
        <w:t xml:space="preserve"> a </w:t>
      </w:r>
      <w:proofErr w:type="spellStart"/>
      <w:r w:rsidRPr="009A36C0">
        <w:rPr>
          <w:highlight w:val="yellow"/>
        </w:rPr>
        <w:t>more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controlled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release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protecting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these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antimicrobials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from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deterioration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or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evaporation</w:t>
      </w:r>
      <w:proofErr w:type="spellEnd"/>
      <w:r w:rsidRPr="009A36C0">
        <w:rPr>
          <w:highlight w:val="yellow"/>
        </w:rPr>
        <w:t xml:space="preserve">. </w:t>
      </w:r>
      <w:proofErr w:type="spellStart"/>
      <w:r w:rsidRPr="009A36C0">
        <w:rPr>
          <w:highlight w:val="yellow"/>
        </w:rPr>
        <w:t>This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review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includes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current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research</w:t>
      </w:r>
      <w:proofErr w:type="spellEnd"/>
      <w:r w:rsidRPr="009A36C0">
        <w:rPr>
          <w:highlight w:val="yellow"/>
        </w:rPr>
        <w:t xml:space="preserve"> on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different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types</w:t>
      </w:r>
      <w:proofErr w:type="spellEnd"/>
      <w:r w:rsidRPr="009A36C0">
        <w:rPr>
          <w:highlight w:val="yellow"/>
        </w:rPr>
        <w:t xml:space="preserve"> of </w:t>
      </w:r>
      <w:proofErr w:type="spellStart"/>
      <w:r w:rsidRPr="009A36C0">
        <w:rPr>
          <w:highlight w:val="yellow"/>
        </w:rPr>
        <w:t>antimicrobial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agents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that</w:t>
      </w:r>
      <w:proofErr w:type="spellEnd"/>
      <w:r w:rsidRPr="009A36C0">
        <w:rPr>
          <w:highlight w:val="yellow"/>
        </w:rPr>
        <w:t xml:space="preserve"> can be </w:t>
      </w:r>
      <w:proofErr w:type="spellStart"/>
      <w:r w:rsidRPr="009A36C0">
        <w:rPr>
          <w:highlight w:val="yellow"/>
        </w:rPr>
        <w:t>included</w:t>
      </w:r>
      <w:proofErr w:type="spellEnd"/>
      <w:r w:rsidRPr="009A36C0">
        <w:rPr>
          <w:highlight w:val="yellow"/>
        </w:rPr>
        <w:t xml:space="preserve"> in </w:t>
      </w:r>
      <w:proofErr w:type="spellStart"/>
      <w:r w:rsidRPr="009A36C0">
        <w:rPr>
          <w:highlight w:val="yellow"/>
        </w:rPr>
        <w:t>food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packaging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systems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their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antimicrobial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effects</w:t>
      </w:r>
      <w:proofErr w:type="spellEnd"/>
      <w:r w:rsidRPr="009A36C0">
        <w:rPr>
          <w:highlight w:val="yellow"/>
        </w:rPr>
        <w:t xml:space="preserve"> in </w:t>
      </w:r>
      <w:proofErr w:type="spellStart"/>
      <w:r w:rsidRPr="009A36C0">
        <w:rPr>
          <w:highlight w:val="yellow"/>
        </w:rPr>
        <w:t>foods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antimicrobial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packaging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methods</w:t>
      </w:r>
      <w:proofErr w:type="spellEnd"/>
      <w:r w:rsidRPr="009A36C0">
        <w:rPr>
          <w:highlight w:val="yellow"/>
        </w:rPr>
        <w:t xml:space="preserve">. </w:t>
      </w:r>
      <w:proofErr w:type="spellStart"/>
      <w:r w:rsidRPr="009A36C0">
        <w:rPr>
          <w:highlight w:val="yellow"/>
        </w:rPr>
        <w:t>According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to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literature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research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findings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one</w:t>
      </w:r>
      <w:proofErr w:type="spellEnd"/>
      <w:r w:rsidRPr="009A36C0">
        <w:rPr>
          <w:highlight w:val="yellow"/>
        </w:rPr>
        <w:t xml:space="preserve"> of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most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effective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methods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used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to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extend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shelf</w:t>
      </w:r>
      <w:proofErr w:type="spellEnd"/>
      <w:r w:rsidRPr="009A36C0">
        <w:rPr>
          <w:highlight w:val="yellow"/>
        </w:rPr>
        <w:t xml:space="preserve"> life of </w:t>
      </w:r>
      <w:proofErr w:type="spellStart"/>
      <w:r w:rsidRPr="009A36C0">
        <w:rPr>
          <w:highlight w:val="yellow"/>
        </w:rPr>
        <w:t>foods</w:t>
      </w:r>
      <w:proofErr w:type="spellEnd"/>
      <w:r w:rsidRPr="009A36C0">
        <w:rPr>
          <w:highlight w:val="yellow"/>
        </w:rPr>
        <w:t xml:space="preserve"> is </w:t>
      </w:r>
      <w:proofErr w:type="spellStart"/>
      <w:r w:rsidRPr="009A36C0">
        <w:rPr>
          <w:highlight w:val="yellow"/>
        </w:rPr>
        <w:t>that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bioactive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components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metals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other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active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ingredients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show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higher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antimicrobial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antioxidant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effects</w:t>
      </w:r>
      <w:proofErr w:type="spellEnd"/>
      <w:r w:rsidRPr="009A36C0">
        <w:rPr>
          <w:highlight w:val="yellow"/>
        </w:rPr>
        <w:t xml:space="preserve"> on </w:t>
      </w:r>
      <w:proofErr w:type="spellStart"/>
      <w:r w:rsidRPr="009A36C0">
        <w:rPr>
          <w:highlight w:val="yellow"/>
        </w:rPr>
        <w:t>nanosurfaces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by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encapsulation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methods</w:t>
      </w:r>
      <w:proofErr w:type="spellEnd"/>
      <w:r w:rsidRPr="009A36C0">
        <w:rPr>
          <w:highlight w:val="yellow"/>
        </w:rPr>
        <w:t xml:space="preserve">.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techniques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used</w:t>
      </w:r>
      <w:proofErr w:type="spellEnd"/>
      <w:r w:rsidRPr="009A36C0">
        <w:rPr>
          <w:highlight w:val="yellow"/>
        </w:rPr>
        <w:t xml:space="preserve"> in </w:t>
      </w:r>
      <w:proofErr w:type="spellStart"/>
      <w:r w:rsidRPr="009A36C0">
        <w:rPr>
          <w:highlight w:val="yellow"/>
        </w:rPr>
        <w:t>this</w:t>
      </w:r>
      <w:proofErr w:type="spellEnd"/>
      <w:r w:rsidRPr="009A36C0">
        <w:rPr>
          <w:highlight w:val="yellow"/>
        </w:rPr>
        <w:t xml:space="preserve"> sense </w:t>
      </w:r>
      <w:proofErr w:type="spellStart"/>
      <w:r w:rsidRPr="009A36C0">
        <w:rPr>
          <w:highlight w:val="yellow"/>
        </w:rPr>
        <w:t>have</w:t>
      </w:r>
      <w:proofErr w:type="spellEnd"/>
      <w:r w:rsidRPr="009A36C0">
        <w:rPr>
          <w:highlight w:val="yellow"/>
        </w:rPr>
        <w:t xml:space="preserve"> a </w:t>
      </w:r>
      <w:proofErr w:type="spellStart"/>
      <w:r w:rsidRPr="009A36C0">
        <w:rPr>
          <w:highlight w:val="yellow"/>
        </w:rPr>
        <w:t>very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important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place</w:t>
      </w:r>
      <w:proofErr w:type="spellEnd"/>
      <w:r w:rsidRPr="009A36C0">
        <w:rPr>
          <w:highlight w:val="yellow"/>
        </w:rPr>
        <w:t xml:space="preserve"> in </w:t>
      </w:r>
      <w:proofErr w:type="spellStart"/>
      <w:r w:rsidRPr="009A36C0">
        <w:rPr>
          <w:highlight w:val="yellow"/>
        </w:rPr>
        <w:t>extending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shelf</w:t>
      </w:r>
      <w:proofErr w:type="spellEnd"/>
      <w:r w:rsidRPr="009A36C0">
        <w:rPr>
          <w:highlight w:val="yellow"/>
        </w:rPr>
        <w:t xml:space="preserve"> life of </w:t>
      </w:r>
      <w:proofErr w:type="spellStart"/>
      <w:r w:rsidRPr="009A36C0">
        <w:rPr>
          <w:highlight w:val="yellow"/>
        </w:rPr>
        <w:t>foods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synthesizing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antimicrobial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food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packaging</w:t>
      </w:r>
      <w:proofErr w:type="spellEnd"/>
      <w:r w:rsidRPr="009A36C0">
        <w:rPr>
          <w:highlight w:val="yellow"/>
        </w:rPr>
        <w:t xml:space="preserve">. </w:t>
      </w:r>
      <w:proofErr w:type="spellStart"/>
      <w:r w:rsidRPr="009A36C0">
        <w:rPr>
          <w:highlight w:val="yellow"/>
        </w:rPr>
        <w:t>It</w:t>
      </w:r>
      <w:proofErr w:type="spellEnd"/>
      <w:r w:rsidRPr="009A36C0">
        <w:rPr>
          <w:highlight w:val="yellow"/>
        </w:rPr>
        <w:t xml:space="preserve"> is </w:t>
      </w:r>
      <w:proofErr w:type="spellStart"/>
      <w:r w:rsidRPr="009A36C0">
        <w:rPr>
          <w:highlight w:val="yellow"/>
        </w:rPr>
        <w:t>observed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that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there</w:t>
      </w:r>
      <w:proofErr w:type="spellEnd"/>
      <w:r w:rsidRPr="009A36C0">
        <w:rPr>
          <w:highlight w:val="yellow"/>
        </w:rPr>
        <w:t xml:space="preserve"> is a </w:t>
      </w:r>
      <w:proofErr w:type="spellStart"/>
      <w:r w:rsidRPr="009A36C0">
        <w:rPr>
          <w:highlight w:val="yellow"/>
        </w:rPr>
        <w:t>significant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increase</w:t>
      </w:r>
      <w:proofErr w:type="spellEnd"/>
      <w:r w:rsidRPr="009A36C0">
        <w:rPr>
          <w:highlight w:val="yellow"/>
        </w:rPr>
        <w:t xml:space="preserve"> in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in </w:t>
      </w:r>
      <w:proofErr w:type="spellStart"/>
      <w:r w:rsidRPr="009A36C0">
        <w:rPr>
          <w:highlight w:val="yellow"/>
        </w:rPr>
        <w:t>vitro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biocompatibility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antimicrobial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effects</w:t>
      </w:r>
      <w:proofErr w:type="spellEnd"/>
      <w:r w:rsidRPr="009A36C0">
        <w:rPr>
          <w:highlight w:val="yellow"/>
        </w:rPr>
        <w:t xml:space="preserve"> of </w:t>
      </w:r>
      <w:proofErr w:type="spellStart"/>
      <w:r w:rsidRPr="009A36C0">
        <w:rPr>
          <w:highlight w:val="yellow"/>
        </w:rPr>
        <w:t>packaging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films</w:t>
      </w:r>
      <w:proofErr w:type="spellEnd"/>
      <w:r w:rsidRPr="009A36C0">
        <w:rPr>
          <w:highlight w:val="yellow"/>
        </w:rPr>
        <w:t xml:space="preserve">. </w:t>
      </w:r>
      <w:proofErr w:type="spellStart"/>
      <w:r w:rsidRPr="009A36C0">
        <w:rPr>
          <w:highlight w:val="yellow"/>
        </w:rPr>
        <w:t>However</w:t>
      </w:r>
      <w:proofErr w:type="spellEnd"/>
      <w:r w:rsidRPr="009A36C0">
        <w:rPr>
          <w:highlight w:val="yellow"/>
        </w:rPr>
        <w:t xml:space="preserve">, as it is </w:t>
      </w:r>
      <w:proofErr w:type="spellStart"/>
      <w:r w:rsidRPr="009A36C0">
        <w:rPr>
          <w:highlight w:val="yellow"/>
        </w:rPr>
        <w:t>known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there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are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many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encapsulation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techniques</w:t>
      </w:r>
      <w:proofErr w:type="spellEnd"/>
      <w:r w:rsidRPr="009A36C0">
        <w:rPr>
          <w:highlight w:val="yellow"/>
        </w:rPr>
        <w:t xml:space="preserve">. </w:t>
      </w:r>
      <w:proofErr w:type="spellStart"/>
      <w:r w:rsidRPr="009A36C0">
        <w:rPr>
          <w:highlight w:val="yellow"/>
        </w:rPr>
        <w:t>Among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these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methods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electrospinning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methods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are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lastRenderedPageBreak/>
        <w:t>considered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to</w:t>
      </w:r>
      <w:proofErr w:type="spellEnd"/>
      <w:r w:rsidRPr="009A36C0">
        <w:rPr>
          <w:highlight w:val="yellow"/>
        </w:rPr>
        <w:t xml:space="preserve"> be </w:t>
      </w:r>
      <w:proofErr w:type="spellStart"/>
      <w:r w:rsidRPr="009A36C0">
        <w:rPr>
          <w:highlight w:val="yellow"/>
        </w:rPr>
        <w:t>quite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efficient</w:t>
      </w:r>
      <w:proofErr w:type="spellEnd"/>
      <w:r w:rsidRPr="009A36C0">
        <w:rPr>
          <w:highlight w:val="yellow"/>
        </w:rPr>
        <w:t xml:space="preserve">. </w:t>
      </w:r>
      <w:proofErr w:type="spellStart"/>
      <w:r w:rsidRPr="009A36C0">
        <w:rPr>
          <w:highlight w:val="yellow"/>
        </w:rPr>
        <w:t>This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review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shows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that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biomaterials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used</w:t>
      </w:r>
      <w:proofErr w:type="spellEnd"/>
      <w:r w:rsidRPr="009A36C0">
        <w:rPr>
          <w:highlight w:val="yellow"/>
        </w:rPr>
        <w:t xml:space="preserve"> in </w:t>
      </w:r>
      <w:proofErr w:type="spellStart"/>
      <w:r w:rsidRPr="009A36C0">
        <w:rPr>
          <w:highlight w:val="yellow"/>
        </w:rPr>
        <w:t>packaging</w:t>
      </w:r>
      <w:proofErr w:type="spellEnd"/>
      <w:r w:rsidRPr="009A36C0">
        <w:rPr>
          <w:highlight w:val="yellow"/>
        </w:rPr>
        <w:t xml:space="preserve"> can </w:t>
      </w:r>
      <w:proofErr w:type="spellStart"/>
      <w:r w:rsidRPr="009A36C0">
        <w:rPr>
          <w:highlight w:val="yellow"/>
        </w:rPr>
        <w:t>extend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shelf</w:t>
      </w:r>
      <w:proofErr w:type="spellEnd"/>
      <w:r w:rsidRPr="009A36C0">
        <w:rPr>
          <w:highlight w:val="yellow"/>
        </w:rPr>
        <w:t xml:space="preserve"> life of </w:t>
      </w:r>
      <w:proofErr w:type="spellStart"/>
      <w:r w:rsidRPr="009A36C0">
        <w:rPr>
          <w:highlight w:val="yellow"/>
        </w:rPr>
        <w:t>foods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offer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healthier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foods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to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consumer</w:t>
      </w:r>
      <w:proofErr w:type="spellEnd"/>
      <w:r w:rsidRPr="009A36C0">
        <w:rPr>
          <w:highlight w:val="yellow"/>
        </w:rPr>
        <w:t xml:space="preserve">. </w:t>
      </w:r>
      <w:proofErr w:type="spellStart"/>
      <w:r w:rsidRPr="009A36C0">
        <w:rPr>
          <w:highlight w:val="yellow"/>
        </w:rPr>
        <w:t>In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particular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packaging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films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synthesized</w:t>
      </w:r>
      <w:proofErr w:type="spellEnd"/>
      <w:r w:rsidRPr="009A36C0">
        <w:rPr>
          <w:highlight w:val="yellow"/>
        </w:rPr>
        <w:t xml:space="preserve"> as a </w:t>
      </w:r>
      <w:proofErr w:type="spellStart"/>
      <w:r w:rsidRPr="009A36C0">
        <w:rPr>
          <w:highlight w:val="yellow"/>
        </w:rPr>
        <w:t>result</w:t>
      </w:r>
      <w:proofErr w:type="spellEnd"/>
      <w:r w:rsidRPr="009A36C0">
        <w:rPr>
          <w:highlight w:val="yellow"/>
        </w:rPr>
        <w:t xml:space="preserve"> of </w:t>
      </w:r>
      <w:proofErr w:type="spellStart"/>
      <w:r w:rsidRPr="009A36C0">
        <w:rPr>
          <w:highlight w:val="yellow"/>
        </w:rPr>
        <w:t>encapsulation</w:t>
      </w:r>
      <w:proofErr w:type="spellEnd"/>
      <w:r w:rsidRPr="009A36C0">
        <w:rPr>
          <w:highlight w:val="yellow"/>
        </w:rPr>
        <w:t xml:space="preserve"> of </w:t>
      </w:r>
      <w:proofErr w:type="spellStart"/>
      <w:r w:rsidRPr="009A36C0">
        <w:rPr>
          <w:highlight w:val="yellow"/>
        </w:rPr>
        <w:t>biodegradable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polymers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and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biomaterials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give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consumer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chance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to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consume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much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healthier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food</w:t>
      </w:r>
      <w:proofErr w:type="spellEnd"/>
      <w:r w:rsidRPr="009A36C0">
        <w:rPr>
          <w:highlight w:val="yellow"/>
        </w:rPr>
        <w:t xml:space="preserve">. </w:t>
      </w:r>
      <w:proofErr w:type="spellStart"/>
      <w:r w:rsidRPr="009A36C0">
        <w:rPr>
          <w:highlight w:val="yellow"/>
        </w:rPr>
        <w:t>This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review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offers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many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suggestions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to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improve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awareness</w:t>
      </w:r>
      <w:proofErr w:type="spellEnd"/>
      <w:r w:rsidRPr="009A36C0">
        <w:rPr>
          <w:highlight w:val="yellow"/>
        </w:rPr>
        <w:t xml:space="preserve"> of </w:t>
      </w:r>
      <w:proofErr w:type="spellStart"/>
      <w:r w:rsidRPr="009A36C0">
        <w:rPr>
          <w:highlight w:val="yellow"/>
        </w:rPr>
        <w:t>consumers</w:t>
      </w:r>
      <w:proofErr w:type="spellEnd"/>
      <w:r w:rsidRPr="009A36C0">
        <w:rPr>
          <w:highlight w:val="yellow"/>
        </w:rPr>
        <w:t xml:space="preserve">.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most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important</w:t>
      </w:r>
      <w:proofErr w:type="spellEnd"/>
      <w:r w:rsidRPr="009A36C0">
        <w:rPr>
          <w:highlight w:val="yellow"/>
        </w:rPr>
        <w:t xml:space="preserve"> of </w:t>
      </w:r>
      <w:proofErr w:type="spellStart"/>
      <w:r w:rsidRPr="009A36C0">
        <w:rPr>
          <w:highlight w:val="yellow"/>
        </w:rPr>
        <w:t>these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suggestions</w:t>
      </w:r>
      <w:proofErr w:type="spellEnd"/>
      <w:r w:rsidRPr="009A36C0">
        <w:rPr>
          <w:highlight w:val="yellow"/>
        </w:rPr>
        <w:t xml:space="preserve"> is </w:t>
      </w:r>
      <w:proofErr w:type="spellStart"/>
      <w:r w:rsidRPr="009A36C0">
        <w:rPr>
          <w:highlight w:val="yellow"/>
        </w:rPr>
        <w:t>to</w:t>
      </w:r>
      <w:proofErr w:type="spellEnd"/>
      <w:r w:rsidRPr="009A36C0">
        <w:rPr>
          <w:highlight w:val="yellow"/>
        </w:rPr>
        <w:t xml:space="preserve"> be </w:t>
      </w:r>
      <w:proofErr w:type="spellStart"/>
      <w:r w:rsidRPr="009A36C0">
        <w:rPr>
          <w:highlight w:val="yellow"/>
        </w:rPr>
        <w:t>more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selective</w:t>
      </w:r>
      <w:proofErr w:type="spellEnd"/>
      <w:r w:rsidRPr="009A36C0">
        <w:rPr>
          <w:highlight w:val="yellow"/>
        </w:rPr>
        <w:t xml:space="preserve"> in </w:t>
      </w:r>
      <w:proofErr w:type="spellStart"/>
      <w:r w:rsidRPr="009A36C0">
        <w:rPr>
          <w:highlight w:val="yellow"/>
        </w:rPr>
        <w:t>consumer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perception</w:t>
      </w:r>
      <w:proofErr w:type="spellEnd"/>
      <w:r w:rsidRPr="009A36C0">
        <w:rPr>
          <w:highlight w:val="yellow"/>
        </w:rPr>
        <w:t xml:space="preserve">, </w:t>
      </w:r>
      <w:proofErr w:type="spellStart"/>
      <w:r w:rsidRPr="009A36C0">
        <w:rPr>
          <w:highlight w:val="yellow"/>
        </w:rPr>
        <w:t>which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affects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health</w:t>
      </w:r>
      <w:proofErr w:type="spellEnd"/>
      <w:r w:rsidRPr="009A36C0">
        <w:rPr>
          <w:highlight w:val="yellow"/>
        </w:rPr>
        <w:t xml:space="preserve"> in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packaging</w:t>
      </w:r>
      <w:proofErr w:type="spellEnd"/>
      <w:r w:rsidRPr="009A36C0">
        <w:rPr>
          <w:highlight w:val="yellow"/>
        </w:rPr>
        <w:t xml:space="preserve"> as </w:t>
      </w:r>
      <w:proofErr w:type="spellStart"/>
      <w:r w:rsidRPr="009A36C0">
        <w:rPr>
          <w:highlight w:val="yellow"/>
        </w:rPr>
        <w:t>well</w:t>
      </w:r>
      <w:proofErr w:type="spellEnd"/>
      <w:r w:rsidRPr="009A36C0">
        <w:rPr>
          <w:highlight w:val="yellow"/>
        </w:rPr>
        <w:t xml:space="preserve"> as </w:t>
      </w:r>
      <w:proofErr w:type="spellStart"/>
      <w:r w:rsidRPr="009A36C0">
        <w:rPr>
          <w:highlight w:val="yellow"/>
        </w:rPr>
        <w:t>the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consumed</w:t>
      </w:r>
      <w:proofErr w:type="spellEnd"/>
      <w:r w:rsidRPr="009A36C0">
        <w:rPr>
          <w:highlight w:val="yellow"/>
        </w:rPr>
        <w:t xml:space="preserve"> </w:t>
      </w:r>
      <w:proofErr w:type="spellStart"/>
      <w:r w:rsidRPr="009A36C0">
        <w:rPr>
          <w:highlight w:val="yellow"/>
        </w:rPr>
        <w:t>foods</w:t>
      </w:r>
      <w:proofErr w:type="spellEnd"/>
      <w:r w:rsidRPr="009A36C0">
        <w:rPr>
          <w:highlight w:val="yellow"/>
        </w:rPr>
        <w:t>.</w:t>
      </w:r>
    </w:p>
    <w:p w14:paraId="74F254C2" w14:textId="77777777" w:rsidR="00D42DFE" w:rsidRPr="00FA2D58" w:rsidRDefault="00D42DFE" w:rsidP="00FA2D58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</w:p>
    <w:p w14:paraId="1E0056C4" w14:textId="03034B2C" w:rsidR="00F123C2" w:rsidRDefault="00F123C2"/>
    <w:p w14:paraId="052E9361" w14:textId="66D8AF67" w:rsidR="00653F33" w:rsidRPr="00653F33" w:rsidRDefault="00653F33" w:rsidP="00653F33"/>
    <w:p w14:paraId="21CDE0FB" w14:textId="00908DF7" w:rsidR="00653F33" w:rsidRPr="00D42DFE" w:rsidRDefault="00D42DFE" w:rsidP="00D42DFE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 w:rsidRPr="00D42DFE">
        <w:rPr>
          <w:sz w:val="24"/>
          <w:szCs w:val="24"/>
        </w:rPr>
        <w:t>Reviewer</w:t>
      </w:r>
      <w:proofErr w:type="spellEnd"/>
      <w:r w:rsidRPr="00D42DFE">
        <w:rPr>
          <w:sz w:val="24"/>
          <w:szCs w:val="24"/>
        </w:rPr>
        <w:t xml:space="preserve"> 2</w:t>
      </w:r>
    </w:p>
    <w:p w14:paraId="1EA545CF" w14:textId="4573D5AA" w:rsidR="00653F33" w:rsidRDefault="00653F33" w:rsidP="00653F33"/>
    <w:p w14:paraId="69E0420C" w14:textId="77777777" w:rsidR="00653F33" w:rsidRPr="00653F33" w:rsidRDefault="00653F33" w:rsidP="00D42DF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Comments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and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Suggestions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for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Authors</w:t>
      </w:r>
      <w:proofErr w:type="spellEnd"/>
    </w:p>
    <w:p w14:paraId="5B52C5BD" w14:textId="77777777" w:rsidR="00653F33" w:rsidRPr="00653F33" w:rsidRDefault="00653F33" w:rsidP="00653F33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r w:rsidRPr="00653F33"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  <w:t>This review entitled “</w:t>
      </w:r>
      <w:proofErr w:type="spellStart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>Shelf</w:t>
      </w:r>
      <w:proofErr w:type="spellEnd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 xml:space="preserve"> Life of </w:t>
      </w:r>
      <w:proofErr w:type="spellStart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>foods</w:t>
      </w:r>
      <w:proofErr w:type="spellEnd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>and</w:t>
      </w:r>
      <w:proofErr w:type="spellEnd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>bioactive</w:t>
      </w:r>
      <w:proofErr w:type="spellEnd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>materials</w:t>
      </w:r>
      <w:proofErr w:type="spellEnd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>used</w:t>
      </w:r>
      <w:proofErr w:type="spellEnd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 xml:space="preserve"> in </w:t>
      </w:r>
      <w:proofErr w:type="spellStart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>the</w:t>
      </w:r>
      <w:proofErr w:type="spellEnd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>antimicrobial</w:t>
      </w:r>
      <w:proofErr w:type="spellEnd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>food</w:t>
      </w:r>
      <w:proofErr w:type="spellEnd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>packaging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  <w:t>” reports the</w:t>
      </w:r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 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Research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findings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on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antimicrobial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food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packaging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used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to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extend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shelf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life of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foods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  <w:t>. I would suggest some recommendations to the authors to improve the quality of the paper:</w:t>
      </w:r>
    </w:p>
    <w:p w14:paraId="1178C0E0" w14:textId="1414FE3D" w:rsidR="00653F33" w:rsidRDefault="00653F33" w:rsidP="00653F33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shd w:val="clear" w:color="auto" w:fill="FFFFFF"/>
          <w:lang w:val="en-US" w:eastAsia="tr-TR"/>
        </w:rPr>
      </w:pPr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 </w:t>
      </w:r>
      <w:r w:rsidRPr="00653F33">
        <w:rPr>
          <w:rFonts w:ascii="Arial" w:eastAsia="Times New Roman" w:hAnsi="Arial" w:cs="Arial"/>
          <w:color w:val="0A0A0A"/>
          <w:sz w:val="20"/>
          <w:szCs w:val="20"/>
          <w:shd w:val="clear" w:color="auto" w:fill="FFFFFF"/>
          <w:lang w:val="en-US" w:eastAsia="tr-TR"/>
        </w:rPr>
        <w:t>-There are a number of grammatical errors and instances of badly worded/constructed sentences. Please check the manuscript and refine the language carefully.</w:t>
      </w:r>
    </w:p>
    <w:p w14:paraId="046A2DC0" w14:textId="5E7C35C6" w:rsidR="00D42DFE" w:rsidRPr="00653F33" w:rsidRDefault="00D42DFE" w:rsidP="00653F33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shd w:val="clear" w:color="auto" w:fill="FFFFFF"/>
          <w:lang w:val="en-US" w:eastAsia="tr-TR"/>
        </w:rPr>
        <w:t>Answer: The grammar of the entire manuscript was carefully reviewed and errors corrected.</w:t>
      </w:r>
    </w:p>
    <w:p w14:paraId="76697373" w14:textId="37857F4A" w:rsidR="00653F33" w:rsidRDefault="00653F33" w:rsidP="00653F33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-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Title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: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Revise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title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: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what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did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you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mean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by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shell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gram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life ??</w:t>
      </w:r>
      <w:proofErr w:type="gram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Shelf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lifeThe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title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should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reflect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review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content</w:t>
      </w:r>
      <w:proofErr w:type="spellEnd"/>
    </w:p>
    <w:p w14:paraId="17711586" w14:textId="02D3E6B0" w:rsidR="00D42DFE" w:rsidRPr="00653F33" w:rsidRDefault="00D42DFE" w:rsidP="00653F33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Answer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: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The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title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was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corrected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as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shelf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life.</w:t>
      </w:r>
    </w:p>
    <w:p w14:paraId="126B5FE1" w14:textId="05AAAF94" w:rsidR="00653F33" w:rsidRDefault="00653F33" w:rsidP="00653F33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-</w:t>
      </w:r>
      <w:proofErr w:type="spellStart"/>
      <w:proofErr w:type="gram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Abstract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 :</w:t>
      </w:r>
      <w:proofErr w:type="gram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« 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It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also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includes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a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comparison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of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researches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made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to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extend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shelf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life of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foods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and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activities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of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biomaterials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and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compounds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used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. </w:t>
      </w:r>
      <w:proofErr w:type="gram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»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Please</w:t>
      </w:r>
      <w:proofErr w:type="spellEnd"/>
      <w:proofErr w:type="gram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revise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this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sentence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which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is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difficult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to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understand</w:t>
      </w:r>
      <w:proofErr w:type="spellEnd"/>
    </w:p>
    <w:p w14:paraId="001E6DCD" w14:textId="0038B995" w:rsidR="00D42DFE" w:rsidRPr="00D42DFE" w:rsidRDefault="00D42DFE" w:rsidP="00653F33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</w:pP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Answer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: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The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sentence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has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been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revised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as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follows</w:t>
      </w:r>
      <w:proofErr w:type="spellEnd"/>
    </w:p>
    <w:p w14:paraId="790F1697" w14:textId="26A61A7E" w:rsidR="00653F33" w:rsidRPr="00D42DFE" w:rsidRDefault="00D42DFE" w:rsidP="00653F33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tr-TR"/>
        </w:rPr>
      </w:pPr>
      <w:r>
        <w:rPr>
          <w:sz w:val="24"/>
          <w:szCs w:val="24"/>
          <w:highlight w:val="yellow"/>
        </w:rPr>
        <w:t>“</w:t>
      </w:r>
      <w:proofErr w:type="spellStart"/>
      <w:r w:rsidR="00653F33" w:rsidRPr="00D42DFE">
        <w:rPr>
          <w:sz w:val="24"/>
          <w:szCs w:val="24"/>
          <w:highlight w:val="yellow"/>
        </w:rPr>
        <w:t>In</w:t>
      </w:r>
      <w:proofErr w:type="spellEnd"/>
      <w:r w:rsidR="00653F33" w:rsidRPr="00D42DFE">
        <w:rPr>
          <w:sz w:val="24"/>
          <w:szCs w:val="24"/>
          <w:highlight w:val="yellow"/>
        </w:rPr>
        <w:t xml:space="preserve"> </w:t>
      </w:r>
      <w:proofErr w:type="spellStart"/>
      <w:r w:rsidR="00653F33" w:rsidRPr="00D42DFE">
        <w:rPr>
          <w:sz w:val="24"/>
          <w:szCs w:val="24"/>
          <w:highlight w:val="yellow"/>
        </w:rPr>
        <w:t>this</w:t>
      </w:r>
      <w:proofErr w:type="spellEnd"/>
      <w:r w:rsidR="00653F33" w:rsidRPr="00D42DFE">
        <w:rPr>
          <w:sz w:val="24"/>
          <w:szCs w:val="24"/>
          <w:highlight w:val="yellow"/>
        </w:rPr>
        <w:t xml:space="preserve"> </w:t>
      </w:r>
      <w:proofErr w:type="spellStart"/>
      <w:r w:rsidR="00653F33" w:rsidRPr="00D42DFE">
        <w:rPr>
          <w:sz w:val="24"/>
          <w:szCs w:val="24"/>
          <w:highlight w:val="yellow"/>
        </w:rPr>
        <w:t>review</w:t>
      </w:r>
      <w:proofErr w:type="spellEnd"/>
      <w:r w:rsidR="00653F33" w:rsidRPr="00D42DFE">
        <w:rPr>
          <w:sz w:val="24"/>
          <w:szCs w:val="24"/>
          <w:highlight w:val="yellow"/>
        </w:rPr>
        <w:t xml:space="preserve">, </w:t>
      </w:r>
      <w:proofErr w:type="spellStart"/>
      <w:r w:rsidR="00653F33" w:rsidRPr="00D42DFE">
        <w:rPr>
          <w:sz w:val="24"/>
          <w:szCs w:val="24"/>
          <w:highlight w:val="yellow"/>
        </w:rPr>
        <w:t>the</w:t>
      </w:r>
      <w:proofErr w:type="spellEnd"/>
      <w:r w:rsidR="00653F33" w:rsidRPr="00D42DFE">
        <w:rPr>
          <w:sz w:val="24"/>
          <w:szCs w:val="24"/>
          <w:highlight w:val="yellow"/>
        </w:rPr>
        <w:t xml:space="preserve"> </w:t>
      </w:r>
      <w:proofErr w:type="spellStart"/>
      <w:r w:rsidR="00653F33" w:rsidRPr="00D42DFE">
        <w:rPr>
          <w:sz w:val="24"/>
          <w:szCs w:val="24"/>
          <w:highlight w:val="yellow"/>
        </w:rPr>
        <w:t>activities</w:t>
      </w:r>
      <w:proofErr w:type="spellEnd"/>
      <w:r w:rsidR="00653F33" w:rsidRPr="00D42DFE">
        <w:rPr>
          <w:sz w:val="24"/>
          <w:szCs w:val="24"/>
          <w:highlight w:val="yellow"/>
        </w:rPr>
        <w:t xml:space="preserve"> of </w:t>
      </w:r>
      <w:proofErr w:type="spellStart"/>
      <w:r w:rsidR="00653F33" w:rsidRPr="00D42DFE">
        <w:rPr>
          <w:sz w:val="24"/>
          <w:szCs w:val="24"/>
          <w:highlight w:val="yellow"/>
        </w:rPr>
        <w:t>different</w:t>
      </w:r>
      <w:proofErr w:type="spellEnd"/>
      <w:r w:rsidR="00653F33" w:rsidRPr="00D42DFE">
        <w:rPr>
          <w:sz w:val="24"/>
          <w:szCs w:val="24"/>
          <w:highlight w:val="yellow"/>
        </w:rPr>
        <w:t xml:space="preserve"> </w:t>
      </w:r>
      <w:proofErr w:type="spellStart"/>
      <w:r w:rsidR="00653F33" w:rsidRPr="00D42DFE">
        <w:rPr>
          <w:sz w:val="24"/>
          <w:szCs w:val="24"/>
          <w:highlight w:val="yellow"/>
        </w:rPr>
        <w:t>biomaterials</w:t>
      </w:r>
      <w:proofErr w:type="spellEnd"/>
      <w:r w:rsidR="00653F33" w:rsidRPr="00D42DFE">
        <w:rPr>
          <w:sz w:val="24"/>
          <w:szCs w:val="24"/>
          <w:highlight w:val="yellow"/>
        </w:rPr>
        <w:t xml:space="preserve"> </w:t>
      </w:r>
      <w:proofErr w:type="spellStart"/>
      <w:r w:rsidR="00653F33" w:rsidRPr="00D42DFE">
        <w:rPr>
          <w:sz w:val="24"/>
          <w:szCs w:val="24"/>
          <w:highlight w:val="yellow"/>
        </w:rPr>
        <w:t>and</w:t>
      </w:r>
      <w:proofErr w:type="spellEnd"/>
      <w:r w:rsidR="00653F33" w:rsidRPr="00D42DFE">
        <w:rPr>
          <w:sz w:val="24"/>
          <w:szCs w:val="24"/>
          <w:highlight w:val="yellow"/>
        </w:rPr>
        <w:t xml:space="preserve"> </w:t>
      </w:r>
      <w:proofErr w:type="spellStart"/>
      <w:r w:rsidR="00653F33" w:rsidRPr="00D42DFE">
        <w:rPr>
          <w:sz w:val="24"/>
          <w:szCs w:val="24"/>
          <w:highlight w:val="yellow"/>
        </w:rPr>
        <w:t>compounds</w:t>
      </w:r>
      <w:proofErr w:type="spellEnd"/>
      <w:r w:rsidR="00653F33" w:rsidRPr="00D42DFE">
        <w:rPr>
          <w:sz w:val="24"/>
          <w:szCs w:val="24"/>
          <w:highlight w:val="yellow"/>
        </w:rPr>
        <w:t xml:space="preserve"> </w:t>
      </w:r>
      <w:proofErr w:type="spellStart"/>
      <w:r w:rsidR="00653F33" w:rsidRPr="00D42DFE">
        <w:rPr>
          <w:sz w:val="24"/>
          <w:szCs w:val="24"/>
          <w:highlight w:val="yellow"/>
        </w:rPr>
        <w:t>used</w:t>
      </w:r>
      <w:proofErr w:type="spellEnd"/>
      <w:r w:rsidR="00653F33" w:rsidRPr="00D42DFE">
        <w:rPr>
          <w:sz w:val="24"/>
          <w:szCs w:val="24"/>
          <w:highlight w:val="yellow"/>
        </w:rPr>
        <w:t xml:space="preserve"> </w:t>
      </w:r>
      <w:proofErr w:type="spellStart"/>
      <w:r w:rsidR="00653F33" w:rsidRPr="00D42DFE">
        <w:rPr>
          <w:sz w:val="24"/>
          <w:szCs w:val="24"/>
          <w:highlight w:val="yellow"/>
        </w:rPr>
        <w:t>to</w:t>
      </w:r>
      <w:proofErr w:type="spellEnd"/>
      <w:r w:rsidR="00653F33" w:rsidRPr="00D42DFE">
        <w:rPr>
          <w:sz w:val="24"/>
          <w:szCs w:val="24"/>
          <w:highlight w:val="yellow"/>
        </w:rPr>
        <w:t xml:space="preserve"> </w:t>
      </w:r>
      <w:proofErr w:type="spellStart"/>
      <w:r w:rsidR="00653F33" w:rsidRPr="00D42DFE">
        <w:rPr>
          <w:sz w:val="24"/>
          <w:szCs w:val="24"/>
          <w:highlight w:val="yellow"/>
        </w:rPr>
        <w:t>extend</w:t>
      </w:r>
      <w:proofErr w:type="spellEnd"/>
      <w:r w:rsidR="00653F33" w:rsidRPr="00D42DFE">
        <w:rPr>
          <w:sz w:val="24"/>
          <w:szCs w:val="24"/>
          <w:highlight w:val="yellow"/>
        </w:rPr>
        <w:t xml:space="preserve"> </w:t>
      </w:r>
      <w:proofErr w:type="spellStart"/>
      <w:r w:rsidR="00653F33" w:rsidRPr="00D42DFE">
        <w:rPr>
          <w:sz w:val="24"/>
          <w:szCs w:val="24"/>
          <w:highlight w:val="yellow"/>
        </w:rPr>
        <w:t>the</w:t>
      </w:r>
      <w:proofErr w:type="spellEnd"/>
      <w:r w:rsidR="00653F33" w:rsidRPr="00D42DFE">
        <w:rPr>
          <w:sz w:val="24"/>
          <w:szCs w:val="24"/>
          <w:highlight w:val="yellow"/>
        </w:rPr>
        <w:t xml:space="preserve"> </w:t>
      </w:r>
      <w:proofErr w:type="spellStart"/>
      <w:r w:rsidR="00653F33" w:rsidRPr="00D42DFE">
        <w:rPr>
          <w:sz w:val="24"/>
          <w:szCs w:val="24"/>
          <w:highlight w:val="yellow"/>
        </w:rPr>
        <w:t>shelf</w:t>
      </w:r>
      <w:proofErr w:type="spellEnd"/>
      <w:r w:rsidR="00653F33" w:rsidRPr="00D42DFE">
        <w:rPr>
          <w:sz w:val="24"/>
          <w:szCs w:val="24"/>
          <w:highlight w:val="yellow"/>
        </w:rPr>
        <w:t xml:space="preserve"> life of </w:t>
      </w:r>
      <w:proofErr w:type="spellStart"/>
      <w:r w:rsidR="00653F33" w:rsidRPr="00D42DFE">
        <w:rPr>
          <w:sz w:val="24"/>
          <w:szCs w:val="24"/>
          <w:highlight w:val="yellow"/>
        </w:rPr>
        <w:t>foods</w:t>
      </w:r>
      <w:proofErr w:type="spellEnd"/>
      <w:r w:rsidR="00653F33" w:rsidRPr="00D42DFE">
        <w:rPr>
          <w:sz w:val="24"/>
          <w:szCs w:val="24"/>
          <w:highlight w:val="yellow"/>
        </w:rPr>
        <w:t xml:space="preserve"> </w:t>
      </w:r>
      <w:proofErr w:type="spellStart"/>
      <w:r w:rsidR="00653F33" w:rsidRPr="00D42DFE">
        <w:rPr>
          <w:sz w:val="24"/>
          <w:szCs w:val="24"/>
          <w:highlight w:val="yellow"/>
        </w:rPr>
        <w:t>were</w:t>
      </w:r>
      <w:proofErr w:type="spellEnd"/>
      <w:r w:rsidR="00653F33" w:rsidRPr="00D42DFE">
        <w:rPr>
          <w:sz w:val="24"/>
          <w:szCs w:val="24"/>
          <w:highlight w:val="yellow"/>
        </w:rPr>
        <w:t xml:space="preserve"> </w:t>
      </w:r>
      <w:proofErr w:type="spellStart"/>
      <w:r w:rsidR="00653F33" w:rsidRPr="00D42DFE">
        <w:rPr>
          <w:sz w:val="24"/>
          <w:szCs w:val="24"/>
          <w:highlight w:val="yellow"/>
        </w:rPr>
        <w:t>compared</w:t>
      </w:r>
      <w:proofErr w:type="spellEnd"/>
      <w:r>
        <w:rPr>
          <w:sz w:val="24"/>
          <w:szCs w:val="24"/>
        </w:rPr>
        <w:t>”</w:t>
      </w:r>
    </w:p>
    <w:p w14:paraId="3C4A072A" w14:textId="17F22EE5" w:rsidR="00653F33" w:rsidRDefault="00653F33" w:rsidP="00653F33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-L</w:t>
      </w:r>
      <w:proofErr w:type="gram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78 :</w:t>
      </w:r>
      <w:proofErr w:type="gram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 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Revise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this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sentence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« 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According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to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an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research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,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It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was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produced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antimicrobial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…. »</w:t>
      </w:r>
    </w:p>
    <w:p w14:paraId="40FDB772" w14:textId="469D92D6" w:rsidR="00D42DFE" w:rsidRPr="00D42DFE" w:rsidRDefault="00D42DFE" w:rsidP="00653F33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</w:pP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Answer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: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The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sentence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has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been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revised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as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follows</w:t>
      </w:r>
      <w:proofErr w:type="spellEnd"/>
    </w:p>
    <w:p w14:paraId="4030F36E" w14:textId="65FB9866" w:rsidR="00653F33" w:rsidRDefault="00D42DFE" w:rsidP="00653F33">
      <w:pPr>
        <w:shd w:val="clear" w:color="auto" w:fill="FEFEFE"/>
        <w:spacing w:before="100" w:beforeAutospacing="1" w:after="100" w:afterAutospacing="1" w:line="240" w:lineRule="auto"/>
        <w:jc w:val="both"/>
      </w:pPr>
      <w:r w:rsidRPr="00D42DFE">
        <w:rPr>
          <w:highlight w:val="yellow"/>
        </w:rPr>
        <w:t>“</w:t>
      </w:r>
      <w:proofErr w:type="spellStart"/>
      <w:r w:rsidR="00653F33" w:rsidRPr="00D42DFE">
        <w:rPr>
          <w:highlight w:val="yellow"/>
        </w:rPr>
        <w:t>In</w:t>
      </w:r>
      <w:proofErr w:type="spellEnd"/>
      <w:r w:rsidR="00653F33" w:rsidRPr="00D42DFE">
        <w:rPr>
          <w:highlight w:val="yellow"/>
        </w:rPr>
        <w:t xml:space="preserve"> </w:t>
      </w:r>
      <w:proofErr w:type="spellStart"/>
      <w:r w:rsidR="00653F33" w:rsidRPr="00D42DFE">
        <w:rPr>
          <w:highlight w:val="yellow"/>
        </w:rPr>
        <w:t>the</w:t>
      </w:r>
      <w:proofErr w:type="spellEnd"/>
      <w:r w:rsidR="00653F33" w:rsidRPr="00D42DFE">
        <w:rPr>
          <w:highlight w:val="yellow"/>
        </w:rPr>
        <w:t xml:space="preserve"> </w:t>
      </w:r>
      <w:proofErr w:type="spellStart"/>
      <w:r w:rsidR="00653F33" w:rsidRPr="00D42DFE">
        <w:rPr>
          <w:highlight w:val="yellow"/>
        </w:rPr>
        <w:t>another</w:t>
      </w:r>
      <w:proofErr w:type="spellEnd"/>
      <w:r w:rsidR="00653F33" w:rsidRPr="00D42DFE">
        <w:rPr>
          <w:highlight w:val="yellow"/>
        </w:rPr>
        <w:t xml:space="preserve"> </w:t>
      </w:r>
      <w:proofErr w:type="spellStart"/>
      <w:r w:rsidR="00653F33" w:rsidRPr="00D42DFE">
        <w:rPr>
          <w:highlight w:val="yellow"/>
        </w:rPr>
        <w:t>study</w:t>
      </w:r>
      <w:proofErr w:type="spellEnd"/>
      <w:r w:rsidR="00653F33" w:rsidRPr="00D42DFE">
        <w:rPr>
          <w:highlight w:val="yellow"/>
        </w:rPr>
        <w:t xml:space="preserve">, </w:t>
      </w:r>
      <w:proofErr w:type="spellStart"/>
      <w:r w:rsidR="00653F33" w:rsidRPr="00D42DFE">
        <w:rPr>
          <w:highlight w:val="yellow"/>
        </w:rPr>
        <w:t>Researchers</w:t>
      </w:r>
      <w:proofErr w:type="spellEnd"/>
      <w:r w:rsidR="00653F33" w:rsidRPr="00D42DFE">
        <w:rPr>
          <w:highlight w:val="yellow"/>
        </w:rPr>
        <w:t xml:space="preserve"> </w:t>
      </w:r>
      <w:proofErr w:type="spellStart"/>
      <w:r w:rsidR="00653F33" w:rsidRPr="00D42DFE">
        <w:rPr>
          <w:highlight w:val="yellow"/>
        </w:rPr>
        <w:t>have</w:t>
      </w:r>
      <w:proofErr w:type="spellEnd"/>
      <w:r w:rsidR="00653F33" w:rsidRPr="00D42DFE">
        <w:rPr>
          <w:highlight w:val="yellow"/>
        </w:rPr>
        <w:t xml:space="preserve"> </w:t>
      </w:r>
      <w:proofErr w:type="spellStart"/>
      <w:r w:rsidR="00653F33" w:rsidRPr="00D42DFE">
        <w:rPr>
          <w:highlight w:val="yellow"/>
        </w:rPr>
        <w:t>synthesized</w:t>
      </w:r>
      <w:proofErr w:type="spellEnd"/>
      <w:r w:rsidR="00653F33" w:rsidRPr="00D42DFE">
        <w:rPr>
          <w:highlight w:val="yellow"/>
        </w:rPr>
        <w:t xml:space="preserve"> an </w:t>
      </w:r>
      <w:proofErr w:type="spellStart"/>
      <w:r w:rsidR="00653F33" w:rsidRPr="00D42DFE">
        <w:rPr>
          <w:highlight w:val="yellow"/>
        </w:rPr>
        <w:t>antimicrobial</w:t>
      </w:r>
      <w:proofErr w:type="spellEnd"/>
      <w:r w:rsidR="00653F33" w:rsidRPr="00D42DFE">
        <w:rPr>
          <w:highlight w:val="yellow"/>
        </w:rPr>
        <w:t xml:space="preserve"> film </w:t>
      </w:r>
      <w:proofErr w:type="spellStart"/>
      <w:r w:rsidR="00653F33" w:rsidRPr="00D42DFE">
        <w:rPr>
          <w:highlight w:val="yellow"/>
        </w:rPr>
        <w:t>by</w:t>
      </w:r>
      <w:proofErr w:type="spellEnd"/>
      <w:r w:rsidR="00653F33" w:rsidRPr="00D42DFE">
        <w:rPr>
          <w:highlight w:val="yellow"/>
        </w:rPr>
        <w:t xml:space="preserve"> </w:t>
      </w:r>
      <w:proofErr w:type="spellStart"/>
      <w:r w:rsidR="00653F33" w:rsidRPr="00D42DFE">
        <w:rPr>
          <w:highlight w:val="yellow"/>
        </w:rPr>
        <w:t>immobilizing</w:t>
      </w:r>
      <w:proofErr w:type="spellEnd"/>
      <w:r w:rsidR="00653F33" w:rsidRPr="00D42DFE">
        <w:rPr>
          <w:highlight w:val="yellow"/>
        </w:rPr>
        <w:t xml:space="preserve"> </w:t>
      </w:r>
      <w:proofErr w:type="spellStart"/>
      <w:r w:rsidR="00653F33" w:rsidRPr="00D42DFE">
        <w:rPr>
          <w:highlight w:val="yellow"/>
        </w:rPr>
        <w:t>nisin</w:t>
      </w:r>
      <w:proofErr w:type="spellEnd"/>
      <w:r w:rsidR="00653F33" w:rsidRPr="00D42DFE">
        <w:rPr>
          <w:highlight w:val="yellow"/>
        </w:rPr>
        <w:t xml:space="preserve"> on </w:t>
      </w:r>
      <w:proofErr w:type="spellStart"/>
      <w:r w:rsidR="00653F33" w:rsidRPr="00D42DFE">
        <w:rPr>
          <w:highlight w:val="yellow"/>
        </w:rPr>
        <w:t>bio-based</w:t>
      </w:r>
      <w:proofErr w:type="spellEnd"/>
      <w:r w:rsidR="00653F33" w:rsidRPr="00D42DFE">
        <w:rPr>
          <w:highlight w:val="yellow"/>
        </w:rPr>
        <w:t xml:space="preserve"> </w:t>
      </w:r>
      <w:proofErr w:type="spellStart"/>
      <w:r w:rsidR="00653F33" w:rsidRPr="00D42DFE">
        <w:rPr>
          <w:highlight w:val="yellow"/>
        </w:rPr>
        <w:t>carboxylated</w:t>
      </w:r>
      <w:proofErr w:type="spellEnd"/>
      <w:r w:rsidR="00653F33" w:rsidRPr="00D42DFE">
        <w:rPr>
          <w:highlight w:val="yellow"/>
        </w:rPr>
        <w:t xml:space="preserve"> </w:t>
      </w:r>
      <w:proofErr w:type="spellStart"/>
      <w:r w:rsidR="00653F33" w:rsidRPr="00D42DFE">
        <w:rPr>
          <w:highlight w:val="yellow"/>
        </w:rPr>
        <w:t>cellulose</w:t>
      </w:r>
      <w:proofErr w:type="spellEnd"/>
      <w:r w:rsidR="00653F33" w:rsidRPr="00D42DFE">
        <w:rPr>
          <w:highlight w:val="yellow"/>
        </w:rPr>
        <w:t xml:space="preserve"> </w:t>
      </w:r>
      <w:proofErr w:type="spellStart"/>
      <w:r w:rsidR="00653F33" w:rsidRPr="00D42DFE">
        <w:rPr>
          <w:highlight w:val="yellow"/>
        </w:rPr>
        <w:t>nanofibers</w:t>
      </w:r>
      <w:proofErr w:type="spellEnd"/>
      <w:r w:rsidR="00653F33" w:rsidRPr="00D42DFE">
        <w:rPr>
          <w:highlight w:val="yellow"/>
        </w:rPr>
        <w:t xml:space="preserve"> (CNF).</w:t>
      </w:r>
      <w:r w:rsidRPr="00D42DFE">
        <w:rPr>
          <w:highlight w:val="yellow"/>
        </w:rPr>
        <w:t>”</w:t>
      </w:r>
    </w:p>
    <w:p w14:paraId="55E874DD" w14:textId="00127D84" w:rsidR="00653F33" w:rsidRDefault="00653F33" w:rsidP="00653F33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</w:p>
    <w:p w14:paraId="6065D91D" w14:textId="77777777" w:rsidR="00D42DFE" w:rsidRPr="00653F33" w:rsidRDefault="00D42DFE" w:rsidP="00653F33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</w:p>
    <w:p w14:paraId="7F01BA95" w14:textId="3E47152A" w:rsidR="00653F33" w:rsidRDefault="00653F33" w:rsidP="00653F33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lastRenderedPageBreak/>
        <w:t>-L</w:t>
      </w:r>
      <w:proofErr w:type="gram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84 :</w:t>
      </w:r>
      <w:proofErr w:type="gram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have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produced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a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composite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film</w:t>
      </w:r>
    </w:p>
    <w:p w14:paraId="4803B563" w14:textId="4424C4DF" w:rsidR="00D42DFE" w:rsidRPr="00D42DFE" w:rsidRDefault="00D42DFE" w:rsidP="00653F33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</w:pP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Answer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: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The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sentence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has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been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revised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as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follows</w:t>
      </w:r>
      <w:proofErr w:type="spellEnd"/>
    </w:p>
    <w:p w14:paraId="02B4DE40" w14:textId="13D9FC9F" w:rsidR="00653F33" w:rsidRPr="00653F33" w:rsidRDefault="00653F33" w:rsidP="00653F33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proofErr w:type="spellStart"/>
      <w:r w:rsidRPr="00D42DFE">
        <w:rPr>
          <w:highlight w:val="yellow"/>
        </w:rPr>
        <w:t>Divsalar</w:t>
      </w:r>
      <w:proofErr w:type="spellEnd"/>
      <w:r w:rsidRPr="00D42DFE">
        <w:rPr>
          <w:highlight w:val="yellow"/>
        </w:rPr>
        <w:t xml:space="preserve"> et al. (2018) </w:t>
      </w:r>
      <w:proofErr w:type="spellStart"/>
      <w:r w:rsidRPr="00D42DFE">
        <w:rPr>
          <w:highlight w:val="yellow"/>
        </w:rPr>
        <w:t>have</w:t>
      </w:r>
      <w:proofErr w:type="spellEnd"/>
      <w:r w:rsidRPr="00D42DFE">
        <w:rPr>
          <w:highlight w:val="yellow"/>
        </w:rPr>
        <w:t xml:space="preserve"> </w:t>
      </w:r>
      <w:proofErr w:type="spellStart"/>
      <w:r w:rsidRPr="00D42DFE">
        <w:rPr>
          <w:highlight w:val="yellow"/>
        </w:rPr>
        <w:t>synthesized</w:t>
      </w:r>
      <w:proofErr w:type="spellEnd"/>
      <w:r w:rsidRPr="00D42DFE">
        <w:rPr>
          <w:highlight w:val="yellow"/>
        </w:rPr>
        <w:t xml:space="preserve"> a </w:t>
      </w:r>
      <w:proofErr w:type="spellStart"/>
      <w:r w:rsidRPr="00D42DFE">
        <w:rPr>
          <w:highlight w:val="yellow"/>
        </w:rPr>
        <w:t>composite</w:t>
      </w:r>
      <w:proofErr w:type="spellEnd"/>
      <w:r w:rsidRPr="00D42DFE">
        <w:rPr>
          <w:highlight w:val="yellow"/>
        </w:rPr>
        <w:t xml:space="preserve"> </w:t>
      </w:r>
      <w:proofErr w:type="spellStart"/>
      <w:r w:rsidRPr="00D42DFE">
        <w:rPr>
          <w:highlight w:val="yellow"/>
        </w:rPr>
        <w:t>films</w:t>
      </w:r>
      <w:proofErr w:type="spellEnd"/>
      <w:r w:rsidRPr="00D42DFE">
        <w:rPr>
          <w:highlight w:val="yellow"/>
        </w:rPr>
        <w:t xml:space="preserve"> </w:t>
      </w:r>
      <w:proofErr w:type="spellStart"/>
      <w:r w:rsidRPr="00D42DFE">
        <w:rPr>
          <w:highlight w:val="yellow"/>
        </w:rPr>
        <w:t>containing</w:t>
      </w:r>
      <w:proofErr w:type="spellEnd"/>
      <w:r w:rsidRPr="00D42DFE">
        <w:rPr>
          <w:highlight w:val="yellow"/>
        </w:rPr>
        <w:t xml:space="preserve"> </w:t>
      </w:r>
      <w:proofErr w:type="spellStart"/>
      <w:r w:rsidRPr="00D42DFE">
        <w:rPr>
          <w:highlight w:val="yellow"/>
        </w:rPr>
        <w:t>chitosan</w:t>
      </w:r>
      <w:proofErr w:type="spellEnd"/>
      <w:r w:rsidRPr="00D42DFE">
        <w:rPr>
          <w:highlight w:val="yellow"/>
        </w:rPr>
        <w:t xml:space="preserve">, </w:t>
      </w:r>
      <w:proofErr w:type="spellStart"/>
      <w:r w:rsidRPr="00D42DFE">
        <w:rPr>
          <w:highlight w:val="yellow"/>
        </w:rPr>
        <w:t>cellulose</w:t>
      </w:r>
      <w:proofErr w:type="spellEnd"/>
      <w:r w:rsidRPr="00D42DFE">
        <w:rPr>
          <w:highlight w:val="yellow"/>
        </w:rPr>
        <w:t xml:space="preserve"> </w:t>
      </w:r>
      <w:proofErr w:type="spellStart"/>
      <w:r w:rsidRPr="00D42DFE">
        <w:rPr>
          <w:highlight w:val="yellow"/>
        </w:rPr>
        <w:t>and</w:t>
      </w:r>
      <w:proofErr w:type="spellEnd"/>
      <w:r w:rsidRPr="00D42DFE">
        <w:rPr>
          <w:highlight w:val="yellow"/>
        </w:rPr>
        <w:t xml:space="preserve"> </w:t>
      </w:r>
      <w:proofErr w:type="spellStart"/>
      <w:r w:rsidRPr="00D42DFE">
        <w:rPr>
          <w:highlight w:val="yellow"/>
        </w:rPr>
        <w:t>nisin</w:t>
      </w:r>
      <w:proofErr w:type="spellEnd"/>
      <w:r w:rsidRPr="00D42DFE">
        <w:rPr>
          <w:highlight w:val="yellow"/>
        </w:rPr>
        <w:t xml:space="preserve"> </w:t>
      </w:r>
      <w:proofErr w:type="spellStart"/>
      <w:r w:rsidRPr="00D42DFE">
        <w:rPr>
          <w:highlight w:val="yellow"/>
        </w:rPr>
        <w:t>and</w:t>
      </w:r>
      <w:proofErr w:type="spellEnd"/>
      <w:r w:rsidRPr="00D42DFE">
        <w:rPr>
          <w:highlight w:val="yellow"/>
        </w:rPr>
        <w:t xml:space="preserve"> </w:t>
      </w:r>
      <w:proofErr w:type="spellStart"/>
      <w:r w:rsidRPr="00D42DFE">
        <w:rPr>
          <w:highlight w:val="yellow"/>
        </w:rPr>
        <w:t>used</w:t>
      </w:r>
      <w:proofErr w:type="spellEnd"/>
      <w:r w:rsidRPr="00D42DFE">
        <w:rPr>
          <w:highlight w:val="yellow"/>
        </w:rPr>
        <w:t xml:space="preserve"> it as an </w:t>
      </w:r>
      <w:proofErr w:type="spellStart"/>
      <w:r w:rsidRPr="00D42DFE">
        <w:rPr>
          <w:highlight w:val="yellow"/>
        </w:rPr>
        <w:t>antimicrobial</w:t>
      </w:r>
      <w:proofErr w:type="spellEnd"/>
      <w:r w:rsidRPr="00D42DFE">
        <w:rPr>
          <w:highlight w:val="yellow"/>
        </w:rPr>
        <w:t xml:space="preserve"> </w:t>
      </w:r>
      <w:proofErr w:type="spellStart"/>
      <w:r w:rsidRPr="00D42DFE">
        <w:rPr>
          <w:highlight w:val="yellow"/>
        </w:rPr>
        <w:t>package</w:t>
      </w:r>
      <w:proofErr w:type="spellEnd"/>
      <w:r w:rsidRPr="00D42DFE">
        <w:rPr>
          <w:highlight w:val="yellow"/>
        </w:rPr>
        <w:t xml:space="preserve"> of ultra-</w:t>
      </w:r>
      <w:proofErr w:type="spellStart"/>
      <w:r w:rsidRPr="00D42DFE">
        <w:rPr>
          <w:highlight w:val="yellow"/>
        </w:rPr>
        <w:t>filtered</w:t>
      </w:r>
      <w:proofErr w:type="spellEnd"/>
      <w:r w:rsidRPr="00D42DFE">
        <w:rPr>
          <w:highlight w:val="yellow"/>
        </w:rPr>
        <w:t xml:space="preserve"> (UF) </w:t>
      </w:r>
      <w:proofErr w:type="spellStart"/>
      <w:r w:rsidRPr="00D42DFE">
        <w:rPr>
          <w:highlight w:val="yellow"/>
        </w:rPr>
        <w:t>cheese</w:t>
      </w:r>
      <w:proofErr w:type="spellEnd"/>
      <w:r w:rsidRPr="00D42DFE">
        <w:rPr>
          <w:highlight w:val="yellow"/>
        </w:rPr>
        <w:t xml:space="preserve"> [</w:t>
      </w:r>
      <w:r w:rsidRPr="00D42DFE">
        <w:rPr>
          <w:color w:val="0070C0"/>
          <w:highlight w:val="yellow"/>
        </w:rPr>
        <w:t>3</w:t>
      </w:r>
      <w:r w:rsidRPr="00D42DFE">
        <w:rPr>
          <w:highlight w:val="yellow"/>
        </w:rPr>
        <w:t>].</w:t>
      </w:r>
    </w:p>
    <w:p w14:paraId="005FEEA7" w14:textId="3B3E6E03" w:rsidR="00653F33" w:rsidRDefault="00653F33" w:rsidP="00653F33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-L</w:t>
      </w:r>
      <w:proofErr w:type="gram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87 :</w:t>
      </w:r>
      <w:proofErr w:type="gram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sentence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« 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while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pure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chitosan-cellulose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film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did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not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show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 » is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incomplete</w:t>
      </w:r>
      <w:proofErr w:type="spellEnd"/>
    </w:p>
    <w:p w14:paraId="650F4E3E" w14:textId="1454453C" w:rsidR="00D42DFE" w:rsidRPr="00D42DFE" w:rsidRDefault="00D42DFE" w:rsidP="00653F33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</w:pP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Answer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: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The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sentence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has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been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revised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as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follows</w:t>
      </w:r>
      <w:proofErr w:type="spellEnd"/>
    </w:p>
    <w:p w14:paraId="51E96C0F" w14:textId="2F679429" w:rsidR="00653F33" w:rsidRPr="00653F33" w:rsidRDefault="00D42DFE" w:rsidP="00653F33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r w:rsidRPr="00D42DFE">
        <w:rPr>
          <w:highlight w:val="yellow"/>
          <w:lang w:val="en-GB"/>
        </w:rPr>
        <w:t>“</w:t>
      </w:r>
      <w:proofErr w:type="gramStart"/>
      <w:r w:rsidRPr="00D42DFE">
        <w:rPr>
          <w:highlight w:val="yellow"/>
          <w:lang w:val="en-GB"/>
        </w:rPr>
        <w:t>….</w:t>
      </w:r>
      <w:r w:rsidR="00653F33" w:rsidRPr="00D42DFE">
        <w:rPr>
          <w:highlight w:val="yellow"/>
          <w:lang w:val="en-GB"/>
        </w:rPr>
        <w:t>while</w:t>
      </w:r>
      <w:proofErr w:type="gramEnd"/>
      <w:r w:rsidR="00653F33" w:rsidRPr="00D42DFE">
        <w:rPr>
          <w:highlight w:val="yellow"/>
          <w:lang w:val="en-GB"/>
        </w:rPr>
        <w:t xml:space="preserve"> the pure chitosan-cellulose film did not show to antimicrobial </w:t>
      </w:r>
      <w:r w:rsidRPr="00D42DFE">
        <w:rPr>
          <w:highlight w:val="yellow"/>
          <w:lang w:val="en-GB"/>
        </w:rPr>
        <w:t>properties”</w:t>
      </w:r>
      <w:r w:rsidR="00653F33" w:rsidRPr="00D42DFE">
        <w:rPr>
          <w:highlight w:val="yellow"/>
          <w:lang w:val="en-GB"/>
        </w:rPr>
        <w:t>.</w:t>
      </w:r>
    </w:p>
    <w:p w14:paraId="7B532E58" w14:textId="6754B72C" w:rsidR="00653F33" w:rsidRPr="00F26502" w:rsidRDefault="00653F33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tr-TR"/>
        </w:rPr>
      </w:pPr>
      <w:r w:rsidRPr="00F26502">
        <w:rPr>
          <w:rFonts w:ascii="Arial" w:eastAsia="Times New Roman" w:hAnsi="Arial" w:cs="Arial"/>
          <w:sz w:val="20"/>
          <w:szCs w:val="20"/>
          <w:lang w:val="en-US" w:eastAsia="tr-TR"/>
        </w:rPr>
        <w:t>-In the Introduction section, the authors should clearly indicate what is novel and why it is significant.</w:t>
      </w:r>
    </w:p>
    <w:p w14:paraId="3803EE79" w14:textId="09E0697C" w:rsidR="00F26502" w:rsidRDefault="00F26502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</w:pPr>
    </w:p>
    <w:p w14:paraId="013B5F24" w14:textId="1D6DF9B1" w:rsidR="00F26502" w:rsidRPr="00F26502" w:rsidRDefault="00F26502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highlight w:val="yellow"/>
          <w:lang w:val="en-US" w:eastAsia="tr-TR"/>
        </w:rPr>
      </w:pPr>
      <w:r w:rsidRPr="00F26502">
        <w:rPr>
          <w:rFonts w:ascii="Arial" w:eastAsia="Times New Roman" w:hAnsi="Arial" w:cs="Arial"/>
          <w:color w:val="0A0A0A"/>
          <w:sz w:val="20"/>
          <w:szCs w:val="20"/>
          <w:highlight w:val="yellow"/>
          <w:lang w:val="en-US" w:eastAsia="tr-TR"/>
        </w:rPr>
        <w:t>Answer: It was revised as below;</w:t>
      </w:r>
    </w:p>
    <w:p w14:paraId="62F38479" w14:textId="77777777" w:rsidR="00F26502" w:rsidRPr="00EB21F3" w:rsidRDefault="00F26502" w:rsidP="00F26502">
      <w:pPr>
        <w:spacing w:line="0" w:lineRule="atLeast"/>
        <w:ind w:left="2550" w:firstLine="510"/>
      </w:pPr>
      <w:proofErr w:type="spellStart"/>
      <w:r w:rsidRPr="00F26502">
        <w:rPr>
          <w:highlight w:val="yellow"/>
        </w:rPr>
        <w:t>In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this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review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study</w:t>
      </w:r>
      <w:proofErr w:type="spellEnd"/>
      <w:r w:rsidRPr="00F26502">
        <w:rPr>
          <w:highlight w:val="yellow"/>
        </w:rPr>
        <w:t xml:space="preserve">, </w:t>
      </w:r>
      <w:proofErr w:type="spellStart"/>
      <w:r w:rsidRPr="00F26502">
        <w:rPr>
          <w:highlight w:val="yellow"/>
        </w:rPr>
        <w:t>antibacterial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agents</w:t>
      </w:r>
      <w:proofErr w:type="spellEnd"/>
      <w:r w:rsidRPr="00F26502">
        <w:rPr>
          <w:highlight w:val="yellow"/>
        </w:rPr>
        <w:t xml:space="preserve">, </w:t>
      </w:r>
      <w:proofErr w:type="spellStart"/>
      <w:r w:rsidRPr="00F26502">
        <w:rPr>
          <w:highlight w:val="yellow"/>
        </w:rPr>
        <w:t>organic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acids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and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other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compounds</w:t>
      </w:r>
      <w:proofErr w:type="spellEnd"/>
      <w:r w:rsidRPr="00F26502">
        <w:rPr>
          <w:highlight w:val="yellow"/>
        </w:rPr>
        <w:t xml:space="preserve">, </w:t>
      </w:r>
      <w:proofErr w:type="spellStart"/>
      <w:r w:rsidRPr="00F26502">
        <w:rPr>
          <w:highlight w:val="yellow"/>
        </w:rPr>
        <w:t>enzymes</w:t>
      </w:r>
      <w:proofErr w:type="spellEnd"/>
      <w:r w:rsidRPr="00F26502">
        <w:rPr>
          <w:highlight w:val="yellow"/>
        </w:rPr>
        <w:t xml:space="preserve">, </w:t>
      </w:r>
      <w:proofErr w:type="spellStart"/>
      <w:r w:rsidRPr="00F26502">
        <w:rPr>
          <w:highlight w:val="yellow"/>
        </w:rPr>
        <w:t>bacteriocins</w:t>
      </w:r>
      <w:proofErr w:type="spellEnd"/>
      <w:r w:rsidRPr="00F26502">
        <w:rPr>
          <w:highlight w:val="yellow"/>
        </w:rPr>
        <w:t xml:space="preserve">, </w:t>
      </w:r>
      <w:proofErr w:type="spellStart"/>
      <w:r w:rsidRPr="00F26502">
        <w:rPr>
          <w:highlight w:val="yellow"/>
        </w:rPr>
        <w:t>natural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extracts</w:t>
      </w:r>
      <w:proofErr w:type="spellEnd"/>
      <w:r w:rsidRPr="00F26502">
        <w:rPr>
          <w:highlight w:val="yellow"/>
        </w:rPr>
        <w:t xml:space="preserve">, </w:t>
      </w:r>
      <w:proofErr w:type="spellStart"/>
      <w:r w:rsidRPr="00F26502">
        <w:rPr>
          <w:highlight w:val="yellow"/>
        </w:rPr>
        <w:t>essential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oils</w:t>
      </w:r>
      <w:proofErr w:type="spellEnd"/>
      <w:r w:rsidRPr="00F26502">
        <w:rPr>
          <w:highlight w:val="yellow"/>
        </w:rPr>
        <w:t xml:space="preserve">, </w:t>
      </w:r>
      <w:proofErr w:type="spellStart"/>
      <w:r w:rsidRPr="00F26502">
        <w:rPr>
          <w:highlight w:val="yellow"/>
        </w:rPr>
        <w:t>nanomaterials</w:t>
      </w:r>
      <w:proofErr w:type="spellEnd"/>
      <w:r w:rsidRPr="00F26502">
        <w:rPr>
          <w:highlight w:val="yellow"/>
        </w:rPr>
        <w:t xml:space="preserve">, </w:t>
      </w:r>
      <w:proofErr w:type="spellStart"/>
      <w:r w:rsidRPr="00F26502">
        <w:rPr>
          <w:highlight w:val="yellow"/>
        </w:rPr>
        <w:t>biopolymers</w:t>
      </w:r>
      <w:proofErr w:type="spellEnd"/>
      <w:r w:rsidRPr="00F26502">
        <w:rPr>
          <w:highlight w:val="yellow"/>
        </w:rPr>
        <w:t xml:space="preserve">, </w:t>
      </w:r>
      <w:proofErr w:type="spellStart"/>
      <w:r w:rsidRPr="00F26502">
        <w:rPr>
          <w:highlight w:val="yellow"/>
        </w:rPr>
        <w:t>which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are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used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to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effectively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extend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the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shelf</w:t>
      </w:r>
      <w:proofErr w:type="spellEnd"/>
      <w:r w:rsidRPr="00F26502">
        <w:rPr>
          <w:highlight w:val="yellow"/>
        </w:rPr>
        <w:t xml:space="preserve"> life of </w:t>
      </w:r>
      <w:proofErr w:type="spellStart"/>
      <w:r w:rsidRPr="00F26502">
        <w:rPr>
          <w:highlight w:val="yellow"/>
        </w:rPr>
        <w:t>foods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and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ensure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healthy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consumption</w:t>
      </w:r>
      <w:proofErr w:type="spellEnd"/>
      <w:r w:rsidRPr="00F26502">
        <w:rPr>
          <w:highlight w:val="yellow"/>
        </w:rPr>
        <w:t xml:space="preserve"> of </w:t>
      </w:r>
      <w:proofErr w:type="spellStart"/>
      <w:r w:rsidRPr="00F26502">
        <w:rPr>
          <w:highlight w:val="yellow"/>
        </w:rPr>
        <w:t>foods</w:t>
      </w:r>
      <w:proofErr w:type="spellEnd"/>
      <w:r w:rsidRPr="00F26502">
        <w:rPr>
          <w:highlight w:val="yellow"/>
        </w:rPr>
        <w:t xml:space="preserve">, </w:t>
      </w:r>
      <w:proofErr w:type="spellStart"/>
      <w:r w:rsidRPr="00F26502">
        <w:rPr>
          <w:highlight w:val="yellow"/>
        </w:rPr>
        <w:t>were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examined</w:t>
      </w:r>
      <w:proofErr w:type="spellEnd"/>
      <w:r w:rsidRPr="00F26502">
        <w:rPr>
          <w:highlight w:val="yellow"/>
        </w:rPr>
        <w:t xml:space="preserve"> in </w:t>
      </w:r>
      <w:proofErr w:type="spellStart"/>
      <w:r w:rsidRPr="00F26502">
        <w:rPr>
          <w:highlight w:val="yellow"/>
        </w:rPr>
        <w:t>detail</w:t>
      </w:r>
      <w:proofErr w:type="spellEnd"/>
      <w:r w:rsidRPr="00F26502">
        <w:rPr>
          <w:highlight w:val="yellow"/>
        </w:rPr>
        <w:t xml:space="preserve">. </w:t>
      </w:r>
      <w:proofErr w:type="spellStart"/>
      <w:r w:rsidRPr="00F26502">
        <w:rPr>
          <w:highlight w:val="yellow"/>
        </w:rPr>
        <w:t>By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comparing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the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literature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research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findings</w:t>
      </w:r>
      <w:proofErr w:type="spellEnd"/>
      <w:r w:rsidRPr="00F26502">
        <w:rPr>
          <w:highlight w:val="yellow"/>
        </w:rPr>
        <w:t xml:space="preserve">, </w:t>
      </w:r>
      <w:proofErr w:type="spellStart"/>
      <w:r w:rsidRPr="00F26502">
        <w:rPr>
          <w:highlight w:val="yellow"/>
        </w:rPr>
        <w:t>the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most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effective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methods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to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extend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the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shelf</w:t>
      </w:r>
      <w:proofErr w:type="spellEnd"/>
      <w:r w:rsidRPr="00F26502">
        <w:rPr>
          <w:highlight w:val="yellow"/>
        </w:rPr>
        <w:t xml:space="preserve"> life of </w:t>
      </w:r>
      <w:proofErr w:type="spellStart"/>
      <w:r w:rsidRPr="00F26502">
        <w:rPr>
          <w:highlight w:val="yellow"/>
        </w:rPr>
        <w:t>foods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were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determined</w:t>
      </w:r>
      <w:proofErr w:type="spellEnd"/>
      <w:r w:rsidRPr="00F26502">
        <w:rPr>
          <w:highlight w:val="yellow"/>
        </w:rPr>
        <w:t xml:space="preserve">. </w:t>
      </w:r>
      <w:proofErr w:type="spellStart"/>
      <w:r w:rsidRPr="00F26502">
        <w:rPr>
          <w:highlight w:val="yellow"/>
        </w:rPr>
        <w:t>This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study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also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proposes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the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most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effective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food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packaging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methods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and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parameters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that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extend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the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shelf</w:t>
      </w:r>
      <w:proofErr w:type="spellEnd"/>
      <w:r w:rsidRPr="00F26502">
        <w:rPr>
          <w:highlight w:val="yellow"/>
        </w:rPr>
        <w:t xml:space="preserve"> life of </w:t>
      </w:r>
      <w:proofErr w:type="spellStart"/>
      <w:r w:rsidRPr="00F26502">
        <w:rPr>
          <w:highlight w:val="yellow"/>
        </w:rPr>
        <w:t>foods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according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to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recent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research</w:t>
      </w:r>
      <w:proofErr w:type="spellEnd"/>
      <w:r w:rsidRPr="00F26502">
        <w:rPr>
          <w:highlight w:val="yellow"/>
        </w:rPr>
        <w:t xml:space="preserve">. </w:t>
      </w:r>
      <w:proofErr w:type="spellStart"/>
      <w:r w:rsidRPr="00F26502">
        <w:rPr>
          <w:highlight w:val="yellow"/>
        </w:rPr>
        <w:t>It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aims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to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provide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the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components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used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among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these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parameters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and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the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methods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by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which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these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components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reach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higher</w:t>
      </w:r>
      <w:proofErr w:type="spellEnd"/>
      <w:r w:rsidRPr="00F26502">
        <w:rPr>
          <w:highlight w:val="yellow"/>
        </w:rPr>
        <w:t xml:space="preserve"> </w:t>
      </w:r>
      <w:proofErr w:type="spellStart"/>
      <w:r w:rsidRPr="00F26502">
        <w:rPr>
          <w:highlight w:val="yellow"/>
        </w:rPr>
        <w:t>efficiency</w:t>
      </w:r>
      <w:proofErr w:type="spellEnd"/>
      <w:r w:rsidRPr="00F26502">
        <w:rPr>
          <w:highlight w:val="yellow"/>
        </w:rPr>
        <w:t>.</w:t>
      </w:r>
    </w:p>
    <w:p w14:paraId="1F10CEEC" w14:textId="77777777" w:rsidR="00F26502" w:rsidRDefault="00F26502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</w:pPr>
    </w:p>
    <w:p w14:paraId="3E0A2FF9" w14:textId="77777777" w:rsidR="00653F33" w:rsidRPr="00653F33" w:rsidRDefault="00653F33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</w:p>
    <w:p w14:paraId="4125D038" w14:textId="75BACFA4" w:rsidR="00653F33" w:rsidRDefault="00653F33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</w:pPr>
      <w:r w:rsidRPr="00653F33"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  <w:t xml:space="preserve">-Remove the title </w:t>
      </w:r>
      <w:proofErr w:type="gramStart"/>
      <w:r w:rsidRPr="00653F33"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  <w:t>“ Materials</w:t>
      </w:r>
      <w:proofErr w:type="gramEnd"/>
      <w:r w:rsidRPr="00653F33"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  <w:t xml:space="preserve"> &amp; Methods” and replace it with “Antimicrobial agents”</w:t>
      </w:r>
    </w:p>
    <w:p w14:paraId="1ABCB2DA" w14:textId="54261ACE" w:rsidR="00D42DFE" w:rsidRDefault="00D42DFE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</w:pPr>
    </w:p>
    <w:p w14:paraId="54DF20DC" w14:textId="308A6227" w:rsidR="00D42DFE" w:rsidRPr="00653F33" w:rsidRDefault="00D42DFE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val="en-US" w:eastAsia="tr-TR"/>
        </w:rPr>
        <w:t xml:space="preserve">Answer: It was replaced with </w:t>
      </w:r>
      <w:proofErr w:type="gram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val="en-US" w:eastAsia="tr-TR"/>
        </w:rPr>
        <w:t>Antimicrobial</w:t>
      </w:r>
      <w:proofErr w:type="gram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val="en-US" w:eastAsia="tr-TR"/>
        </w:rPr>
        <w:t xml:space="preserve"> agents</w:t>
      </w:r>
    </w:p>
    <w:p w14:paraId="62B1CBEF" w14:textId="5EBC0DD2" w:rsidR="00653F33" w:rsidRDefault="00653F33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</w:pPr>
      <w:r w:rsidRPr="00653F33"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  <w:t>-L119:  Please revise “</w:t>
      </w:r>
      <w:proofErr w:type="gramStart"/>
      <w:r w:rsidRPr="00653F33"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  <w:t>The some</w:t>
      </w:r>
      <w:proofErr w:type="gramEnd"/>
      <w:r w:rsidRPr="00653F33"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  <w:t xml:space="preserve"> organic acids”</w:t>
      </w:r>
    </w:p>
    <w:p w14:paraId="6F6B0C06" w14:textId="78B9411B" w:rsidR="00D42DFE" w:rsidRDefault="00D42DFE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</w:pPr>
    </w:p>
    <w:p w14:paraId="76039D9E" w14:textId="77777777" w:rsidR="00D42DFE" w:rsidRPr="00653F33" w:rsidRDefault="00D42DFE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</w:p>
    <w:p w14:paraId="59E976A0" w14:textId="03C2BD80" w:rsidR="00653F33" w:rsidRDefault="00653F33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r w:rsidRPr="00653F33"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  <w:t>- 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Your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review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should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focus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on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most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interesting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and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relevant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articles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published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in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 </w:t>
      </w:r>
      <w:proofErr w:type="spellStart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>past</w:t>
      </w:r>
      <w:proofErr w:type="spellEnd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 xml:space="preserve"> 5 </w:t>
      </w:r>
      <w:proofErr w:type="spellStart"/>
      <w:r w:rsidRPr="00653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tr-TR"/>
        </w:rPr>
        <w:t>years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 in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field</w:t>
      </w:r>
      <w:proofErr w:type="spellEnd"/>
    </w:p>
    <w:p w14:paraId="60EC77CB" w14:textId="7F1D0E92" w:rsidR="00D42DFE" w:rsidRDefault="00D42DFE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</w:p>
    <w:p w14:paraId="18C4FC57" w14:textId="11C8C8FA" w:rsidR="00D42DFE" w:rsidRDefault="00D42DFE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Answer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: 40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more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articles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from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the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last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5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years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have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been</w:t>
      </w:r>
      <w:proofErr w:type="spellEnd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 xml:space="preserve"> </w:t>
      </w:r>
      <w:proofErr w:type="spellStart"/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eastAsia="tr-TR"/>
        </w:rPr>
        <w:t>added</w:t>
      </w:r>
      <w:proofErr w:type="spellEnd"/>
    </w:p>
    <w:p w14:paraId="5E445927" w14:textId="77777777" w:rsidR="00D42DFE" w:rsidRPr="00653F33" w:rsidRDefault="00D42DFE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</w:p>
    <w:p w14:paraId="6C78BA0E" w14:textId="3D6587A0" w:rsidR="00653F33" w:rsidRDefault="00653F33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r w:rsidRPr="00653F33"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  <w:t>-L365: Please revise the title “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Immoblation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of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antimicrobial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agent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to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the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 xml:space="preserve"> </w:t>
      </w:r>
      <w:proofErr w:type="spellStart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polymer</w:t>
      </w:r>
      <w:proofErr w:type="spellEnd"/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 »</w:t>
      </w:r>
    </w:p>
    <w:p w14:paraId="5861C4B6" w14:textId="77777777" w:rsidR="00D42DFE" w:rsidRDefault="00D42DFE" w:rsidP="00653F33">
      <w:pPr>
        <w:shd w:val="clear" w:color="auto" w:fill="FEFEFE"/>
        <w:spacing w:after="0" w:line="240" w:lineRule="auto"/>
        <w:jc w:val="both"/>
        <w:rPr>
          <w:b/>
          <w:lang w:val="en-GB"/>
        </w:rPr>
      </w:pPr>
    </w:p>
    <w:p w14:paraId="7B10DB5D" w14:textId="0D030461" w:rsidR="00653F33" w:rsidRDefault="00D42DFE" w:rsidP="00653F33">
      <w:pPr>
        <w:shd w:val="clear" w:color="auto" w:fill="FEFEFE"/>
        <w:spacing w:after="0" w:line="240" w:lineRule="auto"/>
        <w:jc w:val="both"/>
        <w:rPr>
          <w:b/>
          <w:lang w:val="en-GB"/>
        </w:rPr>
      </w:pPr>
      <w:r w:rsidRPr="00D42DFE">
        <w:rPr>
          <w:b/>
          <w:highlight w:val="yellow"/>
          <w:lang w:val="en-GB"/>
        </w:rPr>
        <w:t xml:space="preserve">Answer: It was corrected as </w:t>
      </w:r>
      <w:r w:rsidR="00653F33" w:rsidRPr="00D42DFE">
        <w:rPr>
          <w:b/>
          <w:highlight w:val="yellow"/>
          <w:lang w:val="en-GB"/>
        </w:rPr>
        <w:t>Addition of the antimicrobial agent to the polymers</w:t>
      </w:r>
    </w:p>
    <w:p w14:paraId="26FE446F" w14:textId="77777777" w:rsidR="00653F33" w:rsidRPr="00653F33" w:rsidRDefault="00653F33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</w:p>
    <w:p w14:paraId="6E86946F" w14:textId="47CBB429" w:rsidR="00653F33" w:rsidRDefault="00653F33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</w:pPr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-L381: </w:t>
      </w:r>
      <w:r w:rsidRPr="00653F33"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  <w:t>The use of natural antimicrobial polymers</w:t>
      </w:r>
    </w:p>
    <w:p w14:paraId="6CCB6833" w14:textId="77777777" w:rsidR="00D42DFE" w:rsidRDefault="00D42DFE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</w:pPr>
    </w:p>
    <w:p w14:paraId="427F749F" w14:textId="7D02C7F1" w:rsidR="00653F33" w:rsidRDefault="00D42DFE" w:rsidP="00653F33">
      <w:pPr>
        <w:shd w:val="clear" w:color="auto" w:fill="FEFEFE"/>
        <w:spacing w:after="0" w:line="240" w:lineRule="auto"/>
        <w:jc w:val="both"/>
        <w:rPr>
          <w:b/>
          <w:lang w:val="en-GB"/>
        </w:rPr>
      </w:pPr>
      <w:r w:rsidRPr="00D42DFE">
        <w:rPr>
          <w:b/>
          <w:highlight w:val="yellow"/>
          <w:lang w:val="en-GB"/>
        </w:rPr>
        <w:t xml:space="preserve">Answer: It was corrected as </w:t>
      </w:r>
      <w:proofErr w:type="gramStart"/>
      <w:r w:rsidR="00653F33" w:rsidRPr="00D42DFE">
        <w:rPr>
          <w:b/>
          <w:highlight w:val="yellow"/>
          <w:lang w:val="en-GB"/>
        </w:rPr>
        <w:t>The</w:t>
      </w:r>
      <w:proofErr w:type="gramEnd"/>
      <w:r w:rsidR="00653F33" w:rsidRPr="00D42DFE">
        <w:rPr>
          <w:b/>
          <w:highlight w:val="yellow"/>
          <w:lang w:val="en-GB"/>
        </w:rPr>
        <w:t xml:space="preserve"> natural antimicrobial polymer</w:t>
      </w:r>
    </w:p>
    <w:p w14:paraId="50638DA9" w14:textId="77777777" w:rsidR="00653F33" w:rsidRPr="00653F33" w:rsidRDefault="00653F33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</w:p>
    <w:p w14:paraId="3BF94F26" w14:textId="77777777" w:rsidR="00653F33" w:rsidRPr="00653F33" w:rsidRDefault="00653F33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r w:rsidRPr="00653F33"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  <w:t>-Please carefully modify the reference style and follow journal guidelines</w:t>
      </w:r>
    </w:p>
    <w:p w14:paraId="665E4323" w14:textId="6EBD6202" w:rsidR="00653F33" w:rsidRDefault="00653F33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</w:pPr>
      <w:r w:rsidRPr="00653F33"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  <w:t>- The conclusion section should be revised because it did not provide a critical analysis of the industrial use of antimicrobial packaging and did not suggest possible future research opportunities on the topic.</w:t>
      </w:r>
    </w:p>
    <w:p w14:paraId="7265D17F" w14:textId="4722EF32" w:rsidR="00D42DFE" w:rsidRDefault="00D42DFE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</w:pPr>
    </w:p>
    <w:p w14:paraId="223F26F6" w14:textId="6EF8214F" w:rsidR="00D42DFE" w:rsidRDefault="00D42DFE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</w:pPr>
      <w:r w:rsidRPr="00D42DFE">
        <w:rPr>
          <w:rFonts w:ascii="Arial" w:eastAsia="Times New Roman" w:hAnsi="Arial" w:cs="Arial"/>
          <w:color w:val="0A0A0A"/>
          <w:sz w:val="20"/>
          <w:szCs w:val="20"/>
          <w:highlight w:val="yellow"/>
          <w:lang w:val="en-US" w:eastAsia="tr-TR"/>
        </w:rPr>
        <w:t>Answer: The conclusion section was revised as follow</w:t>
      </w:r>
    </w:p>
    <w:p w14:paraId="545638B5" w14:textId="0ACA4861" w:rsidR="009056C1" w:rsidRDefault="009056C1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</w:p>
    <w:p w14:paraId="7BBCE7C5" w14:textId="77777777" w:rsidR="00455FA6" w:rsidRDefault="00455FA6" w:rsidP="00D42DFE">
      <w:pPr>
        <w:spacing w:line="240" w:lineRule="auto"/>
        <w:ind w:left="2040"/>
        <w:jc w:val="both"/>
      </w:pPr>
      <w:proofErr w:type="spellStart"/>
      <w:r w:rsidRPr="00216AB3">
        <w:rPr>
          <w:highlight w:val="yellow"/>
        </w:rPr>
        <w:lastRenderedPageBreak/>
        <w:t>Nowadays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consumers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prefer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healthier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fresh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minimally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processed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high-quality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safe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long-lasting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foods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purpose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which</w:t>
      </w:r>
      <w:proofErr w:type="spellEnd"/>
      <w:r w:rsidRPr="00216AB3">
        <w:rPr>
          <w:highlight w:val="yellow"/>
        </w:rPr>
        <w:t xml:space="preserve"> has </w:t>
      </w:r>
      <w:proofErr w:type="spellStart"/>
      <w:r w:rsidRPr="00216AB3">
        <w:rPr>
          <w:highlight w:val="yellow"/>
        </w:rPr>
        <w:t>emerged</w:t>
      </w:r>
      <w:proofErr w:type="spellEnd"/>
      <w:r w:rsidRPr="00216AB3">
        <w:rPr>
          <w:highlight w:val="yellow"/>
        </w:rPr>
        <w:t xml:space="preserve"> as an </w:t>
      </w:r>
      <w:proofErr w:type="spellStart"/>
      <w:r w:rsidRPr="00216AB3">
        <w:rPr>
          <w:highlight w:val="yellow"/>
        </w:rPr>
        <w:t>active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technology</w:t>
      </w:r>
      <w:proofErr w:type="spellEnd"/>
      <w:r w:rsidRPr="00216AB3">
        <w:rPr>
          <w:highlight w:val="yellow"/>
        </w:rPr>
        <w:t xml:space="preserve">, is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achieve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controlled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release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substance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added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material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or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atmosphere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into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foods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bCs/>
          <w:highlight w:val="yellow"/>
        </w:rPr>
        <w:t>Thus</w:t>
      </w:r>
      <w:proofErr w:type="spellEnd"/>
      <w:r w:rsidRPr="00216AB3">
        <w:rPr>
          <w:bCs/>
          <w:highlight w:val="yellow"/>
        </w:rPr>
        <w:t xml:space="preserve">, it </w:t>
      </w:r>
      <w:proofErr w:type="spellStart"/>
      <w:r w:rsidRPr="00216AB3">
        <w:rPr>
          <w:bCs/>
          <w:highlight w:val="yellow"/>
        </w:rPr>
        <w:t>will</w:t>
      </w:r>
      <w:proofErr w:type="spellEnd"/>
      <w:r w:rsidRPr="00216AB3">
        <w:rPr>
          <w:bCs/>
          <w:highlight w:val="yellow"/>
        </w:rPr>
        <w:t xml:space="preserve"> be </w:t>
      </w:r>
      <w:proofErr w:type="spellStart"/>
      <w:r w:rsidRPr="00216AB3">
        <w:rPr>
          <w:bCs/>
          <w:highlight w:val="yellow"/>
        </w:rPr>
        <w:t>possible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to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ensure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food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safety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by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inhibiting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microorganisms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that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affect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food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deterioration</w:t>
      </w:r>
      <w:proofErr w:type="spellEnd"/>
      <w:r w:rsidRPr="00216AB3">
        <w:rPr>
          <w:bCs/>
          <w:highlight w:val="yellow"/>
        </w:rPr>
        <w:t xml:space="preserve">, </w:t>
      </w:r>
      <w:proofErr w:type="spellStart"/>
      <w:r w:rsidRPr="00216AB3">
        <w:rPr>
          <w:bCs/>
          <w:highlight w:val="yellow"/>
        </w:rPr>
        <w:t>and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to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protect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food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longer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and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more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actively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by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preserving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quality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and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sensory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properties</w:t>
      </w:r>
      <w:proofErr w:type="spellEnd"/>
      <w:r w:rsidRPr="00216AB3">
        <w:rPr>
          <w:bCs/>
          <w:highlight w:val="yellow"/>
        </w:rPr>
        <w:t xml:space="preserve">. </w:t>
      </w:r>
      <w:proofErr w:type="spellStart"/>
      <w:r w:rsidRPr="00216AB3">
        <w:rPr>
          <w:highlight w:val="yellow"/>
        </w:rPr>
        <w:t>In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food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methods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such</w:t>
      </w:r>
      <w:proofErr w:type="spellEnd"/>
      <w:r w:rsidRPr="00216AB3">
        <w:rPr>
          <w:highlight w:val="yellow"/>
        </w:rPr>
        <w:t xml:space="preserve"> as </w:t>
      </w:r>
      <w:proofErr w:type="spellStart"/>
      <w:r w:rsidRPr="00216AB3">
        <w:rPr>
          <w:highlight w:val="yellow"/>
        </w:rPr>
        <w:t>adding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vesicles</w:t>
      </w:r>
      <w:proofErr w:type="spellEnd"/>
      <w:r w:rsidRPr="00216AB3">
        <w:rPr>
          <w:highlight w:val="yellow"/>
        </w:rPr>
        <w:t xml:space="preserve"> / </w:t>
      </w:r>
      <w:proofErr w:type="spellStart"/>
      <w:r w:rsidRPr="00216AB3">
        <w:rPr>
          <w:highlight w:val="yellow"/>
        </w:rPr>
        <w:t>pads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containing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agents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into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adding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agents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films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coatings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using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polymers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used</w:t>
      </w:r>
      <w:proofErr w:type="spellEnd"/>
      <w:r w:rsidRPr="00216AB3">
        <w:rPr>
          <w:highlight w:val="yellow"/>
        </w:rPr>
        <w:t>.</w:t>
      </w:r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highlight w:val="yellow"/>
        </w:rPr>
        <w:t>In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recent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years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great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efforts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have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been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made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develop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more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efficient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long-lasting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environmentally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friendly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materials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by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increasing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performance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agents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For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this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purpose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more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effective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compounds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natural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origin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such</w:t>
      </w:r>
      <w:proofErr w:type="spellEnd"/>
      <w:r w:rsidRPr="00216AB3">
        <w:rPr>
          <w:highlight w:val="yellow"/>
        </w:rPr>
        <w:t xml:space="preserve"> as </w:t>
      </w:r>
      <w:proofErr w:type="spellStart"/>
      <w:r w:rsidRPr="00216AB3">
        <w:rPr>
          <w:highlight w:val="yellow"/>
        </w:rPr>
        <w:t>essential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oils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natural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extracts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bacteriocins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biopolymers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preferred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instead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chemical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such</w:t>
      </w:r>
      <w:proofErr w:type="spellEnd"/>
      <w:r w:rsidRPr="00216AB3">
        <w:rPr>
          <w:highlight w:val="yellow"/>
        </w:rPr>
        <w:t xml:space="preserve"> as </w:t>
      </w:r>
      <w:proofErr w:type="spellStart"/>
      <w:r w:rsidRPr="00216AB3">
        <w:rPr>
          <w:highlight w:val="yellow"/>
        </w:rPr>
        <w:t>organic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acids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nitrates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sulfites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current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studies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such</w:t>
      </w:r>
      <w:proofErr w:type="spellEnd"/>
      <w:r w:rsidRPr="00216AB3">
        <w:rPr>
          <w:highlight w:val="yellow"/>
        </w:rPr>
        <w:t xml:space="preserve"> as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agents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resolutely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incorporated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into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materials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providing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continuous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effect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food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with</w:t>
      </w:r>
      <w:proofErr w:type="spellEnd"/>
      <w:r w:rsidRPr="00216AB3">
        <w:rPr>
          <w:highlight w:val="yellow"/>
        </w:rPr>
        <w:t xml:space="preserve"> a </w:t>
      </w:r>
      <w:proofErr w:type="spellStart"/>
      <w:r w:rsidRPr="00216AB3">
        <w:rPr>
          <w:highlight w:val="yellow"/>
        </w:rPr>
        <w:t>more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controlled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release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protecting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these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from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deterioration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or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evaporation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This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review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includes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current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research</w:t>
      </w:r>
      <w:proofErr w:type="spellEnd"/>
      <w:r w:rsidRPr="00216AB3">
        <w:rPr>
          <w:highlight w:val="yellow"/>
        </w:rPr>
        <w:t xml:space="preserve"> on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different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types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agents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that</w:t>
      </w:r>
      <w:proofErr w:type="spellEnd"/>
      <w:r w:rsidRPr="00216AB3">
        <w:rPr>
          <w:highlight w:val="yellow"/>
        </w:rPr>
        <w:t xml:space="preserve"> can be </w:t>
      </w:r>
      <w:proofErr w:type="spellStart"/>
      <w:r w:rsidRPr="00216AB3">
        <w:rPr>
          <w:highlight w:val="yellow"/>
        </w:rPr>
        <w:t>included</w:t>
      </w:r>
      <w:proofErr w:type="spellEnd"/>
      <w:r w:rsidRPr="00216AB3">
        <w:rPr>
          <w:highlight w:val="yellow"/>
        </w:rPr>
        <w:t xml:space="preserve"> in </w:t>
      </w:r>
      <w:proofErr w:type="spellStart"/>
      <w:r w:rsidRPr="00216AB3">
        <w:rPr>
          <w:highlight w:val="yellow"/>
        </w:rPr>
        <w:t>food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systems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their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effects</w:t>
      </w:r>
      <w:proofErr w:type="spellEnd"/>
      <w:r w:rsidRPr="00216AB3">
        <w:rPr>
          <w:highlight w:val="yellow"/>
        </w:rPr>
        <w:t xml:space="preserve"> in </w:t>
      </w:r>
      <w:proofErr w:type="spellStart"/>
      <w:r w:rsidRPr="00216AB3">
        <w:rPr>
          <w:highlight w:val="yellow"/>
        </w:rPr>
        <w:t>foods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methods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According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literature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research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findings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one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most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effective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methods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used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extend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shelf</w:t>
      </w:r>
      <w:proofErr w:type="spellEnd"/>
      <w:r w:rsidRPr="00216AB3">
        <w:rPr>
          <w:highlight w:val="yellow"/>
        </w:rPr>
        <w:t xml:space="preserve"> life of </w:t>
      </w:r>
      <w:proofErr w:type="spellStart"/>
      <w:r w:rsidRPr="00216AB3">
        <w:rPr>
          <w:highlight w:val="yellow"/>
        </w:rPr>
        <w:t>foods</w:t>
      </w:r>
      <w:proofErr w:type="spellEnd"/>
      <w:r w:rsidRPr="00216AB3">
        <w:rPr>
          <w:highlight w:val="yellow"/>
        </w:rPr>
        <w:t xml:space="preserve"> is </w:t>
      </w:r>
      <w:proofErr w:type="spellStart"/>
      <w:r w:rsidRPr="00216AB3">
        <w:rPr>
          <w:highlight w:val="yellow"/>
        </w:rPr>
        <w:t>that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bioactive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components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metals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other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active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ingredients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show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higher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antioxidant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effects</w:t>
      </w:r>
      <w:proofErr w:type="spellEnd"/>
      <w:r w:rsidRPr="00216AB3">
        <w:rPr>
          <w:highlight w:val="yellow"/>
        </w:rPr>
        <w:t xml:space="preserve"> on </w:t>
      </w:r>
      <w:proofErr w:type="spellStart"/>
      <w:r w:rsidRPr="00216AB3">
        <w:rPr>
          <w:highlight w:val="yellow"/>
        </w:rPr>
        <w:t>nanosurfaces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by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encapsulation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methods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techniques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used</w:t>
      </w:r>
      <w:proofErr w:type="spellEnd"/>
      <w:r w:rsidRPr="00216AB3">
        <w:rPr>
          <w:highlight w:val="yellow"/>
        </w:rPr>
        <w:t xml:space="preserve"> in </w:t>
      </w:r>
      <w:proofErr w:type="spellStart"/>
      <w:r w:rsidRPr="00216AB3">
        <w:rPr>
          <w:highlight w:val="yellow"/>
        </w:rPr>
        <w:t>this</w:t>
      </w:r>
      <w:proofErr w:type="spellEnd"/>
      <w:r w:rsidRPr="00216AB3">
        <w:rPr>
          <w:highlight w:val="yellow"/>
        </w:rPr>
        <w:t xml:space="preserve"> sense </w:t>
      </w:r>
      <w:proofErr w:type="spellStart"/>
      <w:r w:rsidRPr="00216AB3">
        <w:rPr>
          <w:highlight w:val="yellow"/>
        </w:rPr>
        <w:t>have</w:t>
      </w:r>
      <w:proofErr w:type="spellEnd"/>
      <w:r w:rsidRPr="00216AB3">
        <w:rPr>
          <w:highlight w:val="yellow"/>
        </w:rPr>
        <w:t xml:space="preserve"> a </w:t>
      </w:r>
      <w:proofErr w:type="spellStart"/>
      <w:r w:rsidRPr="00216AB3">
        <w:rPr>
          <w:highlight w:val="yellow"/>
        </w:rPr>
        <w:t>very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important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place</w:t>
      </w:r>
      <w:proofErr w:type="spellEnd"/>
      <w:r w:rsidRPr="00216AB3">
        <w:rPr>
          <w:highlight w:val="yellow"/>
        </w:rPr>
        <w:t xml:space="preserve"> in </w:t>
      </w:r>
      <w:proofErr w:type="spellStart"/>
      <w:r w:rsidRPr="00216AB3">
        <w:rPr>
          <w:highlight w:val="yellow"/>
        </w:rPr>
        <w:t>extending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shelf</w:t>
      </w:r>
      <w:proofErr w:type="spellEnd"/>
      <w:r w:rsidRPr="00216AB3">
        <w:rPr>
          <w:highlight w:val="yellow"/>
        </w:rPr>
        <w:t xml:space="preserve"> life of </w:t>
      </w:r>
      <w:proofErr w:type="spellStart"/>
      <w:r w:rsidRPr="00216AB3">
        <w:rPr>
          <w:highlight w:val="yellow"/>
        </w:rPr>
        <w:t>foods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synthesizing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food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It</w:t>
      </w:r>
      <w:proofErr w:type="spellEnd"/>
      <w:r w:rsidRPr="00216AB3">
        <w:rPr>
          <w:highlight w:val="yellow"/>
        </w:rPr>
        <w:t xml:space="preserve"> is </w:t>
      </w:r>
      <w:proofErr w:type="spellStart"/>
      <w:r w:rsidRPr="00216AB3">
        <w:rPr>
          <w:highlight w:val="yellow"/>
        </w:rPr>
        <w:t>observed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that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there</w:t>
      </w:r>
      <w:proofErr w:type="spellEnd"/>
      <w:r w:rsidRPr="00216AB3">
        <w:rPr>
          <w:highlight w:val="yellow"/>
        </w:rPr>
        <w:t xml:space="preserve"> is a </w:t>
      </w:r>
      <w:proofErr w:type="spellStart"/>
      <w:r w:rsidRPr="00216AB3">
        <w:rPr>
          <w:highlight w:val="yellow"/>
        </w:rPr>
        <w:t>significant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increase</w:t>
      </w:r>
      <w:proofErr w:type="spellEnd"/>
      <w:r w:rsidRPr="00216AB3">
        <w:rPr>
          <w:highlight w:val="yellow"/>
        </w:rPr>
        <w:t xml:space="preserve"> in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in </w:t>
      </w:r>
      <w:proofErr w:type="spellStart"/>
      <w:r w:rsidRPr="00216AB3">
        <w:rPr>
          <w:highlight w:val="yellow"/>
        </w:rPr>
        <w:t>vitro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biocompatibility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effects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films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However</w:t>
      </w:r>
      <w:proofErr w:type="spellEnd"/>
      <w:r w:rsidRPr="00216AB3">
        <w:rPr>
          <w:highlight w:val="yellow"/>
        </w:rPr>
        <w:t xml:space="preserve">, as it is </w:t>
      </w:r>
      <w:proofErr w:type="spellStart"/>
      <w:r w:rsidRPr="00216AB3">
        <w:rPr>
          <w:highlight w:val="yellow"/>
        </w:rPr>
        <w:t>known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there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many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encapsulation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techniques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Among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these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methods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electrospinning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methods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considered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be </w:t>
      </w:r>
      <w:proofErr w:type="spellStart"/>
      <w:r w:rsidRPr="00216AB3">
        <w:rPr>
          <w:highlight w:val="yellow"/>
        </w:rPr>
        <w:t>quite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efficient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This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review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shows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that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biomaterials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used</w:t>
      </w:r>
      <w:proofErr w:type="spellEnd"/>
      <w:r w:rsidRPr="00216AB3">
        <w:rPr>
          <w:highlight w:val="yellow"/>
        </w:rPr>
        <w:t xml:space="preserve"> in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can </w:t>
      </w:r>
      <w:proofErr w:type="spellStart"/>
      <w:r w:rsidRPr="00216AB3">
        <w:rPr>
          <w:highlight w:val="yellow"/>
        </w:rPr>
        <w:t>extend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shelf</w:t>
      </w:r>
      <w:proofErr w:type="spellEnd"/>
      <w:r w:rsidRPr="00216AB3">
        <w:rPr>
          <w:highlight w:val="yellow"/>
        </w:rPr>
        <w:t xml:space="preserve"> life of </w:t>
      </w:r>
      <w:proofErr w:type="spellStart"/>
      <w:r w:rsidRPr="00216AB3">
        <w:rPr>
          <w:highlight w:val="yellow"/>
        </w:rPr>
        <w:t>foods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offer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healthier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foods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consumer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In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particular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films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synthesized</w:t>
      </w:r>
      <w:proofErr w:type="spellEnd"/>
      <w:r w:rsidRPr="00216AB3">
        <w:rPr>
          <w:highlight w:val="yellow"/>
        </w:rPr>
        <w:t xml:space="preserve"> as a </w:t>
      </w:r>
      <w:proofErr w:type="spellStart"/>
      <w:r w:rsidRPr="00216AB3">
        <w:rPr>
          <w:highlight w:val="yellow"/>
        </w:rPr>
        <w:t>result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encapsulation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biodegradable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polymers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biomaterials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give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consumer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chance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consume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much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healthier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food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This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review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offers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many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suggestions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improve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awareness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consumers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most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important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these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suggestions</w:t>
      </w:r>
      <w:proofErr w:type="spellEnd"/>
      <w:r w:rsidRPr="00216AB3">
        <w:rPr>
          <w:highlight w:val="yellow"/>
        </w:rPr>
        <w:t xml:space="preserve"> is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be </w:t>
      </w:r>
      <w:proofErr w:type="spellStart"/>
      <w:r w:rsidRPr="00216AB3">
        <w:rPr>
          <w:highlight w:val="yellow"/>
        </w:rPr>
        <w:t>more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selective</w:t>
      </w:r>
      <w:proofErr w:type="spellEnd"/>
      <w:r w:rsidRPr="00216AB3">
        <w:rPr>
          <w:highlight w:val="yellow"/>
        </w:rPr>
        <w:t xml:space="preserve"> in </w:t>
      </w:r>
      <w:proofErr w:type="spellStart"/>
      <w:r w:rsidRPr="00216AB3">
        <w:rPr>
          <w:highlight w:val="yellow"/>
        </w:rPr>
        <w:t>consumer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perception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which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affects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health</w:t>
      </w:r>
      <w:proofErr w:type="spellEnd"/>
      <w:r w:rsidRPr="00216AB3">
        <w:rPr>
          <w:highlight w:val="yellow"/>
        </w:rPr>
        <w:t xml:space="preserve"> in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as </w:t>
      </w:r>
      <w:proofErr w:type="spellStart"/>
      <w:r w:rsidRPr="00216AB3">
        <w:rPr>
          <w:highlight w:val="yellow"/>
        </w:rPr>
        <w:t>well</w:t>
      </w:r>
      <w:proofErr w:type="spellEnd"/>
      <w:r w:rsidRPr="00216AB3">
        <w:rPr>
          <w:highlight w:val="yellow"/>
        </w:rPr>
        <w:t xml:space="preserve"> as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consumed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foods</w:t>
      </w:r>
      <w:proofErr w:type="spellEnd"/>
      <w:r w:rsidRPr="00216AB3">
        <w:rPr>
          <w:highlight w:val="yellow"/>
        </w:rPr>
        <w:t>.</w:t>
      </w:r>
    </w:p>
    <w:p w14:paraId="32C2F93B" w14:textId="77777777" w:rsidR="009056C1" w:rsidRDefault="009056C1" w:rsidP="009056C1">
      <w:pPr>
        <w:spacing w:line="240" w:lineRule="auto"/>
        <w:ind w:left="2040"/>
      </w:pPr>
    </w:p>
    <w:p w14:paraId="0D4775CD" w14:textId="77777777" w:rsidR="009056C1" w:rsidRPr="00653F33" w:rsidRDefault="009056C1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</w:p>
    <w:p w14:paraId="494289DA" w14:textId="77777777" w:rsidR="00653F33" w:rsidRPr="00653F33" w:rsidRDefault="00653F33" w:rsidP="00653F3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r w:rsidRPr="00653F33">
        <w:rPr>
          <w:rFonts w:ascii="Arial" w:eastAsia="Times New Roman" w:hAnsi="Arial" w:cs="Arial"/>
          <w:color w:val="0A0A0A"/>
          <w:sz w:val="20"/>
          <w:szCs w:val="20"/>
          <w:lang w:val="en-US" w:eastAsia="tr-TR"/>
        </w:rPr>
        <w:t> </w:t>
      </w:r>
    </w:p>
    <w:p w14:paraId="18AF5EDE" w14:textId="77777777" w:rsidR="00653F33" w:rsidRPr="00653F33" w:rsidRDefault="00653F33" w:rsidP="00653F33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tr-TR"/>
        </w:rPr>
      </w:pPr>
      <w:r w:rsidRPr="00653F33">
        <w:rPr>
          <w:rFonts w:ascii="Arial" w:eastAsia="Times New Roman" w:hAnsi="Arial" w:cs="Arial"/>
          <w:color w:val="0A0A0A"/>
          <w:sz w:val="20"/>
          <w:szCs w:val="20"/>
          <w:lang w:eastAsia="tr-TR"/>
        </w:rPr>
        <w:t> </w:t>
      </w:r>
    </w:p>
    <w:p w14:paraId="57FD2AA7" w14:textId="75AA7769" w:rsidR="009056C1" w:rsidRDefault="00D42DFE" w:rsidP="00D42DFE">
      <w:pPr>
        <w:pStyle w:val="NormalWeb"/>
        <w:pBdr>
          <w:bottom w:val="single" w:sz="4" w:space="1" w:color="auto"/>
        </w:pBdr>
        <w:shd w:val="clear" w:color="auto" w:fill="FEFEFE"/>
        <w:rPr>
          <w:rFonts w:ascii="Arial" w:hAnsi="Arial" w:cs="Arial"/>
          <w:color w:val="0A0A0A"/>
          <w:sz w:val="20"/>
          <w:szCs w:val="20"/>
        </w:rPr>
      </w:pPr>
      <w:proofErr w:type="spellStart"/>
      <w:r>
        <w:rPr>
          <w:rFonts w:ascii="Arial" w:hAnsi="Arial" w:cs="Arial"/>
          <w:color w:val="0A0A0A"/>
          <w:sz w:val="20"/>
          <w:szCs w:val="20"/>
        </w:rPr>
        <w:t>Reviewer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3</w:t>
      </w:r>
    </w:p>
    <w:p w14:paraId="35C10FA1" w14:textId="1002D6F5" w:rsidR="009056C1" w:rsidRDefault="009056C1" w:rsidP="009056C1">
      <w:pPr>
        <w:pStyle w:val="NormalWeb"/>
        <w:shd w:val="clear" w:color="auto" w:fill="FEFEFE"/>
        <w:rPr>
          <w:rFonts w:ascii="Arial" w:hAnsi="Arial" w:cs="Arial"/>
          <w:color w:val="0A0A0A"/>
          <w:sz w:val="20"/>
          <w:szCs w:val="20"/>
        </w:rPr>
      </w:pPr>
      <w:proofErr w:type="spellStart"/>
      <w:r>
        <w:rPr>
          <w:rFonts w:ascii="Arial" w:hAnsi="Arial" w:cs="Arial"/>
          <w:color w:val="0A0A0A"/>
          <w:sz w:val="20"/>
          <w:szCs w:val="20"/>
        </w:rPr>
        <w:t>This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is an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interesting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work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However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, I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have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few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comments</w:t>
      </w:r>
      <w:proofErr w:type="spellEnd"/>
      <w:r>
        <w:rPr>
          <w:rFonts w:ascii="Arial" w:hAnsi="Arial" w:cs="Arial"/>
          <w:color w:val="0A0A0A"/>
          <w:sz w:val="20"/>
          <w:szCs w:val="20"/>
        </w:rPr>
        <w:t>. </w:t>
      </w:r>
    </w:p>
    <w:p w14:paraId="4A817006" w14:textId="7637B9A9" w:rsidR="009056C1" w:rsidRDefault="009056C1" w:rsidP="009056C1">
      <w:pPr>
        <w:pStyle w:val="NormalWeb"/>
        <w:shd w:val="clear" w:color="auto" w:fill="FEFEFE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title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should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be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corrected</w:t>
      </w:r>
      <w:proofErr w:type="spellEnd"/>
      <w:proofErr w:type="gramStart"/>
      <w:r>
        <w:rPr>
          <w:rFonts w:ascii="Arial" w:hAnsi="Arial" w:cs="Arial"/>
          <w:color w:val="0A0A0A"/>
          <w:sz w:val="20"/>
          <w:szCs w:val="20"/>
        </w:rPr>
        <w:t xml:space="preserve"> ..</w:t>
      </w:r>
      <w:proofErr w:type="gramEnd"/>
      <w:r>
        <w:rPr>
          <w:rFonts w:ascii="Arial" w:hAnsi="Arial" w:cs="Arial"/>
          <w:color w:val="0A0A0A"/>
          <w:sz w:val="20"/>
          <w:szCs w:val="20"/>
        </w:rPr>
        <w:t>"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Shelf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life" not "Shell life". </w:t>
      </w:r>
    </w:p>
    <w:p w14:paraId="52DA8719" w14:textId="1C1E881D" w:rsidR="00216AB3" w:rsidRDefault="00216AB3" w:rsidP="009056C1">
      <w:pPr>
        <w:pStyle w:val="NormalWeb"/>
        <w:shd w:val="clear" w:color="auto" w:fill="FEFEFE"/>
        <w:rPr>
          <w:rFonts w:ascii="Arial" w:hAnsi="Arial" w:cs="Arial"/>
          <w:color w:val="0A0A0A"/>
          <w:sz w:val="20"/>
          <w:szCs w:val="20"/>
        </w:rPr>
      </w:pP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lastRenderedPageBreak/>
        <w:t>Answer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: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It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was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corrected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as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shelf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life.</w:t>
      </w:r>
    </w:p>
    <w:p w14:paraId="62B37C88" w14:textId="5A589248" w:rsidR="009056C1" w:rsidRDefault="009056C1" w:rsidP="009056C1">
      <w:pPr>
        <w:pStyle w:val="NormalWeb"/>
        <w:shd w:val="clear" w:color="auto" w:fill="FEFEFE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Line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line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69 is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confusing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It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should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be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corrected</w:t>
      </w:r>
      <w:proofErr w:type="spellEnd"/>
      <w:r>
        <w:rPr>
          <w:rFonts w:ascii="Arial" w:hAnsi="Arial" w:cs="Arial"/>
          <w:color w:val="0A0A0A"/>
          <w:sz w:val="20"/>
          <w:szCs w:val="20"/>
        </w:rPr>
        <w:t>. </w:t>
      </w:r>
    </w:p>
    <w:p w14:paraId="12F0B484" w14:textId="7AF4E71B" w:rsidR="00216AB3" w:rsidRPr="00216AB3" w:rsidRDefault="00216AB3" w:rsidP="009056C1">
      <w:pPr>
        <w:pStyle w:val="NormalWeb"/>
        <w:shd w:val="clear" w:color="auto" w:fill="FEFEFE"/>
        <w:rPr>
          <w:rFonts w:ascii="Arial" w:hAnsi="Arial" w:cs="Arial"/>
          <w:color w:val="0A0A0A"/>
          <w:sz w:val="20"/>
          <w:szCs w:val="20"/>
          <w:highlight w:val="yellow"/>
        </w:rPr>
      </w:pP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Answer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: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It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was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corrected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as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follow</w:t>
      </w:r>
      <w:proofErr w:type="spellEnd"/>
    </w:p>
    <w:p w14:paraId="1F5143B5" w14:textId="0B9F4BA7" w:rsidR="009056C1" w:rsidRDefault="009056C1" w:rsidP="009056C1">
      <w:pPr>
        <w:pStyle w:val="NormalWeb"/>
        <w:shd w:val="clear" w:color="auto" w:fill="FEFEFE"/>
        <w:rPr>
          <w:rFonts w:ascii="Arial" w:hAnsi="Arial" w:cs="Arial"/>
          <w:color w:val="0A0A0A"/>
          <w:sz w:val="20"/>
          <w:szCs w:val="20"/>
        </w:rPr>
      </w:pPr>
      <w:proofErr w:type="spellStart"/>
      <w:r w:rsidRPr="00216AB3">
        <w:rPr>
          <w:highlight w:val="yellow"/>
        </w:rPr>
        <w:t>Generally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used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agents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consist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organic-inorganic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nanocomposites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organic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acids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organic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acid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salts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triclosan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antibiotics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alcohols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sulphides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nitrites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ammonium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salts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bacteriocins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enzymes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biopolymers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natural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extracts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essential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oils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phages</w:t>
      </w:r>
      <w:proofErr w:type="spellEnd"/>
      <w:r w:rsidRPr="00216AB3">
        <w:rPr>
          <w:highlight w:val="yellow"/>
        </w:rPr>
        <w:t xml:space="preserve">, metal </w:t>
      </w:r>
      <w:proofErr w:type="spellStart"/>
      <w:r w:rsidRPr="00216AB3">
        <w:rPr>
          <w:highlight w:val="yellow"/>
        </w:rPr>
        <w:t>nanoparticles</w:t>
      </w:r>
      <w:proofErr w:type="spellEnd"/>
    </w:p>
    <w:p w14:paraId="4C09A131" w14:textId="2052FA16" w:rsidR="000D7EFE" w:rsidRDefault="009056C1" w:rsidP="009056C1">
      <w:pPr>
        <w:pStyle w:val="NormalWeb"/>
        <w:shd w:val="clear" w:color="auto" w:fill="FEFEFE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 xml:space="preserve">3. At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end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introduction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authors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mentioned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to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discuss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most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effective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methods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to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extend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shelf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life.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However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no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such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observations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were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found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manuscript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except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couple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lines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conclusion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which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are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very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broad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remarks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well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authors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should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write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section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mentioned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topics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and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discuss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pros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and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cons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elaborately</w:t>
      </w:r>
      <w:proofErr w:type="spellEnd"/>
      <w:r>
        <w:rPr>
          <w:rFonts w:ascii="Arial" w:hAnsi="Arial" w:cs="Arial"/>
          <w:color w:val="0A0A0A"/>
          <w:sz w:val="20"/>
          <w:szCs w:val="20"/>
        </w:rPr>
        <w:t>.</w:t>
      </w:r>
    </w:p>
    <w:p w14:paraId="2A50DA76" w14:textId="28ADB882" w:rsidR="00216AB3" w:rsidRDefault="00216AB3" w:rsidP="009056C1">
      <w:pPr>
        <w:pStyle w:val="NormalWeb"/>
        <w:shd w:val="clear" w:color="auto" w:fill="FEFEFE"/>
        <w:rPr>
          <w:rFonts w:ascii="Arial" w:hAnsi="Arial" w:cs="Arial"/>
          <w:color w:val="0A0A0A"/>
          <w:sz w:val="20"/>
          <w:szCs w:val="20"/>
        </w:rPr>
      </w:pP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Answer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: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Conclusion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was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revised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as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follow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;</w:t>
      </w:r>
    </w:p>
    <w:p w14:paraId="3E0F2025" w14:textId="77777777" w:rsidR="00455FA6" w:rsidRDefault="00455FA6" w:rsidP="00216AB3">
      <w:pPr>
        <w:spacing w:line="240" w:lineRule="auto"/>
        <w:ind w:left="2040"/>
        <w:jc w:val="both"/>
      </w:pPr>
      <w:bookmarkStart w:id="0" w:name="_Hlk144119723"/>
      <w:proofErr w:type="spellStart"/>
      <w:r w:rsidRPr="00216AB3">
        <w:rPr>
          <w:highlight w:val="yellow"/>
        </w:rPr>
        <w:t>Nowadays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consumers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prefer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healthier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fresh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minimally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processed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high-quality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safe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long-lasting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foods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purpose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which</w:t>
      </w:r>
      <w:proofErr w:type="spellEnd"/>
      <w:r w:rsidRPr="00216AB3">
        <w:rPr>
          <w:highlight w:val="yellow"/>
        </w:rPr>
        <w:t xml:space="preserve"> has </w:t>
      </w:r>
      <w:proofErr w:type="spellStart"/>
      <w:r w:rsidRPr="00216AB3">
        <w:rPr>
          <w:highlight w:val="yellow"/>
        </w:rPr>
        <w:t>emerged</w:t>
      </w:r>
      <w:proofErr w:type="spellEnd"/>
      <w:r w:rsidRPr="00216AB3">
        <w:rPr>
          <w:highlight w:val="yellow"/>
        </w:rPr>
        <w:t xml:space="preserve"> as an </w:t>
      </w:r>
      <w:proofErr w:type="spellStart"/>
      <w:r w:rsidRPr="00216AB3">
        <w:rPr>
          <w:highlight w:val="yellow"/>
        </w:rPr>
        <w:t>active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technology</w:t>
      </w:r>
      <w:proofErr w:type="spellEnd"/>
      <w:r w:rsidRPr="00216AB3">
        <w:rPr>
          <w:highlight w:val="yellow"/>
        </w:rPr>
        <w:t xml:space="preserve">, is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achieve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controlled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release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substance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added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material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or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atmosphere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into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foods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bCs/>
          <w:highlight w:val="yellow"/>
        </w:rPr>
        <w:t>Thus</w:t>
      </w:r>
      <w:proofErr w:type="spellEnd"/>
      <w:r w:rsidRPr="00216AB3">
        <w:rPr>
          <w:bCs/>
          <w:highlight w:val="yellow"/>
        </w:rPr>
        <w:t xml:space="preserve">, it </w:t>
      </w:r>
      <w:proofErr w:type="spellStart"/>
      <w:r w:rsidRPr="00216AB3">
        <w:rPr>
          <w:bCs/>
          <w:highlight w:val="yellow"/>
        </w:rPr>
        <w:t>will</w:t>
      </w:r>
      <w:proofErr w:type="spellEnd"/>
      <w:r w:rsidRPr="00216AB3">
        <w:rPr>
          <w:bCs/>
          <w:highlight w:val="yellow"/>
        </w:rPr>
        <w:t xml:space="preserve"> be </w:t>
      </w:r>
      <w:proofErr w:type="spellStart"/>
      <w:r w:rsidRPr="00216AB3">
        <w:rPr>
          <w:bCs/>
          <w:highlight w:val="yellow"/>
        </w:rPr>
        <w:t>possible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to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ensure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food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safety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by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inhibiting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microorganisms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that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affect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food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deterioration</w:t>
      </w:r>
      <w:proofErr w:type="spellEnd"/>
      <w:r w:rsidRPr="00216AB3">
        <w:rPr>
          <w:bCs/>
          <w:highlight w:val="yellow"/>
        </w:rPr>
        <w:t xml:space="preserve">, </w:t>
      </w:r>
      <w:proofErr w:type="spellStart"/>
      <w:r w:rsidRPr="00216AB3">
        <w:rPr>
          <w:bCs/>
          <w:highlight w:val="yellow"/>
        </w:rPr>
        <w:t>and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to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protect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food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longer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and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more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actively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by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preserving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quality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and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sensory</w:t>
      </w:r>
      <w:proofErr w:type="spellEnd"/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bCs/>
          <w:highlight w:val="yellow"/>
        </w:rPr>
        <w:t>properties</w:t>
      </w:r>
      <w:proofErr w:type="spellEnd"/>
      <w:r w:rsidRPr="00216AB3">
        <w:rPr>
          <w:bCs/>
          <w:highlight w:val="yellow"/>
        </w:rPr>
        <w:t xml:space="preserve">. </w:t>
      </w:r>
      <w:proofErr w:type="spellStart"/>
      <w:r w:rsidRPr="00216AB3">
        <w:rPr>
          <w:highlight w:val="yellow"/>
        </w:rPr>
        <w:t>In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food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methods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such</w:t>
      </w:r>
      <w:proofErr w:type="spellEnd"/>
      <w:r w:rsidRPr="00216AB3">
        <w:rPr>
          <w:highlight w:val="yellow"/>
        </w:rPr>
        <w:t xml:space="preserve"> as </w:t>
      </w:r>
      <w:proofErr w:type="spellStart"/>
      <w:r w:rsidRPr="00216AB3">
        <w:rPr>
          <w:highlight w:val="yellow"/>
        </w:rPr>
        <w:t>adding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vesicles</w:t>
      </w:r>
      <w:proofErr w:type="spellEnd"/>
      <w:r w:rsidRPr="00216AB3">
        <w:rPr>
          <w:highlight w:val="yellow"/>
        </w:rPr>
        <w:t xml:space="preserve"> / </w:t>
      </w:r>
      <w:proofErr w:type="spellStart"/>
      <w:r w:rsidRPr="00216AB3">
        <w:rPr>
          <w:highlight w:val="yellow"/>
        </w:rPr>
        <w:t>pads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containing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agents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into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adding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agents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films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coatings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using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polymers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used</w:t>
      </w:r>
      <w:proofErr w:type="spellEnd"/>
      <w:r w:rsidRPr="00216AB3">
        <w:rPr>
          <w:highlight w:val="yellow"/>
        </w:rPr>
        <w:t>.</w:t>
      </w:r>
      <w:r w:rsidRPr="00216AB3">
        <w:rPr>
          <w:bCs/>
          <w:highlight w:val="yellow"/>
        </w:rPr>
        <w:t xml:space="preserve"> </w:t>
      </w:r>
      <w:proofErr w:type="spellStart"/>
      <w:r w:rsidRPr="00216AB3">
        <w:rPr>
          <w:highlight w:val="yellow"/>
        </w:rPr>
        <w:t>In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recent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years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great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efforts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have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been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made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develop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more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efficient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long-lasting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environmentally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friendly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materials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by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increasing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performance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agents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For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this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purpose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more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effective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compounds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natural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origin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such</w:t>
      </w:r>
      <w:proofErr w:type="spellEnd"/>
      <w:r w:rsidRPr="00216AB3">
        <w:rPr>
          <w:highlight w:val="yellow"/>
        </w:rPr>
        <w:t xml:space="preserve"> as </w:t>
      </w:r>
      <w:proofErr w:type="spellStart"/>
      <w:r w:rsidRPr="00216AB3">
        <w:rPr>
          <w:highlight w:val="yellow"/>
        </w:rPr>
        <w:t>essential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oils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natural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extracts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bacteriocins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biopolymers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preferred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instead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chemical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such</w:t>
      </w:r>
      <w:proofErr w:type="spellEnd"/>
      <w:r w:rsidRPr="00216AB3">
        <w:rPr>
          <w:highlight w:val="yellow"/>
        </w:rPr>
        <w:t xml:space="preserve"> as </w:t>
      </w:r>
      <w:proofErr w:type="spellStart"/>
      <w:r w:rsidRPr="00216AB3">
        <w:rPr>
          <w:highlight w:val="yellow"/>
        </w:rPr>
        <w:t>organic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acids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nitrates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sulfites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current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studies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such</w:t>
      </w:r>
      <w:proofErr w:type="spellEnd"/>
      <w:r w:rsidRPr="00216AB3">
        <w:rPr>
          <w:highlight w:val="yellow"/>
        </w:rPr>
        <w:t xml:space="preserve"> as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agents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resolutely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incorporated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into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materials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providing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continuous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effect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food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with</w:t>
      </w:r>
      <w:proofErr w:type="spellEnd"/>
      <w:r w:rsidRPr="00216AB3">
        <w:rPr>
          <w:highlight w:val="yellow"/>
        </w:rPr>
        <w:t xml:space="preserve"> a </w:t>
      </w:r>
      <w:proofErr w:type="spellStart"/>
      <w:r w:rsidRPr="00216AB3">
        <w:rPr>
          <w:highlight w:val="yellow"/>
        </w:rPr>
        <w:t>more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controlled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release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protecting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these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from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deterioration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or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evaporation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This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review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includes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current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research</w:t>
      </w:r>
      <w:proofErr w:type="spellEnd"/>
      <w:r w:rsidRPr="00216AB3">
        <w:rPr>
          <w:highlight w:val="yellow"/>
        </w:rPr>
        <w:t xml:space="preserve"> on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different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types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agents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that</w:t>
      </w:r>
      <w:proofErr w:type="spellEnd"/>
      <w:r w:rsidRPr="00216AB3">
        <w:rPr>
          <w:highlight w:val="yellow"/>
        </w:rPr>
        <w:t xml:space="preserve"> can be </w:t>
      </w:r>
      <w:proofErr w:type="spellStart"/>
      <w:r w:rsidRPr="00216AB3">
        <w:rPr>
          <w:highlight w:val="yellow"/>
        </w:rPr>
        <w:t>included</w:t>
      </w:r>
      <w:proofErr w:type="spellEnd"/>
      <w:r w:rsidRPr="00216AB3">
        <w:rPr>
          <w:highlight w:val="yellow"/>
        </w:rPr>
        <w:t xml:space="preserve"> in </w:t>
      </w:r>
      <w:proofErr w:type="spellStart"/>
      <w:r w:rsidRPr="00216AB3">
        <w:rPr>
          <w:highlight w:val="yellow"/>
        </w:rPr>
        <w:t>food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systems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their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effects</w:t>
      </w:r>
      <w:proofErr w:type="spellEnd"/>
      <w:r w:rsidRPr="00216AB3">
        <w:rPr>
          <w:highlight w:val="yellow"/>
        </w:rPr>
        <w:t xml:space="preserve"> in </w:t>
      </w:r>
      <w:proofErr w:type="spellStart"/>
      <w:r w:rsidRPr="00216AB3">
        <w:rPr>
          <w:highlight w:val="yellow"/>
        </w:rPr>
        <w:t>foods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methods</w:t>
      </w:r>
      <w:proofErr w:type="spellEnd"/>
      <w:r w:rsidRPr="00216AB3">
        <w:rPr>
          <w:highlight w:val="yellow"/>
        </w:rPr>
        <w:t xml:space="preserve">. </w:t>
      </w:r>
      <w:bookmarkStart w:id="1" w:name="_Hlk135040056"/>
      <w:proofErr w:type="spellStart"/>
      <w:r w:rsidRPr="00216AB3">
        <w:rPr>
          <w:highlight w:val="yellow"/>
        </w:rPr>
        <w:t>According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literature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research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findings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one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most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effective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methods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used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extend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shelf</w:t>
      </w:r>
      <w:proofErr w:type="spellEnd"/>
      <w:r w:rsidRPr="00216AB3">
        <w:rPr>
          <w:highlight w:val="yellow"/>
        </w:rPr>
        <w:t xml:space="preserve"> life of </w:t>
      </w:r>
      <w:proofErr w:type="spellStart"/>
      <w:r w:rsidRPr="00216AB3">
        <w:rPr>
          <w:highlight w:val="yellow"/>
        </w:rPr>
        <w:t>foods</w:t>
      </w:r>
      <w:proofErr w:type="spellEnd"/>
      <w:r w:rsidRPr="00216AB3">
        <w:rPr>
          <w:highlight w:val="yellow"/>
        </w:rPr>
        <w:t xml:space="preserve"> is </w:t>
      </w:r>
      <w:proofErr w:type="spellStart"/>
      <w:r w:rsidRPr="00216AB3">
        <w:rPr>
          <w:highlight w:val="yellow"/>
        </w:rPr>
        <w:t>that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bioactive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components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metals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other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active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ingredients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show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higher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antioxidant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effects</w:t>
      </w:r>
      <w:proofErr w:type="spellEnd"/>
      <w:r w:rsidRPr="00216AB3">
        <w:rPr>
          <w:highlight w:val="yellow"/>
        </w:rPr>
        <w:t xml:space="preserve"> on </w:t>
      </w:r>
      <w:proofErr w:type="spellStart"/>
      <w:r w:rsidRPr="00216AB3">
        <w:rPr>
          <w:highlight w:val="yellow"/>
        </w:rPr>
        <w:t>nanosurfaces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by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encapsulation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methods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techniques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used</w:t>
      </w:r>
      <w:proofErr w:type="spellEnd"/>
      <w:r w:rsidRPr="00216AB3">
        <w:rPr>
          <w:highlight w:val="yellow"/>
        </w:rPr>
        <w:t xml:space="preserve"> in </w:t>
      </w:r>
      <w:proofErr w:type="spellStart"/>
      <w:r w:rsidRPr="00216AB3">
        <w:rPr>
          <w:highlight w:val="yellow"/>
        </w:rPr>
        <w:t>this</w:t>
      </w:r>
      <w:proofErr w:type="spellEnd"/>
      <w:r w:rsidRPr="00216AB3">
        <w:rPr>
          <w:highlight w:val="yellow"/>
        </w:rPr>
        <w:t xml:space="preserve"> sense </w:t>
      </w:r>
      <w:proofErr w:type="spellStart"/>
      <w:r w:rsidRPr="00216AB3">
        <w:rPr>
          <w:highlight w:val="yellow"/>
        </w:rPr>
        <w:t>have</w:t>
      </w:r>
      <w:proofErr w:type="spellEnd"/>
      <w:r w:rsidRPr="00216AB3">
        <w:rPr>
          <w:highlight w:val="yellow"/>
        </w:rPr>
        <w:t xml:space="preserve"> a </w:t>
      </w:r>
      <w:proofErr w:type="spellStart"/>
      <w:r w:rsidRPr="00216AB3">
        <w:rPr>
          <w:highlight w:val="yellow"/>
        </w:rPr>
        <w:t>very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important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place</w:t>
      </w:r>
      <w:proofErr w:type="spellEnd"/>
      <w:r w:rsidRPr="00216AB3">
        <w:rPr>
          <w:highlight w:val="yellow"/>
        </w:rPr>
        <w:t xml:space="preserve"> in </w:t>
      </w:r>
      <w:proofErr w:type="spellStart"/>
      <w:r w:rsidRPr="00216AB3">
        <w:rPr>
          <w:highlight w:val="yellow"/>
        </w:rPr>
        <w:t>extending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shelf</w:t>
      </w:r>
      <w:proofErr w:type="spellEnd"/>
      <w:r w:rsidRPr="00216AB3">
        <w:rPr>
          <w:highlight w:val="yellow"/>
        </w:rPr>
        <w:t xml:space="preserve"> life of </w:t>
      </w:r>
      <w:proofErr w:type="spellStart"/>
      <w:r w:rsidRPr="00216AB3">
        <w:rPr>
          <w:highlight w:val="yellow"/>
        </w:rPr>
        <w:t>foods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synthesizing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food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It</w:t>
      </w:r>
      <w:proofErr w:type="spellEnd"/>
      <w:r w:rsidRPr="00216AB3">
        <w:rPr>
          <w:highlight w:val="yellow"/>
        </w:rPr>
        <w:t xml:space="preserve"> is </w:t>
      </w:r>
      <w:proofErr w:type="spellStart"/>
      <w:r w:rsidRPr="00216AB3">
        <w:rPr>
          <w:highlight w:val="yellow"/>
        </w:rPr>
        <w:t>observed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that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there</w:t>
      </w:r>
      <w:proofErr w:type="spellEnd"/>
      <w:r w:rsidRPr="00216AB3">
        <w:rPr>
          <w:highlight w:val="yellow"/>
        </w:rPr>
        <w:t xml:space="preserve"> is a </w:t>
      </w:r>
      <w:proofErr w:type="spellStart"/>
      <w:r w:rsidRPr="00216AB3">
        <w:rPr>
          <w:highlight w:val="yellow"/>
        </w:rPr>
        <w:t>significant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increase</w:t>
      </w:r>
      <w:proofErr w:type="spellEnd"/>
      <w:r w:rsidRPr="00216AB3">
        <w:rPr>
          <w:highlight w:val="yellow"/>
        </w:rPr>
        <w:t xml:space="preserve"> in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in </w:t>
      </w:r>
      <w:proofErr w:type="spellStart"/>
      <w:r w:rsidRPr="00216AB3">
        <w:rPr>
          <w:highlight w:val="yellow"/>
        </w:rPr>
        <w:t>vitro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biocompatibility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effects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films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However</w:t>
      </w:r>
      <w:proofErr w:type="spellEnd"/>
      <w:r w:rsidRPr="00216AB3">
        <w:rPr>
          <w:highlight w:val="yellow"/>
        </w:rPr>
        <w:t xml:space="preserve">, as it is </w:t>
      </w:r>
      <w:proofErr w:type="spellStart"/>
      <w:r w:rsidRPr="00216AB3">
        <w:rPr>
          <w:highlight w:val="yellow"/>
        </w:rPr>
        <w:t>known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there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many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encapsulation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techniques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Among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these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methods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electrospinning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methods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considered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be </w:t>
      </w:r>
      <w:proofErr w:type="spellStart"/>
      <w:r w:rsidRPr="00216AB3">
        <w:rPr>
          <w:highlight w:val="yellow"/>
        </w:rPr>
        <w:t>quite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efficient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This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review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shows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that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biomaterials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used</w:t>
      </w:r>
      <w:proofErr w:type="spellEnd"/>
      <w:r w:rsidRPr="00216AB3">
        <w:rPr>
          <w:highlight w:val="yellow"/>
        </w:rPr>
        <w:t xml:space="preserve"> in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can </w:t>
      </w:r>
      <w:proofErr w:type="spellStart"/>
      <w:r w:rsidRPr="00216AB3">
        <w:rPr>
          <w:highlight w:val="yellow"/>
        </w:rPr>
        <w:t>extend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shelf</w:t>
      </w:r>
      <w:proofErr w:type="spellEnd"/>
      <w:r w:rsidRPr="00216AB3">
        <w:rPr>
          <w:highlight w:val="yellow"/>
        </w:rPr>
        <w:t xml:space="preserve"> life of </w:t>
      </w:r>
      <w:proofErr w:type="spellStart"/>
      <w:r w:rsidRPr="00216AB3">
        <w:rPr>
          <w:highlight w:val="yellow"/>
        </w:rPr>
        <w:t>foods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offer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healthier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foods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consumer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In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particular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films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synthesized</w:t>
      </w:r>
      <w:proofErr w:type="spellEnd"/>
      <w:r w:rsidRPr="00216AB3">
        <w:rPr>
          <w:highlight w:val="yellow"/>
        </w:rPr>
        <w:t xml:space="preserve"> as a </w:t>
      </w:r>
      <w:proofErr w:type="spellStart"/>
      <w:r w:rsidRPr="00216AB3">
        <w:rPr>
          <w:highlight w:val="yellow"/>
        </w:rPr>
        <w:t>result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encapsulation</w:t>
      </w:r>
      <w:proofErr w:type="spellEnd"/>
      <w:r w:rsidRPr="00216AB3">
        <w:rPr>
          <w:highlight w:val="yellow"/>
        </w:rPr>
        <w:t xml:space="preserve"> </w:t>
      </w:r>
      <w:r w:rsidRPr="00216AB3">
        <w:rPr>
          <w:highlight w:val="yellow"/>
        </w:rPr>
        <w:lastRenderedPageBreak/>
        <w:t xml:space="preserve">of </w:t>
      </w:r>
      <w:proofErr w:type="spellStart"/>
      <w:r w:rsidRPr="00216AB3">
        <w:rPr>
          <w:highlight w:val="yellow"/>
        </w:rPr>
        <w:t>biodegradable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polymers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and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biomaterials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give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consumer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chance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consume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much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healthier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food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This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review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offers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many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suggestions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improve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awareness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consumers</w:t>
      </w:r>
      <w:proofErr w:type="spellEnd"/>
      <w:r w:rsidRPr="00216AB3">
        <w:rPr>
          <w:highlight w:val="yellow"/>
        </w:rPr>
        <w:t xml:space="preserve">.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most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important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these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suggestions</w:t>
      </w:r>
      <w:proofErr w:type="spellEnd"/>
      <w:r w:rsidRPr="00216AB3">
        <w:rPr>
          <w:highlight w:val="yellow"/>
        </w:rPr>
        <w:t xml:space="preserve"> is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be </w:t>
      </w:r>
      <w:proofErr w:type="spellStart"/>
      <w:r w:rsidRPr="00216AB3">
        <w:rPr>
          <w:highlight w:val="yellow"/>
        </w:rPr>
        <w:t>more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selective</w:t>
      </w:r>
      <w:proofErr w:type="spellEnd"/>
      <w:r w:rsidRPr="00216AB3">
        <w:rPr>
          <w:highlight w:val="yellow"/>
        </w:rPr>
        <w:t xml:space="preserve"> in </w:t>
      </w:r>
      <w:proofErr w:type="spellStart"/>
      <w:r w:rsidRPr="00216AB3">
        <w:rPr>
          <w:highlight w:val="yellow"/>
        </w:rPr>
        <w:t>consumer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perception</w:t>
      </w:r>
      <w:proofErr w:type="spellEnd"/>
      <w:r w:rsidRPr="00216AB3">
        <w:rPr>
          <w:highlight w:val="yellow"/>
        </w:rPr>
        <w:t xml:space="preserve">, </w:t>
      </w:r>
      <w:proofErr w:type="spellStart"/>
      <w:r w:rsidRPr="00216AB3">
        <w:rPr>
          <w:highlight w:val="yellow"/>
        </w:rPr>
        <w:t>which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affects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health</w:t>
      </w:r>
      <w:proofErr w:type="spellEnd"/>
      <w:r w:rsidRPr="00216AB3">
        <w:rPr>
          <w:highlight w:val="yellow"/>
        </w:rPr>
        <w:t xml:space="preserve"> in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packaging</w:t>
      </w:r>
      <w:proofErr w:type="spellEnd"/>
      <w:r w:rsidRPr="00216AB3">
        <w:rPr>
          <w:highlight w:val="yellow"/>
        </w:rPr>
        <w:t xml:space="preserve"> as </w:t>
      </w:r>
      <w:proofErr w:type="spellStart"/>
      <w:r w:rsidRPr="00216AB3">
        <w:rPr>
          <w:highlight w:val="yellow"/>
        </w:rPr>
        <w:t>well</w:t>
      </w:r>
      <w:proofErr w:type="spellEnd"/>
      <w:r w:rsidRPr="00216AB3">
        <w:rPr>
          <w:highlight w:val="yellow"/>
        </w:rPr>
        <w:t xml:space="preserve"> as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consumed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foods</w:t>
      </w:r>
      <w:proofErr w:type="spellEnd"/>
      <w:r w:rsidRPr="00216AB3">
        <w:rPr>
          <w:highlight w:val="yellow"/>
        </w:rPr>
        <w:t>.</w:t>
      </w:r>
    </w:p>
    <w:bookmarkEnd w:id="0"/>
    <w:bookmarkEnd w:id="1"/>
    <w:p w14:paraId="5E252725" w14:textId="77777777" w:rsidR="000D7EFE" w:rsidRDefault="000D7EFE" w:rsidP="000D7EFE">
      <w:pPr>
        <w:spacing w:line="240" w:lineRule="auto"/>
      </w:pPr>
    </w:p>
    <w:p w14:paraId="1ABD4BE5" w14:textId="525BB1B3" w:rsidR="009056C1" w:rsidRDefault="009056C1" w:rsidP="009056C1">
      <w:pPr>
        <w:pStyle w:val="NormalWeb"/>
        <w:shd w:val="clear" w:color="auto" w:fill="FEFEFE"/>
        <w:rPr>
          <w:rFonts w:ascii="Arial" w:hAnsi="Arial" w:cs="Arial"/>
          <w:color w:val="0A0A0A"/>
          <w:sz w:val="20"/>
          <w:szCs w:val="20"/>
        </w:rPr>
      </w:pPr>
    </w:p>
    <w:p w14:paraId="6B15458A" w14:textId="2B8C19F6" w:rsidR="009056C1" w:rsidRDefault="009056C1" w:rsidP="009056C1">
      <w:pPr>
        <w:pStyle w:val="NormalWeb"/>
        <w:shd w:val="clear" w:color="auto" w:fill="FEFEFE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 xml:space="preserve">4. I am not sure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what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significant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using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sub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title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Materials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and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methods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" in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line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95. </w:t>
      </w:r>
    </w:p>
    <w:p w14:paraId="38CCCED4" w14:textId="48342492" w:rsidR="00216AB3" w:rsidRDefault="00216AB3" w:rsidP="009056C1">
      <w:pPr>
        <w:pStyle w:val="NormalWeb"/>
        <w:shd w:val="clear" w:color="auto" w:fill="FEFEFE"/>
        <w:rPr>
          <w:rFonts w:ascii="Arial" w:hAnsi="Arial" w:cs="Arial"/>
          <w:color w:val="0A0A0A"/>
          <w:sz w:val="20"/>
          <w:szCs w:val="20"/>
        </w:rPr>
      </w:pP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Answer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: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It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was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corrected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as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antimicrobial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agents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.</w:t>
      </w:r>
    </w:p>
    <w:p w14:paraId="2A19A590" w14:textId="5BBAFCBD" w:rsidR="009056C1" w:rsidRDefault="009056C1" w:rsidP="009056C1">
      <w:pPr>
        <w:pStyle w:val="NormalWeb"/>
        <w:shd w:val="clear" w:color="auto" w:fill="FEFEFE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 xml:space="preserve">5. 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Enzyms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... is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wrong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spelling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line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96. </w:t>
      </w:r>
    </w:p>
    <w:p w14:paraId="2F7EC158" w14:textId="7BD3AB9D" w:rsidR="00216AB3" w:rsidRDefault="00216AB3" w:rsidP="009056C1">
      <w:pPr>
        <w:pStyle w:val="NormalWeb"/>
        <w:shd w:val="clear" w:color="auto" w:fill="FEFEFE"/>
        <w:rPr>
          <w:rFonts w:ascii="Arial" w:hAnsi="Arial" w:cs="Arial"/>
          <w:color w:val="0A0A0A"/>
          <w:sz w:val="20"/>
          <w:szCs w:val="20"/>
        </w:rPr>
      </w:pP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Answer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: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It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was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corrected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as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enzyme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.</w:t>
      </w:r>
    </w:p>
    <w:p w14:paraId="34F1447A" w14:textId="026BA7D1" w:rsidR="009056C1" w:rsidRDefault="009056C1" w:rsidP="009056C1">
      <w:pPr>
        <w:pStyle w:val="NormalWeb"/>
        <w:shd w:val="clear" w:color="auto" w:fill="FEFEFE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 xml:space="preserve">6. I am not sure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if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figures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are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redrawn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or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directly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taken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from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other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source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There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no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reference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source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used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for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images</w:t>
      </w:r>
      <w:proofErr w:type="spellEnd"/>
      <w:r>
        <w:rPr>
          <w:rFonts w:ascii="Arial" w:hAnsi="Arial" w:cs="Arial"/>
          <w:color w:val="0A0A0A"/>
          <w:sz w:val="20"/>
          <w:szCs w:val="20"/>
        </w:rPr>
        <w:t>. </w:t>
      </w:r>
    </w:p>
    <w:p w14:paraId="7711ACA7" w14:textId="0050BA87" w:rsidR="00216AB3" w:rsidRPr="00216AB3" w:rsidRDefault="00216AB3" w:rsidP="009056C1">
      <w:pPr>
        <w:pStyle w:val="NormalWeb"/>
        <w:shd w:val="clear" w:color="auto" w:fill="FEFEFE"/>
        <w:rPr>
          <w:rFonts w:ascii="Arial" w:hAnsi="Arial" w:cs="Arial"/>
          <w:color w:val="0A0A0A"/>
          <w:sz w:val="20"/>
          <w:szCs w:val="20"/>
          <w:highlight w:val="yellow"/>
        </w:rPr>
      </w:pP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Answer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: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Most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of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the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figures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in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the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manuscript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were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cited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in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the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articles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.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Below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are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 xml:space="preserve"> </w:t>
      </w:r>
      <w:proofErr w:type="spellStart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examples</w:t>
      </w:r>
      <w:proofErr w:type="spellEnd"/>
      <w:r w:rsidRPr="00216AB3">
        <w:rPr>
          <w:rFonts w:ascii="Arial" w:hAnsi="Arial" w:cs="Arial"/>
          <w:color w:val="0A0A0A"/>
          <w:sz w:val="20"/>
          <w:szCs w:val="20"/>
          <w:highlight w:val="yellow"/>
        </w:rPr>
        <w:t>.</w:t>
      </w:r>
    </w:p>
    <w:p w14:paraId="1B62C07A" w14:textId="77777777" w:rsidR="00216AB3" w:rsidRPr="00216AB3" w:rsidRDefault="00216AB3" w:rsidP="00216AB3">
      <w:pPr>
        <w:spacing w:line="240" w:lineRule="auto"/>
        <w:rPr>
          <w:highlight w:val="yellow"/>
        </w:rPr>
      </w:pPr>
      <w:proofErr w:type="spellStart"/>
      <w:r w:rsidRPr="00216AB3">
        <w:rPr>
          <w:highlight w:val="yellow"/>
        </w:rPr>
        <w:t>Figure</w:t>
      </w:r>
      <w:proofErr w:type="spellEnd"/>
      <w:r w:rsidRPr="00216AB3">
        <w:rPr>
          <w:highlight w:val="yellow"/>
        </w:rPr>
        <w:t xml:space="preserve"> 2 </w:t>
      </w:r>
      <w:proofErr w:type="spellStart"/>
      <w:r w:rsidRPr="00216AB3">
        <w:rPr>
          <w:highlight w:val="yellow"/>
        </w:rPr>
        <w:t>shows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  <w:shd w:val="clear" w:color="auto" w:fill="FFFFFF"/>
        </w:rPr>
        <w:t>mechanisms</w:t>
      </w:r>
      <w:proofErr w:type="spellEnd"/>
      <w:r w:rsidRPr="00216AB3">
        <w:rPr>
          <w:highlight w:val="yellow"/>
          <w:shd w:val="clear" w:color="auto" w:fill="FFFFFF"/>
        </w:rPr>
        <w:t xml:space="preserve"> of </w:t>
      </w:r>
      <w:proofErr w:type="spellStart"/>
      <w:r w:rsidRPr="00216AB3">
        <w:rPr>
          <w:highlight w:val="yellow"/>
          <w:shd w:val="clear" w:color="auto" w:fill="FFFFFF"/>
        </w:rPr>
        <w:t>antibiotic</w:t>
      </w:r>
      <w:proofErr w:type="spellEnd"/>
      <w:r w:rsidRPr="00216AB3">
        <w:rPr>
          <w:highlight w:val="yellow"/>
          <w:shd w:val="clear" w:color="auto" w:fill="FFFFFF"/>
        </w:rPr>
        <w:t xml:space="preserve"> </w:t>
      </w:r>
      <w:proofErr w:type="spellStart"/>
      <w:r w:rsidRPr="00216AB3">
        <w:rPr>
          <w:highlight w:val="yellow"/>
          <w:shd w:val="clear" w:color="auto" w:fill="FFFFFF"/>
        </w:rPr>
        <w:t>resistance</w:t>
      </w:r>
      <w:proofErr w:type="spellEnd"/>
      <w:r w:rsidRPr="00216AB3">
        <w:rPr>
          <w:highlight w:val="yellow"/>
          <w:shd w:val="clear" w:color="auto" w:fill="FFFFFF"/>
        </w:rPr>
        <w:t xml:space="preserve"> [</w:t>
      </w:r>
      <w:r w:rsidRPr="00216AB3">
        <w:rPr>
          <w:color w:val="0070C0"/>
          <w:highlight w:val="yellow"/>
          <w:shd w:val="clear" w:color="auto" w:fill="FFFFFF"/>
        </w:rPr>
        <w:t>87</w:t>
      </w:r>
      <w:r w:rsidRPr="00216AB3">
        <w:rPr>
          <w:highlight w:val="yellow"/>
          <w:shd w:val="clear" w:color="auto" w:fill="FFFFFF"/>
        </w:rPr>
        <w:t>].</w:t>
      </w:r>
    </w:p>
    <w:p w14:paraId="749CD436" w14:textId="77777777" w:rsidR="00216AB3" w:rsidRPr="00216AB3" w:rsidRDefault="00216AB3" w:rsidP="00216AB3">
      <w:pPr>
        <w:spacing w:line="240" w:lineRule="auto"/>
        <w:rPr>
          <w:highlight w:val="yellow"/>
          <w:lang w:val="en-GB"/>
        </w:rPr>
      </w:pPr>
      <w:proofErr w:type="spellStart"/>
      <w:r w:rsidRPr="00216AB3">
        <w:rPr>
          <w:highlight w:val="yellow"/>
        </w:rPr>
        <w:t>Figure</w:t>
      </w:r>
      <w:proofErr w:type="spellEnd"/>
      <w:r w:rsidRPr="00216AB3">
        <w:rPr>
          <w:highlight w:val="yellow"/>
        </w:rPr>
        <w:t xml:space="preserve"> 3 </w:t>
      </w:r>
      <w:proofErr w:type="spellStart"/>
      <w:r w:rsidRPr="00216AB3">
        <w:rPr>
          <w:highlight w:val="yellow"/>
        </w:rPr>
        <w:t>shows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mechanism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biosynthesis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NPs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using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algae</w:t>
      </w:r>
      <w:proofErr w:type="spellEnd"/>
      <w:r w:rsidRPr="00216AB3">
        <w:rPr>
          <w:highlight w:val="yellow"/>
        </w:rPr>
        <w:t xml:space="preserve"> [</w:t>
      </w:r>
      <w:r w:rsidRPr="00216AB3">
        <w:rPr>
          <w:color w:val="0070C0"/>
          <w:highlight w:val="yellow"/>
        </w:rPr>
        <w:t>93</w:t>
      </w:r>
      <w:r w:rsidRPr="00216AB3">
        <w:rPr>
          <w:highlight w:val="yellow"/>
        </w:rPr>
        <w:t xml:space="preserve">]. </w:t>
      </w:r>
    </w:p>
    <w:p w14:paraId="5132B6DA" w14:textId="77777777" w:rsidR="00216AB3" w:rsidRPr="00216AB3" w:rsidRDefault="00216AB3" w:rsidP="00406F4D">
      <w:pPr>
        <w:spacing w:line="240" w:lineRule="auto"/>
        <w:rPr>
          <w:highlight w:val="yellow"/>
        </w:rPr>
      </w:pPr>
      <w:r w:rsidRPr="00216AB3">
        <w:rPr>
          <w:highlight w:val="yellow"/>
          <w:lang w:val="en-GB"/>
        </w:rPr>
        <w:t>Figure 4 shows the mechanisms of NP molecules in the bacteria cell</w:t>
      </w:r>
      <w:r w:rsidRPr="00216AB3">
        <w:rPr>
          <w:highlight w:val="yellow"/>
        </w:rPr>
        <w:t xml:space="preserve"> </w:t>
      </w:r>
      <w:r w:rsidRPr="00216AB3">
        <w:rPr>
          <w:highlight w:val="yellow"/>
          <w:lang w:val="en-GB"/>
        </w:rPr>
        <w:t>[</w:t>
      </w:r>
      <w:r w:rsidRPr="00216AB3">
        <w:rPr>
          <w:color w:val="0070C0"/>
          <w:highlight w:val="yellow"/>
          <w:lang w:val="en-GB"/>
        </w:rPr>
        <w:t>94</w:t>
      </w:r>
      <w:r w:rsidRPr="00216AB3">
        <w:rPr>
          <w:highlight w:val="yellow"/>
          <w:lang w:val="en-GB"/>
        </w:rPr>
        <w:t>].</w:t>
      </w:r>
      <w:r w:rsidRPr="00216AB3">
        <w:rPr>
          <w:highlight w:val="yellow"/>
        </w:rPr>
        <w:t xml:space="preserve"> </w:t>
      </w:r>
    </w:p>
    <w:p w14:paraId="5DBB1B9E" w14:textId="77777777" w:rsidR="00216AB3" w:rsidRPr="0065545A" w:rsidRDefault="00216AB3" w:rsidP="00216AB3">
      <w:pPr>
        <w:spacing w:line="240" w:lineRule="auto"/>
        <w:rPr>
          <w:lang w:val="en-GB"/>
        </w:rPr>
      </w:pPr>
      <w:proofErr w:type="spellStart"/>
      <w:r w:rsidRPr="00216AB3">
        <w:rPr>
          <w:highlight w:val="yellow"/>
        </w:rPr>
        <w:t>Figure</w:t>
      </w:r>
      <w:proofErr w:type="spellEnd"/>
      <w:r w:rsidRPr="00216AB3">
        <w:rPr>
          <w:highlight w:val="yellow"/>
        </w:rPr>
        <w:t xml:space="preserve"> 6 </w:t>
      </w:r>
      <w:proofErr w:type="spellStart"/>
      <w:r w:rsidRPr="00216AB3">
        <w:rPr>
          <w:highlight w:val="yellow"/>
        </w:rPr>
        <w:t>shows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schematic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Show </w:t>
      </w:r>
      <w:proofErr w:type="spellStart"/>
      <w:r w:rsidRPr="00216AB3">
        <w:rPr>
          <w:highlight w:val="yellow"/>
        </w:rPr>
        <w:t>antimicrobial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mechanism</w:t>
      </w:r>
      <w:proofErr w:type="spellEnd"/>
      <w:r w:rsidRPr="00216AB3">
        <w:rPr>
          <w:highlight w:val="yellow"/>
        </w:rPr>
        <w:t xml:space="preserve"> of </w:t>
      </w:r>
      <w:proofErr w:type="spellStart"/>
      <w:r w:rsidRPr="00216AB3">
        <w:rPr>
          <w:highlight w:val="yellow"/>
        </w:rPr>
        <w:t>action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according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to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the</w:t>
      </w:r>
      <w:proofErr w:type="spellEnd"/>
      <w:r w:rsidRPr="00216AB3">
        <w:rPr>
          <w:highlight w:val="yellow"/>
        </w:rPr>
        <w:t xml:space="preserve"> </w:t>
      </w:r>
      <w:proofErr w:type="spellStart"/>
      <w:r w:rsidRPr="00216AB3">
        <w:rPr>
          <w:highlight w:val="yellow"/>
        </w:rPr>
        <w:t>literature</w:t>
      </w:r>
      <w:proofErr w:type="spellEnd"/>
      <w:r w:rsidRPr="00216AB3">
        <w:rPr>
          <w:highlight w:val="yellow"/>
        </w:rPr>
        <w:t xml:space="preserve"> [</w:t>
      </w:r>
      <w:r w:rsidRPr="00216AB3">
        <w:rPr>
          <w:color w:val="0070C0"/>
          <w:highlight w:val="yellow"/>
        </w:rPr>
        <w:t>134</w:t>
      </w:r>
      <w:r w:rsidRPr="00216AB3">
        <w:rPr>
          <w:highlight w:val="yellow"/>
        </w:rPr>
        <w:t>].</w:t>
      </w:r>
    </w:p>
    <w:p w14:paraId="07D8AED5" w14:textId="77777777" w:rsidR="00653F33" w:rsidRPr="00653F33" w:rsidRDefault="00653F33" w:rsidP="00653F33"/>
    <w:sectPr w:rsidR="00653F33" w:rsidRPr="0065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D2AF9"/>
    <w:multiLevelType w:val="hybridMultilevel"/>
    <w:tmpl w:val="91945B8C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33"/>
    <w:rsid w:val="000D7EFE"/>
    <w:rsid w:val="00216AB3"/>
    <w:rsid w:val="00406F4D"/>
    <w:rsid w:val="00455FA6"/>
    <w:rsid w:val="00653F33"/>
    <w:rsid w:val="007A7E01"/>
    <w:rsid w:val="008612DD"/>
    <w:rsid w:val="009056C1"/>
    <w:rsid w:val="009A36C0"/>
    <w:rsid w:val="00D42DFE"/>
    <w:rsid w:val="00DB7232"/>
    <w:rsid w:val="00F123C2"/>
    <w:rsid w:val="00F26502"/>
    <w:rsid w:val="00FA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8D5CA"/>
  <w15:chartTrackingRefBased/>
  <w15:docId w15:val="{6FB7284C-BD04-47A7-9976-8BED2D52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D42D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link w:val="ListeParagraf"/>
    <w:uiPriority w:val="34"/>
    <w:locked/>
    <w:rsid w:val="00D42DF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Gülay BAYSAL</dc:creator>
  <cp:keywords/>
  <dc:description/>
  <cp:lastModifiedBy>Gülay BAYSAL</cp:lastModifiedBy>
  <cp:revision>29</cp:revision>
  <dcterms:created xsi:type="dcterms:W3CDTF">2023-08-28T08:46:00Z</dcterms:created>
  <dcterms:modified xsi:type="dcterms:W3CDTF">2023-09-07T08:01:00Z</dcterms:modified>
</cp:coreProperties>
</file>