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62C" w14:textId="77777777" w:rsidR="00EC61F0" w:rsidRPr="000D3491" w:rsidRDefault="00EC61F0" w:rsidP="00EC61F0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0" w:name="_GoBack"/>
      <w:bookmarkEnd w:id="0"/>
      <w:r w:rsidRPr="000D349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Supplementary Material</w:t>
      </w:r>
    </w:p>
    <w:p w14:paraId="0FCE118D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In the </w:t>
      </w:r>
      <w:r w:rsidRPr="007F36ED">
        <w:rPr>
          <w:rFonts w:ascii="Arial" w:eastAsia="Times New Roman" w:hAnsi="Arial" w:cs="Arial"/>
          <w:b/>
          <w:bCs/>
          <w:i/>
          <w:iCs/>
          <w:lang w:eastAsia="en-GB"/>
        </w:rPr>
        <w:t>intermediate risk (RS 11-25) node negative population</w:t>
      </w:r>
      <w:r w:rsidRPr="007F36ED">
        <w:rPr>
          <w:rFonts w:ascii="Arial" w:eastAsia="Times New Roman" w:hAnsi="Arial" w:cs="Arial"/>
          <w:lang w:eastAsia="en-GB"/>
        </w:rPr>
        <w:t xml:space="preserve">, there were 66/106 patients (62%) in A and 58/97 (60%) in B. No significant differences were noted in demographics and therapy administration, except from a mean dose of radiotherapy applied, which was relevantly higher (p=0.021)  in cohort A (54.15 Gy, SD 6.8) vs. in cohort B (50.31 Gy, SD 7.14) (Supplemental Table </w:t>
      </w:r>
      <w:r>
        <w:rPr>
          <w:rFonts w:ascii="Arial" w:eastAsia="Times New Roman" w:hAnsi="Arial" w:cs="Arial"/>
          <w:lang w:eastAsia="en-GB"/>
        </w:rPr>
        <w:t>3</w:t>
      </w:r>
      <w:r w:rsidRPr="007F36ED">
        <w:rPr>
          <w:rFonts w:ascii="Arial" w:eastAsia="Times New Roman" w:hAnsi="Arial" w:cs="Arial"/>
          <w:lang w:eastAsia="en-GB"/>
        </w:rPr>
        <w:t xml:space="preserve">). </w:t>
      </w:r>
    </w:p>
    <w:p w14:paraId="6F840059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>In terms of treatment, in the intermediate nod</w:t>
      </w:r>
      <w:r>
        <w:rPr>
          <w:rFonts w:ascii="Arial" w:eastAsia="Times New Roman" w:hAnsi="Arial" w:cs="Arial"/>
          <w:lang w:eastAsia="en-GB"/>
        </w:rPr>
        <w:t>e</w:t>
      </w:r>
      <w:r w:rsidRPr="007F36ED">
        <w:rPr>
          <w:rFonts w:ascii="Arial" w:eastAsia="Times New Roman" w:hAnsi="Arial" w:cs="Arial"/>
          <w:lang w:eastAsia="en-GB"/>
        </w:rPr>
        <w:t xml:space="preserve"> negative subgroup, the majority underwent conservative breast surgery (76% in A and 64% in B, p=0.114), with 58% cases of reconstruction in A and 50% in B (p=0.69). Radiotherapy was administered in 70% of women in A and 69% in B (p=0.969)</w:t>
      </w:r>
      <w:r>
        <w:rPr>
          <w:rFonts w:ascii="Arial" w:eastAsia="Times New Roman" w:hAnsi="Arial" w:cs="Arial"/>
          <w:lang w:eastAsia="en-GB"/>
        </w:rPr>
        <w:t xml:space="preserve">. </w:t>
      </w:r>
      <w:r w:rsidRPr="007F36ED">
        <w:rPr>
          <w:rFonts w:ascii="Arial" w:eastAsia="Times New Roman" w:hAnsi="Arial" w:cs="Arial"/>
          <w:lang w:eastAsia="en-GB"/>
        </w:rPr>
        <w:t xml:space="preserve">Only 6 patients in A had CHT, after 5 refused. In </w:t>
      </w:r>
      <w:r>
        <w:rPr>
          <w:rFonts w:ascii="Arial" w:eastAsia="Times New Roman" w:hAnsi="Arial" w:cs="Arial"/>
          <w:lang w:eastAsia="en-GB"/>
        </w:rPr>
        <w:t xml:space="preserve">cohort </w:t>
      </w:r>
      <w:r w:rsidRPr="007F36ED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>,</w:t>
      </w:r>
      <w:r w:rsidRPr="007F36ED">
        <w:rPr>
          <w:rFonts w:ascii="Arial" w:eastAsia="Times New Roman" w:hAnsi="Arial" w:cs="Arial"/>
          <w:lang w:eastAsia="en-GB"/>
        </w:rPr>
        <w:t xml:space="preserve"> 3 patients had CHT (p=0.49) with no refusal</w:t>
      </w:r>
      <w:r>
        <w:rPr>
          <w:rFonts w:ascii="Arial" w:eastAsia="Times New Roman" w:hAnsi="Arial" w:cs="Arial"/>
          <w:lang w:eastAsia="en-GB"/>
        </w:rPr>
        <w:t xml:space="preserve"> being registered</w:t>
      </w:r>
      <w:r w:rsidRPr="007F36ED">
        <w:rPr>
          <w:rFonts w:ascii="Arial" w:eastAsia="Times New Roman" w:hAnsi="Arial" w:cs="Arial"/>
          <w:lang w:eastAsia="en-GB"/>
        </w:rPr>
        <w:t>. There was only one major therapy associated side effect</w:t>
      </w:r>
      <w:r>
        <w:rPr>
          <w:rFonts w:ascii="Arial" w:eastAsia="Times New Roman" w:hAnsi="Arial" w:cs="Arial"/>
          <w:lang w:eastAsia="en-GB"/>
        </w:rPr>
        <w:t>,</w:t>
      </w:r>
      <w:r w:rsidRPr="007F36ED">
        <w:rPr>
          <w:rFonts w:ascii="Arial" w:eastAsia="Times New Roman" w:hAnsi="Arial" w:cs="Arial"/>
          <w:lang w:eastAsia="en-GB"/>
        </w:rPr>
        <w:t xml:space="preserve"> which was registered in A and required treatment interruption. There are 4 cases of relapse in A and 2 in B (p=0.516) with two BC related deaths in A. </w:t>
      </w:r>
      <w:r>
        <w:rPr>
          <w:rFonts w:ascii="Arial" w:eastAsia="Times New Roman" w:hAnsi="Arial" w:cs="Arial"/>
          <w:lang w:eastAsia="en-GB"/>
        </w:rPr>
        <w:t>However, due to study design implying later enrollment for patients in cohort B, these data should not be taken into consideration.</w:t>
      </w:r>
    </w:p>
    <w:p w14:paraId="360E4407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In the intermediate RS (11-25) there were 10 cases of relapse in A (9.4%), of which only one patient received CHT. Three patients in this category had an RS &lt;16, with the rest having higher RS. There were 3 registered death events, of which one BC related. </w:t>
      </w:r>
    </w:p>
    <w:p w14:paraId="5C549762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In the same category in B there relapse was reported in 4 patients (4%), none of which received CHT and of which 3 had an RS &gt;16. There were no deaths recorded in this group. </w:t>
      </w:r>
    </w:p>
    <w:p w14:paraId="34407873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In the intermediate RS node negative group however, there were 4 cases of relapse (40%) with 2 death events which were not related to BC in A, while in B there were 2 cases of relapse (50%) and no death events. In </w:t>
      </w:r>
      <w:r>
        <w:rPr>
          <w:rFonts w:ascii="Arial" w:eastAsia="Times New Roman" w:hAnsi="Arial" w:cs="Arial"/>
          <w:lang w:eastAsia="en-GB"/>
        </w:rPr>
        <w:t xml:space="preserve">cohort </w:t>
      </w:r>
      <w:r w:rsidRPr="007F36ED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>,</w:t>
      </w:r>
      <w:r w:rsidRPr="007F36ED">
        <w:rPr>
          <w:rFonts w:ascii="Arial" w:eastAsia="Times New Roman" w:hAnsi="Arial" w:cs="Arial"/>
          <w:lang w:eastAsia="en-GB"/>
        </w:rPr>
        <w:t xml:space="preserve"> all relapses occurred in patients with RS&gt;16, who did not receive CHT. In B these cases were of patients who did not have CHT and had an RS of 13 and 16, respectively. </w:t>
      </w:r>
    </w:p>
    <w:p w14:paraId="28599232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>In the intermediate node negative population, TB decision was implemented in 76% of cases in A and 83% in B (p=0.919). In A there were 7/15 premenopausal patients with RS &gt;16, of which only one received CHT. In B there were 13/20 patients with RS &gt;16, of which 4 received CHT. There was only one refusal of CHT in A and none in B. In A 15 women were under 50 years of age, of which 9 with RS &gt;16, but only one received CHT. In B, from the 21 young women, of which 14 with RS &gt;16, 3 received CHT.</w:t>
      </w:r>
    </w:p>
    <w:p w14:paraId="0F4A4768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Details relaying therapy administration and outcome in the intermediate node negative population before and after TAILORx publication are summarized in Table </w:t>
      </w:r>
      <w:r>
        <w:rPr>
          <w:rFonts w:ascii="Arial" w:eastAsia="Times New Roman" w:hAnsi="Arial" w:cs="Arial"/>
          <w:lang w:eastAsia="en-GB"/>
        </w:rPr>
        <w:t>S5.</w:t>
      </w:r>
    </w:p>
    <w:p w14:paraId="2FA21FF2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 w:rsidRPr="007F36ED">
        <w:rPr>
          <w:rFonts w:ascii="Arial" w:eastAsia="Times New Roman" w:hAnsi="Arial" w:cs="Arial"/>
          <w:lang w:eastAsia="en-GB"/>
        </w:rPr>
        <w:t xml:space="preserve">In the intermediate RS (11-25), CHT administration remains almost unchanged (14/106 cases in A and 13/97 in B). Interestingly to discuss, </w:t>
      </w:r>
      <w:r w:rsidRPr="007F36ED">
        <w:rPr>
          <w:rFonts w:ascii="Arial" w:eastAsia="Times New Roman" w:hAnsi="Arial" w:cs="Arial"/>
          <w:b/>
          <w:bCs/>
          <w:lang w:eastAsia="en-GB"/>
        </w:rPr>
        <w:t>in the intermediate RS node negative group</w:t>
      </w:r>
      <w:r w:rsidRPr="007F36ED">
        <w:rPr>
          <w:rFonts w:ascii="Arial" w:eastAsia="Times New Roman" w:hAnsi="Arial" w:cs="Arial"/>
          <w:lang w:eastAsia="en-GB"/>
        </w:rPr>
        <w:t xml:space="preserve">, which included 66 patients, only one patient receiving CHT in A was premenopausal and &lt;50 years of age, although there were 6 other premenopausal, younger women with an RS &gt;16. In the same group in B, which included 13 premenopausal, younger (&lt;50 years old) patients with RS&gt;16, only two patients had CHT. These differences were not deemed statistically relevant (p=0.951). It is also important to mention that among these women the refusal rate is relatively low in A (n=2) and none in B. One can safely conclude from the rate of TB decision implementation  (76% in A and 83% in B p=0.522) that these women were excluded from CHT according to TB decision, and that RS was not significant </w:t>
      </w:r>
      <w:r w:rsidRPr="007F36ED">
        <w:rPr>
          <w:rFonts w:ascii="Arial" w:eastAsia="Times New Roman" w:hAnsi="Arial" w:cs="Arial"/>
          <w:lang w:eastAsia="en-GB"/>
        </w:rPr>
        <w:lastRenderedPageBreak/>
        <w:t>when assigning CHT for pre-menopausal younger women with RS &gt;16. However, given there are so few instances we cannot infer that these findings are relevant enough.</w:t>
      </w:r>
    </w:p>
    <w:p w14:paraId="79B06578" w14:textId="77777777" w:rsidR="00EC61F0" w:rsidRPr="000D3491" w:rsidRDefault="00EC61F0" w:rsidP="00EC61F0">
      <w:pPr>
        <w:spacing w:line="360" w:lineRule="auto"/>
        <w:rPr>
          <w:rFonts w:ascii="Arial" w:eastAsia="Times New Roman" w:hAnsi="Arial" w:cs="Arial"/>
          <w:sz w:val="16"/>
          <w:lang w:eastAsia="en-GB"/>
        </w:rPr>
      </w:pPr>
    </w:p>
    <w:p w14:paraId="7F31B5A2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31121099" w14:textId="77777777" w:rsidR="00EC61F0" w:rsidRPr="00EC61F0" w:rsidRDefault="00EC61F0" w:rsidP="00EC61F0">
      <w:pPr>
        <w:rPr>
          <w:rFonts w:ascii="Arial" w:hAnsi="Arial" w:cs="Arial"/>
          <w:b/>
          <w:bCs/>
          <w:sz w:val="18"/>
          <w:szCs w:val="18"/>
        </w:rPr>
      </w:pPr>
      <w:r w:rsidRPr="00EC61F0">
        <w:rPr>
          <w:rFonts w:ascii="Arial" w:hAnsi="Arial" w:cs="Arial"/>
          <w:b/>
          <w:bCs/>
          <w:sz w:val="18"/>
          <w:szCs w:val="18"/>
        </w:rPr>
        <w:t>Table S1. Main differences in treatment administration and therapy-associated complications, in the two populations, before (A) and after (B) publication of TAILORx study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68"/>
        <w:gridCol w:w="1795"/>
        <w:gridCol w:w="2150"/>
        <w:gridCol w:w="1254"/>
      </w:tblGrid>
      <w:tr w:rsidR="00EC61F0" w:rsidRPr="00EC61F0" w14:paraId="10BF3D47" w14:textId="77777777" w:rsidTr="00174E6F">
        <w:tc>
          <w:tcPr>
            <w:tcW w:w="9067" w:type="dxa"/>
            <w:gridSpan w:val="4"/>
          </w:tcPr>
          <w:p w14:paraId="1D138418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Table S1. Treatment in the two cohorts</w:t>
            </w:r>
          </w:p>
        </w:tc>
      </w:tr>
      <w:tr w:rsidR="00EC61F0" w:rsidRPr="00EC61F0" w14:paraId="1DF6E9F2" w14:textId="77777777" w:rsidTr="00174E6F">
        <w:tc>
          <w:tcPr>
            <w:tcW w:w="3868" w:type="dxa"/>
          </w:tcPr>
          <w:p w14:paraId="139E74E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95" w:type="dxa"/>
          </w:tcPr>
          <w:p w14:paraId="40F6BC65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Cohort A</w:t>
            </w:r>
          </w:p>
        </w:tc>
        <w:tc>
          <w:tcPr>
            <w:tcW w:w="2150" w:type="dxa"/>
          </w:tcPr>
          <w:p w14:paraId="54A654A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Cohort B</w:t>
            </w:r>
          </w:p>
        </w:tc>
        <w:tc>
          <w:tcPr>
            <w:tcW w:w="1254" w:type="dxa"/>
          </w:tcPr>
          <w:p w14:paraId="0C0B0621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p-value</w:t>
            </w:r>
          </w:p>
        </w:tc>
      </w:tr>
      <w:tr w:rsidR="00EC61F0" w:rsidRPr="00EC61F0" w14:paraId="6A0C8781" w14:textId="77777777" w:rsidTr="00174E6F">
        <w:trPr>
          <w:gridAfter w:val="3"/>
          <w:wAfter w:w="5199" w:type="dxa"/>
        </w:trPr>
        <w:tc>
          <w:tcPr>
            <w:tcW w:w="3868" w:type="dxa"/>
          </w:tcPr>
          <w:p w14:paraId="2479A71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Treatment administration</w:t>
            </w:r>
          </w:p>
        </w:tc>
      </w:tr>
      <w:tr w:rsidR="00EC61F0" w:rsidRPr="00EC61F0" w14:paraId="29992DDD" w14:textId="77777777" w:rsidTr="00174E6F">
        <w:tc>
          <w:tcPr>
            <w:tcW w:w="3868" w:type="dxa"/>
          </w:tcPr>
          <w:p w14:paraId="7DB751C0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Surgery</w:t>
            </w:r>
          </w:p>
        </w:tc>
        <w:tc>
          <w:tcPr>
            <w:tcW w:w="1795" w:type="dxa"/>
          </w:tcPr>
          <w:p w14:paraId="7CC8368C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2150" w:type="dxa"/>
          </w:tcPr>
          <w:p w14:paraId="27E1862E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1254" w:type="dxa"/>
            <w:vMerge w:val="restart"/>
          </w:tcPr>
          <w:p w14:paraId="11E56D27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0.352</w:t>
            </w:r>
          </w:p>
        </w:tc>
      </w:tr>
      <w:tr w:rsidR="00EC61F0" w:rsidRPr="00EC61F0" w14:paraId="6D543340" w14:textId="77777777" w:rsidTr="00174E6F">
        <w:tc>
          <w:tcPr>
            <w:tcW w:w="3868" w:type="dxa"/>
          </w:tcPr>
          <w:p w14:paraId="74812FB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Breast Conservative</w:t>
            </w:r>
          </w:p>
        </w:tc>
        <w:tc>
          <w:tcPr>
            <w:tcW w:w="1795" w:type="dxa"/>
          </w:tcPr>
          <w:p w14:paraId="1B1003F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 (68%)</w:t>
            </w:r>
          </w:p>
        </w:tc>
        <w:tc>
          <w:tcPr>
            <w:tcW w:w="2150" w:type="dxa"/>
          </w:tcPr>
          <w:p w14:paraId="507563C3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 (67%)</w:t>
            </w:r>
          </w:p>
        </w:tc>
        <w:tc>
          <w:tcPr>
            <w:tcW w:w="1254" w:type="dxa"/>
            <w:vMerge/>
          </w:tcPr>
          <w:p w14:paraId="428116C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EC61F0" w14:paraId="54DFB544" w14:textId="77777777" w:rsidTr="00174E6F">
        <w:tc>
          <w:tcPr>
            <w:tcW w:w="3868" w:type="dxa"/>
          </w:tcPr>
          <w:p w14:paraId="523EFF5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Mastectomy</w:t>
            </w:r>
          </w:p>
        </w:tc>
        <w:tc>
          <w:tcPr>
            <w:tcW w:w="1795" w:type="dxa"/>
          </w:tcPr>
          <w:p w14:paraId="55D72F7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 (32%)</w:t>
            </w:r>
          </w:p>
        </w:tc>
        <w:tc>
          <w:tcPr>
            <w:tcW w:w="2150" w:type="dxa"/>
          </w:tcPr>
          <w:p w14:paraId="3B45715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 (33%)</w:t>
            </w:r>
          </w:p>
        </w:tc>
        <w:tc>
          <w:tcPr>
            <w:tcW w:w="1254" w:type="dxa"/>
            <w:vMerge/>
          </w:tcPr>
          <w:p w14:paraId="72196FB7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EC61F0" w14:paraId="29B09A06" w14:textId="77777777" w:rsidTr="00174E6F">
        <w:tc>
          <w:tcPr>
            <w:tcW w:w="3868" w:type="dxa"/>
          </w:tcPr>
          <w:p w14:paraId="2539E039" w14:textId="77777777" w:rsidR="00EC61F0" w:rsidRPr="00EC61F0" w:rsidDel="004C7AE4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Postoperative Complications</w:t>
            </w:r>
          </w:p>
        </w:tc>
        <w:tc>
          <w:tcPr>
            <w:tcW w:w="1795" w:type="dxa"/>
          </w:tcPr>
          <w:p w14:paraId="385BC17A" w14:textId="77777777" w:rsidR="00EC61F0" w:rsidRPr="00EC61F0" w:rsidDel="004C7AE4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 (13%)</w:t>
            </w:r>
          </w:p>
        </w:tc>
        <w:tc>
          <w:tcPr>
            <w:tcW w:w="2150" w:type="dxa"/>
          </w:tcPr>
          <w:p w14:paraId="331A25D6" w14:textId="77777777" w:rsidR="00EC61F0" w:rsidRPr="00EC61F0" w:rsidDel="004C7AE4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 (11%)</w:t>
            </w:r>
          </w:p>
        </w:tc>
        <w:tc>
          <w:tcPr>
            <w:tcW w:w="1254" w:type="dxa"/>
          </w:tcPr>
          <w:p w14:paraId="0D2A4548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0.764</w:t>
            </w:r>
          </w:p>
        </w:tc>
      </w:tr>
      <w:tr w:rsidR="00EC61F0" w:rsidRPr="00EC61F0" w14:paraId="1DABFC86" w14:textId="77777777" w:rsidTr="00174E6F">
        <w:tc>
          <w:tcPr>
            <w:tcW w:w="3868" w:type="dxa"/>
          </w:tcPr>
          <w:p w14:paraId="77119ADD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Reconstruction</w:t>
            </w:r>
          </w:p>
        </w:tc>
        <w:tc>
          <w:tcPr>
            <w:tcW w:w="1795" w:type="dxa"/>
          </w:tcPr>
          <w:p w14:paraId="796F037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28/47 (60%)</w:t>
            </w:r>
          </w:p>
        </w:tc>
        <w:tc>
          <w:tcPr>
            <w:tcW w:w="2150" w:type="dxa"/>
          </w:tcPr>
          <w:p w14:paraId="32E433A9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29/53 (55%)</w:t>
            </w:r>
          </w:p>
        </w:tc>
        <w:tc>
          <w:tcPr>
            <w:tcW w:w="1254" w:type="dxa"/>
          </w:tcPr>
          <w:p w14:paraId="779EAEFC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0.679</w:t>
            </w:r>
          </w:p>
        </w:tc>
      </w:tr>
      <w:tr w:rsidR="00EC61F0" w:rsidRPr="00EC61F0" w14:paraId="1842D74C" w14:textId="77777777" w:rsidTr="00174E6F">
        <w:tc>
          <w:tcPr>
            <w:tcW w:w="3868" w:type="dxa"/>
          </w:tcPr>
          <w:p w14:paraId="6A0367A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95" w:type="dxa"/>
          </w:tcPr>
          <w:p w14:paraId="1FABB295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50" w:type="dxa"/>
          </w:tcPr>
          <w:p w14:paraId="18EEB3DB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54" w:type="dxa"/>
          </w:tcPr>
          <w:p w14:paraId="1876951A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C61F0" w:rsidRPr="00EC61F0" w14:paraId="7AA9D7CF" w14:textId="77777777" w:rsidTr="00174E6F">
        <w:tc>
          <w:tcPr>
            <w:tcW w:w="3868" w:type="dxa"/>
          </w:tcPr>
          <w:p w14:paraId="574A31B6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Radiotherapy (RT)</w:t>
            </w:r>
          </w:p>
        </w:tc>
        <w:tc>
          <w:tcPr>
            <w:tcW w:w="1795" w:type="dxa"/>
          </w:tcPr>
          <w:p w14:paraId="5461E84F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128 (78%)</w:t>
            </w:r>
          </w:p>
        </w:tc>
        <w:tc>
          <w:tcPr>
            <w:tcW w:w="2150" w:type="dxa"/>
          </w:tcPr>
          <w:p w14:paraId="4B1A0CB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123 (76%)</w:t>
            </w:r>
          </w:p>
        </w:tc>
        <w:tc>
          <w:tcPr>
            <w:tcW w:w="1254" w:type="dxa"/>
          </w:tcPr>
          <w:p w14:paraId="4165D50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0.223</w:t>
            </w:r>
          </w:p>
        </w:tc>
      </w:tr>
      <w:tr w:rsidR="00EC61F0" w:rsidRPr="007F36ED" w14:paraId="48892B3F" w14:textId="77777777" w:rsidTr="00174E6F">
        <w:tc>
          <w:tcPr>
            <w:tcW w:w="3868" w:type="dxa"/>
          </w:tcPr>
          <w:p w14:paraId="60C92CD7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RT Complications</w:t>
            </w:r>
          </w:p>
        </w:tc>
        <w:tc>
          <w:tcPr>
            <w:tcW w:w="1795" w:type="dxa"/>
          </w:tcPr>
          <w:p w14:paraId="20CA0BB3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 (2%)</w:t>
            </w:r>
          </w:p>
        </w:tc>
        <w:tc>
          <w:tcPr>
            <w:tcW w:w="2150" w:type="dxa"/>
          </w:tcPr>
          <w:p w14:paraId="022F9278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(0.8%)</w:t>
            </w:r>
          </w:p>
        </w:tc>
        <w:tc>
          <w:tcPr>
            <w:tcW w:w="1254" w:type="dxa"/>
          </w:tcPr>
          <w:p w14:paraId="7612C12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</w:t>
            </w:r>
          </w:p>
        </w:tc>
      </w:tr>
      <w:tr w:rsidR="00EC61F0" w:rsidRPr="007F36ED" w14:paraId="4EA3E956" w14:textId="77777777" w:rsidTr="00174E6F">
        <w:tc>
          <w:tcPr>
            <w:tcW w:w="3868" w:type="dxa"/>
          </w:tcPr>
          <w:p w14:paraId="514CE94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Dose RT</w:t>
            </w:r>
          </w:p>
        </w:tc>
        <w:tc>
          <w:tcPr>
            <w:tcW w:w="1795" w:type="dxa"/>
          </w:tcPr>
          <w:p w14:paraId="0E9E170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54.99 (SD 8.31)</w:t>
            </w:r>
          </w:p>
        </w:tc>
        <w:tc>
          <w:tcPr>
            <w:tcW w:w="2150" w:type="dxa"/>
          </w:tcPr>
          <w:p w14:paraId="61E5E69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52.35 (SD 7.88)</w:t>
            </w:r>
          </w:p>
        </w:tc>
        <w:tc>
          <w:tcPr>
            <w:tcW w:w="1254" w:type="dxa"/>
          </w:tcPr>
          <w:p w14:paraId="4BCB3B0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.417</w:t>
            </w:r>
          </w:p>
        </w:tc>
      </w:tr>
      <w:tr w:rsidR="00EC61F0" w:rsidRPr="007F36ED" w14:paraId="5D627A7B" w14:textId="77777777" w:rsidTr="00174E6F">
        <w:tc>
          <w:tcPr>
            <w:tcW w:w="9067" w:type="dxa"/>
            <w:gridSpan w:val="4"/>
          </w:tcPr>
          <w:p w14:paraId="013B5CC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C61F0" w:rsidRPr="007F36ED" w14:paraId="2A1B5B14" w14:textId="77777777" w:rsidTr="00174E6F">
        <w:tc>
          <w:tcPr>
            <w:tcW w:w="9067" w:type="dxa"/>
            <w:gridSpan w:val="4"/>
          </w:tcPr>
          <w:p w14:paraId="2601B22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TB </w:t>
            </w: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Treatment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</w:t>
            </w: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ecommendation according to RS </w:t>
            </w:r>
          </w:p>
        </w:tc>
      </w:tr>
      <w:tr w:rsidR="00EC61F0" w:rsidRPr="007F36ED" w14:paraId="76CF4C8A" w14:textId="77777777" w:rsidTr="00174E6F">
        <w:tc>
          <w:tcPr>
            <w:tcW w:w="3868" w:type="dxa"/>
          </w:tcPr>
          <w:p w14:paraId="7681E5D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ET+CHT total (%)</w:t>
            </w:r>
          </w:p>
        </w:tc>
        <w:tc>
          <w:tcPr>
            <w:tcW w:w="1795" w:type="dxa"/>
          </w:tcPr>
          <w:p w14:paraId="705BE95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 (31%)</w:t>
            </w:r>
          </w:p>
        </w:tc>
        <w:tc>
          <w:tcPr>
            <w:tcW w:w="2150" w:type="dxa"/>
          </w:tcPr>
          <w:p w14:paraId="1114505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 (30%)</w:t>
            </w:r>
          </w:p>
        </w:tc>
        <w:tc>
          <w:tcPr>
            <w:tcW w:w="1254" w:type="dxa"/>
          </w:tcPr>
          <w:p w14:paraId="535B761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0.865</w:t>
            </w:r>
          </w:p>
        </w:tc>
      </w:tr>
      <w:tr w:rsidR="00EC61F0" w:rsidRPr="007F36ED" w14:paraId="0864CBF5" w14:textId="77777777" w:rsidTr="00174E6F">
        <w:tc>
          <w:tcPr>
            <w:tcW w:w="3868" w:type="dxa"/>
          </w:tcPr>
          <w:p w14:paraId="09B83CB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ET+CHT (RS &gt;26)</w:t>
            </w:r>
          </w:p>
        </w:tc>
        <w:tc>
          <w:tcPr>
            <w:tcW w:w="1795" w:type="dxa"/>
          </w:tcPr>
          <w:p w14:paraId="7BFD6E8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150" w:type="dxa"/>
          </w:tcPr>
          <w:p w14:paraId="4486002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27 </w:t>
            </w:r>
          </w:p>
        </w:tc>
        <w:tc>
          <w:tcPr>
            <w:tcW w:w="1254" w:type="dxa"/>
          </w:tcPr>
          <w:p w14:paraId="63C1444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0B8937F2" w14:textId="77777777" w:rsidTr="00174E6F">
        <w:tc>
          <w:tcPr>
            <w:tcW w:w="3868" w:type="dxa"/>
          </w:tcPr>
          <w:p w14:paraId="1DF13505" w14:textId="77777777" w:rsidR="00EC61F0" w:rsidRPr="000D3491" w:rsidDel="00217351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0D3491"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  <w:t>CHT+ET TB Recommendation in RS 11-25</w:t>
            </w:r>
          </w:p>
        </w:tc>
        <w:tc>
          <w:tcPr>
            <w:tcW w:w="1795" w:type="dxa"/>
          </w:tcPr>
          <w:p w14:paraId="498BD170" w14:textId="77777777" w:rsidR="00EC61F0" w:rsidRPr="00FF1ECD" w:rsidDel="00217351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/106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(22%)</w:t>
            </w:r>
          </w:p>
        </w:tc>
        <w:tc>
          <w:tcPr>
            <w:tcW w:w="2150" w:type="dxa"/>
          </w:tcPr>
          <w:p w14:paraId="13EEA09D" w14:textId="77777777" w:rsidR="00EC61F0" w:rsidRPr="00FF1ECD" w:rsidDel="00217351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/97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%)</w:t>
            </w:r>
          </w:p>
        </w:tc>
        <w:tc>
          <w:tcPr>
            <w:tcW w:w="1254" w:type="dxa"/>
          </w:tcPr>
          <w:p w14:paraId="4494623B" w14:textId="77777777" w:rsidR="00EC61F0" w:rsidRPr="00FF1EC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</w:p>
        </w:tc>
      </w:tr>
      <w:tr w:rsidR="00EC61F0" w:rsidRPr="007F36ED" w14:paraId="57429EF2" w14:textId="77777777" w:rsidTr="00174E6F">
        <w:tc>
          <w:tcPr>
            <w:tcW w:w="3868" w:type="dxa"/>
          </w:tcPr>
          <w:p w14:paraId="2A33EF78" w14:textId="77777777" w:rsidR="00EC61F0" w:rsidRPr="000D3491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0D3491"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  <w:t>CHT+ET TB Recommendation in RS 0-10</w:t>
            </w:r>
          </w:p>
        </w:tc>
        <w:tc>
          <w:tcPr>
            <w:tcW w:w="1795" w:type="dxa"/>
          </w:tcPr>
          <w:p w14:paraId="25769D0C" w14:textId="77777777" w:rsidR="00EC61F0" w:rsidRPr="00FF1EC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/31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(3%)</w:t>
            </w:r>
          </w:p>
        </w:tc>
        <w:tc>
          <w:tcPr>
            <w:tcW w:w="2150" w:type="dxa"/>
          </w:tcPr>
          <w:p w14:paraId="52738FA7" w14:textId="77777777" w:rsidR="00EC61F0" w:rsidRPr="00FF1EC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/37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(0%)</w:t>
            </w:r>
          </w:p>
        </w:tc>
        <w:tc>
          <w:tcPr>
            <w:tcW w:w="1254" w:type="dxa"/>
          </w:tcPr>
          <w:p w14:paraId="365ADFA5" w14:textId="77777777" w:rsid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fr-CH" w:eastAsia="en-GB"/>
              </w:rPr>
            </w:pPr>
          </w:p>
        </w:tc>
      </w:tr>
      <w:tr w:rsidR="00EC61F0" w:rsidRPr="007F36ED" w14:paraId="2436E8F7" w14:textId="77777777" w:rsidTr="00174E6F">
        <w:tc>
          <w:tcPr>
            <w:tcW w:w="3868" w:type="dxa"/>
          </w:tcPr>
          <w:p w14:paraId="31D89A3C" w14:textId="77777777" w:rsidR="00EC61F0" w:rsidRPr="000D3491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D349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alone TB Recommendation</w:t>
            </w:r>
          </w:p>
        </w:tc>
        <w:tc>
          <w:tcPr>
            <w:tcW w:w="1795" w:type="dxa"/>
          </w:tcPr>
          <w:p w14:paraId="5DA1ADF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(7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%)</w:t>
            </w:r>
          </w:p>
        </w:tc>
        <w:tc>
          <w:tcPr>
            <w:tcW w:w="2150" w:type="dxa"/>
          </w:tcPr>
          <w:p w14:paraId="1E9C939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117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(7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%)</w:t>
            </w:r>
          </w:p>
        </w:tc>
        <w:tc>
          <w:tcPr>
            <w:tcW w:w="1254" w:type="dxa"/>
          </w:tcPr>
          <w:p w14:paraId="77D7933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0.712</w:t>
            </w:r>
          </w:p>
        </w:tc>
      </w:tr>
      <w:tr w:rsidR="00EC61F0" w:rsidRPr="007F36ED" w14:paraId="125397DB" w14:textId="77777777" w:rsidTr="00174E6F">
        <w:tc>
          <w:tcPr>
            <w:tcW w:w="3868" w:type="dxa"/>
          </w:tcPr>
          <w:p w14:paraId="699412AF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</w:t>
            </w:r>
          </w:p>
        </w:tc>
        <w:tc>
          <w:tcPr>
            <w:tcW w:w="1795" w:type="dxa"/>
          </w:tcPr>
          <w:p w14:paraId="709DC44C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 (94%)</w:t>
            </w:r>
          </w:p>
        </w:tc>
        <w:tc>
          <w:tcPr>
            <w:tcW w:w="2150" w:type="dxa"/>
          </w:tcPr>
          <w:p w14:paraId="6F809A0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152 (94%)</w:t>
            </w:r>
          </w:p>
        </w:tc>
        <w:tc>
          <w:tcPr>
            <w:tcW w:w="1254" w:type="dxa"/>
          </w:tcPr>
          <w:p w14:paraId="33A3146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0.229</w:t>
            </w:r>
          </w:p>
        </w:tc>
      </w:tr>
      <w:tr w:rsidR="00EC61F0" w:rsidRPr="007F36ED" w14:paraId="75ACD7F6" w14:textId="77777777" w:rsidTr="00174E6F">
        <w:tc>
          <w:tcPr>
            <w:tcW w:w="3868" w:type="dxa"/>
          </w:tcPr>
          <w:p w14:paraId="2BF5628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Refusal</w:t>
            </w:r>
          </w:p>
        </w:tc>
        <w:tc>
          <w:tcPr>
            <w:tcW w:w="1795" w:type="dxa"/>
          </w:tcPr>
          <w:p w14:paraId="7FD0E6AC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(3.8%)</w:t>
            </w:r>
          </w:p>
        </w:tc>
        <w:tc>
          <w:tcPr>
            <w:tcW w:w="2150" w:type="dxa"/>
          </w:tcPr>
          <w:p w14:paraId="0C2E3F5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(5.6%)</w:t>
            </w:r>
          </w:p>
        </w:tc>
        <w:tc>
          <w:tcPr>
            <w:tcW w:w="1254" w:type="dxa"/>
          </w:tcPr>
          <w:p w14:paraId="65407A9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0.429</w:t>
            </w:r>
          </w:p>
        </w:tc>
      </w:tr>
      <w:tr w:rsidR="00EC61F0" w:rsidRPr="007F36ED" w14:paraId="1A543592" w14:textId="77777777" w:rsidTr="00174E6F">
        <w:tc>
          <w:tcPr>
            <w:tcW w:w="3868" w:type="dxa"/>
          </w:tcPr>
          <w:p w14:paraId="02E5ED09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95" w:type="dxa"/>
          </w:tcPr>
          <w:p w14:paraId="49C31EB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50" w:type="dxa"/>
          </w:tcPr>
          <w:p w14:paraId="5D7DAE37" w14:textId="77777777" w:rsid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54" w:type="dxa"/>
          </w:tcPr>
          <w:p w14:paraId="3991681F" w14:textId="77777777" w:rsid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61D177B5" w14:textId="77777777" w:rsidTr="00174E6F">
        <w:tc>
          <w:tcPr>
            <w:tcW w:w="3868" w:type="dxa"/>
          </w:tcPr>
          <w:p w14:paraId="2B97E06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Adjuvant CHT</w:t>
            </w:r>
          </w:p>
        </w:tc>
        <w:tc>
          <w:tcPr>
            <w:tcW w:w="1795" w:type="dxa"/>
          </w:tcPr>
          <w:p w14:paraId="7C87C7DF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 (19%)</w:t>
            </w:r>
          </w:p>
        </w:tc>
        <w:tc>
          <w:tcPr>
            <w:tcW w:w="2150" w:type="dxa"/>
          </w:tcPr>
          <w:p w14:paraId="000B9FA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 (22%)</w:t>
            </w:r>
          </w:p>
        </w:tc>
        <w:tc>
          <w:tcPr>
            <w:tcW w:w="1254" w:type="dxa"/>
          </w:tcPr>
          <w:p w14:paraId="58F8F4B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0.763</w:t>
            </w:r>
          </w:p>
        </w:tc>
      </w:tr>
      <w:tr w:rsidR="00EC61F0" w:rsidRPr="007F36ED" w14:paraId="4DB56487" w14:textId="77777777" w:rsidTr="00174E6F">
        <w:tc>
          <w:tcPr>
            <w:tcW w:w="3868" w:type="dxa"/>
            <w:tcBorders>
              <w:bottom w:val="single" w:sz="4" w:space="0" w:color="auto"/>
            </w:tcBorders>
          </w:tcPr>
          <w:p w14:paraId="3BEA570F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CHT in patients </w:t>
            </w: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81AC167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7/40 (17.5%)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57A55E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/53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(30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%)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13F1FD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</w:tr>
      <w:tr w:rsidR="00EC61F0" w:rsidRPr="007F36ED" w14:paraId="7A2FAD95" w14:textId="77777777" w:rsidTr="00174E6F">
        <w:tc>
          <w:tcPr>
            <w:tcW w:w="3868" w:type="dxa"/>
          </w:tcPr>
          <w:p w14:paraId="42DE7EB0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CHT in patients </w:t>
            </w: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51 years old</w:t>
            </w:r>
          </w:p>
        </w:tc>
        <w:tc>
          <w:tcPr>
            <w:tcW w:w="1795" w:type="dxa"/>
          </w:tcPr>
          <w:p w14:paraId="6CAEF223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24/125 (19%)</w:t>
            </w:r>
          </w:p>
        </w:tc>
        <w:tc>
          <w:tcPr>
            <w:tcW w:w="2150" w:type="dxa"/>
          </w:tcPr>
          <w:p w14:paraId="0E8C1E8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/108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(19%)</w:t>
            </w:r>
          </w:p>
        </w:tc>
        <w:tc>
          <w:tcPr>
            <w:tcW w:w="1254" w:type="dxa"/>
          </w:tcPr>
          <w:p w14:paraId="307B030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0.664</w:t>
            </w:r>
          </w:p>
        </w:tc>
      </w:tr>
      <w:tr w:rsidR="00EC61F0" w:rsidRPr="007F36ED" w14:paraId="265979A7" w14:textId="77777777" w:rsidTr="00174E6F">
        <w:tc>
          <w:tcPr>
            <w:tcW w:w="3868" w:type="dxa"/>
          </w:tcPr>
          <w:p w14:paraId="12231402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in patients with RS 11-20</w:t>
            </w:r>
          </w:p>
        </w:tc>
        <w:tc>
          <w:tcPr>
            <w:tcW w:w="1795" w:type="dxa"/>
          </w:tcPr>
          <w:p w14:paraId="66C35356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 (6%)</w:t>
            </w:r>
          </w:p>
        </w:tc>
        <w:tc>
          <w:tcPr>
            <w:tcW w:w="2150" w:type="dxa"/>
          </w:tcPr>
          <w:p w14:paraId="6E60F67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(13%)</w:t>
            </w:r>
          </w:p>
        </w:tc>
        <w:tc>
          <w:tcPr>
            <w:tcW w:w="1254" w:type="dxa"/>
          </w:tcPr>
          <w:p w14:paraId="18DB0B9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0.449</w:t>
            </w:r>
          </w:p>
        </w:tc>
      </w:tr>
      <w:tr w:rsidR="00EC61F0" w:rsidRPr="007F36ED" w14:paraId="542C1F32" w14:textId="77777777" w:rsidTr="00174E6F">
        <w:tc>
          <w:tcPr>
            <w:tcW w:w="3868" w:type="dxa"/>
          </w:tcPr>
          <w:p w14:paraId="519CB98F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in patients with RS 21-25</w:t>
            </w:r>
          </w:p>
        </w:tc>
        <w:tc>
          <w:tcPr>
            <w:tcW w:w="1795" w:type="dxa"/>
          </w:tcPr>
          <w:p w14:paraId="04877E2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(35%)</w:t>
            </w:r>
          </w:p>
        </w:tc>
        <w:tc>
          <w:tcPr>
            <w:tcW w:w="2150" w:type="dxa"/>
          </w:tcPr>
          <w:p w14:paraId="5CFEE0B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 (17%)</w:t>
            </w:r>
          </w:p>
        </w:tc>
        <w:tc>
          <w:tcPr>
            <w:tcW w:w="1254" w:type="dxa"/>
          </w:tcPr>
          <w:p w14:paraId="39001B8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0.743</w:t>
            </w:r>
          </w:p>
        </w:tc>
      </w:tr>
      <w:tr w:rsidR="00EC61F0" w:rsidRPr="007F36ED" w14:paraId="274CD7D3" w14:textId="77777777" w:rsidTr="00174E6F">
        <w:tc>
          <w:tcPr>
            <w:tcW w:w="3868" w:type="dxa"/>
          </w:tcPr>
          <w:p w14:paraId="3BB59A41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in patients with RS 26-30</w:t>
            </w:r>
          </w:p>
        </w:tc>
        <w:tc>
          <w:tcPr>
            <w:tcW w:w="1795" w:type="dxa"/>
          </w:tcPr>
          <w:p w14:paraId="40EB8854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(75%)</w:t>
            </w:r>
          </w:p>
        </w:tc>
        <w:tc>
          <w:tcPr>
            <w:tcW w:w="2150" w:type="dxa"/>
          </w:tcPr>
          <w:p w14:paraId="26D9DAC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 (78%)</w:t>
            </w:r>
          </w:p>
        </w:tc>
        <w:tc>
          <w:tcPr>
            <w:tcW w:w="1254" w:type="dxa"/>
          </w:tcPr>
          <w:p w14:paraId="0EA9E89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0.284</w:t>
            </w:r>
          </w:p>
        </w:tc>
      </w:tr>
      <w:tr w:rsidR="00EC61F0" w:rsidRPr="007F36ED" w14:paraId="66089F68" w14:textId="77777777" w:rsidTr="00174E6F">
        <w:tc>
          <w:tcPr>
            <w:tcW w:w="3868" w:type="dxa"/>
          </w:tcPr>
          <w:p w14:paraId="4A0093D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in patients with RS &gt;30</w:t>
            </w:r>
          </w:p>
        </w:tc>
        <w:tc>
          <w:tcPr>
            <w:tcW w:w="1795" w:type="dxa"/>
          </w:tcPr>
          <w:p w14:paraId="133579C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 (57%)</w:t>
            </w:r>
          </w:p>
        </w:tc>
        <w:tc>
          <w:tcPr>
            <w:tcW w:w="2150" w:type="dxa"/>
          </w:tcPr>
          <w:p w14:paraId="058E724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 (78%)</w:t>
            </w:r>
          </w:p>
        </w:tc>
        <w:tc>
          <w:tcPr>
            <w:tcW w:w="1254" w:type="dxa"/>
          </w:tcPr>
          <w:p w14:paraId="44C21E1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0.252</w:t>
            </w:r>
          </w:p>
        </w:tc>
      </w:tr>
      <w:tr w:rsidR="00EC61F0" w:rsidRPr="007F36ED" w14:paraId="3ABAFB82" w14:textId="77777777" w:rsidTr="00174E6F">
        <w:tc>
          <w:tcPr>
            <w:tcW w:w="3868" w:type="dxa"/>
          </w:tcPr>
          <w:p w14:paraId="73D8572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Refusal</w:t>
            </w:r>
          </w:p>
        </w:tc>
        <w:tc>
          <w:tcPr>
            <w:tcW w:w="1795" w:type="dxa"/>
          </w:tcPr>
          <w:p w14:paraId="4D95905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 (9%)</w:t>
            </w:r>
          </w:p>
        </w:tc>
        <w:tc>
          <w:tcPr>
            <w:tcW w:w="2150" w:type="dxa"/>
          </w:tcPr>
          <w:p w14:paraId="7DCE898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(3.7%)</w:t>
            </w:r>
          </w:p>
        </w:tc>
        <w:tc>
          <w:tcPr>
            <w:tcW w:w="1254" w:type="dxa"/>
          </w:tcPr>
          <w:p w14:paraId="777E136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0.042</w:t>
            </w:r>
          </w:p>
        </w:tc>
      </w:tr>
      <w:tr w:rsidR="00EC61F0" w:rsidRPr="007F36ED" w14:paraId="305CF358" w14:textId="77777777" w:rsidTr="00174E6F">
        <w:tc>
          <w:tcPr>
            <w:tcW w:w="3868" w:type="dxa"/>
          </w:tcPr>
          <w:p w14:paraId="324F80C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Osteo-oncologic Treatment</w:t>
            </w:r>
          </w:p>
        </w:tc>
        <w:tc>
          <w:tcPr>
            <w:tcW w:w="1795" w:type="dxa"/>
          </w:tcPr>
          <w:p w14:paraId="2F0BD78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 (41%)</w:t>
            </w:r>
          </w:p>
        </w:tc>
        <w:tc>
          <w:tcPr>
            <w:tcW w:w="2150" w:type="dxa"/>
          </w:tcPr>
          <w:p w14:paraId="7458980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 (45%)</w:t>
            </w:r>
          </w:p>
        </w:tc>
        <w:tc>
          <w:tcPr>
            <w:tcW w:w="1254" w:type="dxa"/>
          </w:tcPr>
          <w:p w14:paraId="05CD4F0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0.695</w:t>
            </w:r>
          </w:p>
        </w:tc>
      </w:tr>
    </w:tbl>
    <w:p w14:paraId="78F034DB" w14:textId="77777777" w:rsidR="00EC61F0" w:rsidRDefault="00EC61F0" w:rsidP="00EC61F0">
      <w:pPr>
        <w:rPr>
          <w:rFonts w:ascii="Arial" w:hAnsi="Arial" w:cs="Arial"/>
          <w:sz w:val="16"/>
          <w:szCs w:val="16"/>
        </w:rPr>
      </w:pPr>
      <w:r w:rsidRPr="000D3491">
        <w:rPr>
          <w:rFonts w:ascii="Arial" w:hAnsi="Arial" w:cs="Arial"/>
          <w:sz w:val="16"/>
          <w:szCs w:val="16"/>
        </w:rPr>
        <w:t>RS = Recurrence Score; ET = Endocrine Therapy; TB = Tumor Board; RT = Radiotherapy; CHT = Chemotherapy; SD = Standard Deviation. Note: Percentages were rounded.</w:t>
      </w:r>
    </w:p>
    <w:p w14:paraId="3228B71C" w14:textId="77777777" w:rsidR="00EC61F0" w:rsidRPr="000D3491" w:rsidRDefault="00EC61F0" w:rsidP="00EC61F0">
      <w:pPr>
        <w:rPr>
          <w:rFonts w:ascii="Arial" w:hAnsi="Arial" w:cs="Arial"/>
          <w:sz w:val="16"/>
          <w:szCs w:val="16"/>
        </w:rPr>
      </w:pPr>
    </w:p>
    <w:p w14:paraId="5F058942" w14:textId="77777777" w:rsidR="00EC61F0" w:rsidRPr="000D3491" w:rsidRDefault="00EC61F0" w:rsidP="00EC61F0">
      <w:pPr>
        <w:rPr>
          <w:rFonts w:ascii="Arial" w:hAnsi="Arial" w:cs="Arial"/>
          <w:b/>
          <w:bCs/>
          <w:sz w:val="18"/>
          <w:szCs w:val="18"/>
        </w:rPr>
      </w:pPr>
      <w:r w:rsidRPr="000D3491">
        <w:rPr>
          <w:rFonts w:ascii="Arial" w:hAnsi="Arial" w:cs="Arial"/>
          <w:b/>
          <w:bCs/>
          <w:sz w:val="18"/>
          <w:szCs w:val="18"/>
          <w:lang w:val="fr-FR"/>
        </w:rPr>
        <w:t xml:space="preserve">Table S2. </w:t>
      </w:r>
      <w:r w:rsidRPr="000D3491">
        <w:rPr>
          <w:rFonts w:ascii="Arial" w:hAnsi="Arial" w:cs="Arial"/>
          <w:b/>
          <w:bCs/>
          <w:sz w:val="18"/>
          <w:szCs w:val="18"/>
        </w:rPr>
        <w:t>Administration of CHT+ET vs. ET alone before TAILORx (cohort A) and after TAILORx (cohort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134"/>
        <w:gridCol w:w="1134"/>
        <w:gridCol w:w="992"/>
        <w:gridCol w:w="1134"/>
      </w:tblGrid>
      <w:tr w:rsidR="00EC61F0" w:rsidRPr="007F36ED" w14:paraId="3C562DF3" w14:textId="77777777" w:rsidTr="00174E6F">
        <w:tc>
          <w:tcPr>
            <w:tcW w:w="8784" w:type="dxa"/>
            <w:gridSpan w:val="7"/>
            <w:shd w:val="clear" w:color="auto" w:fill="auto"/>
          </w:tcPr>
          <w:p w14:paraId="726F8BE1" w14:textId="77777777" w:rsidR="00EC61F0" w:rsidRPr="00E361B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GB"/>
              </w:rPr>
              <w:t xml:space="preserve">Table S2. Application </w:t>
            </w:r>
            <w:r w:rsidRPr="00E36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of  CHT+ET and ET alone in A vs. B</w:t>
            </w:r>
          </w:p>
        </w:tc>
      </w:tr>
      <w:tr w:rsidR="00EC61F0" w:rsidRPr="007F36ED" w14:paraId="69597C5F" w14:textId="77777777" w:rsidTr="00174E6F">
        <w:tc>
          <w:tcPr>
            <w:tcW w:w="2122" w:type="dxa"/>
            <w:shd w:val="clear" w:color="auto" w:fill="auto"/>
          </w:tcPr>
          <w:p w14:paraId="512D9CD1" w14:textId="77777777" w:rsidR="00EC61F0" w:rsidRPr="00E361B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DE5DA1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CHT+ET Administration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5EC67D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ET Administration</w:t>
            </w:r>
          </w:p>
        </w:tc>
      </w:tr>
      <w:tr w:rsidR="00EC61F0" w:rsidRPr="007F36ED" w14:paraId="034F9D6C" w14:textId="77777777" w:rsidTr="00174E6F">
        <w:tc>
          <w:tcPr>
            <w:tcW w:w="2122" w:type="dxa"/>
            <w:shd w:val="clear" w:color="auto" w:fill="auto"/>
          </w:tcPr>
          <w:p w14:paraId="290548B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4AC3662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(%)</w:t>
            </w:r>
          </w:p>
        </w:tc>
        <w:tc>
          <w:tcPr>
            <w:tcW w:w="993" w:type="dxa"/>
            <w:shd w:val="clear" w:color="auto" w:fill="auto"/>
          </w:tcPr>
          <w:p w14:paraId="4532BF8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(%)</w:t>
            </w:r>
          </w:p>
        </w:tc>
        <w:tc>
          <w:tcPr>
            <w:tcW w:w="1134" w:type="dxa"/>
            <w:shd w:val="clear" w:color="auto" w:fill="auto"/>
          </w:tcPr>
          <w:p w14:paraId="46EB9F2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Change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(%)</w:t>
            </w:r>
          </w:p>
        </w:tc>
        <w:tc>
          <w:tcPr>
            <w:tcW w:w="1134" w:type="dxa"/>
            <w:shd w:val="clear" w:color="auto" w:fill="auto"/>
          </w:tcPr>
          <w:p w14:paraId="58464D1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(%)</w:t>
            </w:r>
          </w:p>
        </w:tc>
        <w:tc>
          <w:tcPr>
            <w:tcW w:w="992" w:type="dxa"/>
            <w:shd w:val="clear" w:color="auto" w:fill="auto"/>
          </w:tcPr>
          <w:p w14:paraId="1C08AA6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(%)</w:t>
            </w:r>
          </w:p>
        </w:tc>
        <w:tc>
          <w:tcPr>
            <w:tcW w:w="1134" w:type="dxa"/>
            <w:shd w:val="clear" w:color="auto" w:fill="auto"/>
          </w:tcPr>
          <w:p w14:paraId="137ED21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Change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(%)</w:t>
            </w:r>
          </w:p>
        </w:tc>
      </w:tr>
      <w:tr w:rsidR="00EC61F0" w:rsidRPr="007F36ED" w14:paraId="188FE9B4" w14:textId="77777777" w:rsidTr="00174E6F">
        <w:tc>
          <w:tcPr>
            <w:tcW w:w="2122" w:type="dxa"/>
            <w:shd w:val="clear" w:color="auto" w:fill="auto"/>
          </w:tcPr>
          <w:p w14:paraId="2056E78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40FC7E0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 (19%)</w:t>
            </w:r>
          </w:p>
        </w:tc>
        <w:tc>
          <w:tcPr>
            <w:tcW w:w="993" w:type="dxa"/>
            <w:shd w:val="clear" w:color="auto" w:fill="auto"/>
          </w:tcPr>
          <w:p w14:paraId="317BE9E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 (22%)</w:t>
            </w:r>
          </w:p>
        </w:tc>
        <w:tc>
          <w:tcPr>
            <w:tcW w:w="1134" w:type="dxa"/>
            <w:shd w:val="clear" w:color="auto" w:fill="auto"/>
          </w:tcPr>
          <w:p w14:paraId="79C8F31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+ 3%</w:t>
            </w:r>
          </w:p>
        </w:tc>
        <w:tc>
          <w:tcPr>
            <w:tcW w:w="1134" w:type="dxa"/>
            <w:shd w:val="clear" w:color="auto" w:fill="auto"/>
          </w:tcPr>
          <w:p w14:paraId="2D22D80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 (96%)</w:t>
            </w:r>
          </w:p>
        </w:tc>
        <w:tc>
          <w:tcPr>
            <w:tcW w:w="992" w:type="dxa"/>
            <w:shd w:val="clear" w:color="auto" w:fill="auto"/>
          </w:tcPr>
          <w:p w14:paraId="2CC7602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152 (94%)</w:t>
            </w:r>
          </w:p>
        </w:tc>
        <w:tc>
          <w:tcPr>
            <w:tcW w:w="1134" w:type="dxa"/>
            <w:shd w:val="clear" w:color="auto" w:fill="auto"/>
          </w:tcPr>
          <w:p w14:paraId="77BFEA6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-2%</w:t>
            </w:r>
          </w:p>
        </w:tc>
      </w:tr>
      <w:tr w:rsidR="00EC61F0" w:rsidRPr="007F36ED" w14:paraId="2AD2B915" w14:textId="77777777" w:rsidTr="00174E6F">
        <w:tc>
          <w:tcPr>
            <w:tcW w:w="2122" w:type="dxa"/>
            <w:shd w:val="clear" w:color="auto" w:fill="auto"/>
          </w:tcPr>
          <w:p w14:paraId="64055D1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275" w:type="dxa"/>
            <w:shd w:val="clear" w:color="auto" w:fill="auto"/>
          </w:tcPr>
          <w:p w14:paraId="3CD1AFE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 (17.5%)</w:t>
            </w:r>
          </w:p>
        </w:tc>
        <w:tc>
          <w:tcPr>
            <w:tcW w:w="993" w:type="dxa"/>
            <w:shd w:val="clear" w:color="auto" w:fill="auto"/>
          </w:tcPr>
          <w:p w14:paraId="5356C5C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 (30%)</w:t>
            </w:r>
          </w:p>
        </w:tc>
        <w:tc>
          <w:tcPr>
            <w:tcW w:w="1134" w:type="dxa"/>
            <w:shd w:val="clear" w:color="auto" w:fill="auto"/>
          </w:tcPr>
          <w:p w14:paraId="42EE435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+12.5%</w:t>
            </w:r>
          </w:p>
        </w:tc>
        <w:tc>
          <w:tcPr>
            <w:tcW w:w="1134" w:type="dxa"/>
            <w:shd w:val="clear" w:color="auto" w:fill="auto"/>
          </w:tcPr>
          <w:p w14:paraId="499AA84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 (95%)</w:t>
            </w:r>
          </w:p>
        </w:tc>
        <w:tc>
          <w:tcPr>
            <w:tcW w:w="992" w:type="dxa"/>
            <w:shd w:val="clear" w:color="auto" w:fill="auto"/>
          </w:tcPr>
          <w:p w14:paraId="4D36FB7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 (98%)</w:t>
            </w:r>
          </w:p>
        </w:tc>
        <w:tc>
          <w:tcPr>
            <w:tcW w:w="1134" w:type="dxa"/>
            <w:shd w:val="clear" w:color="auto" w:fill="auto"/>
          </w:tcPr>
          <w:p w14:paraId="515AFE1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+3%</w:t>
            </w:r>
          </w:p>
        </w:tc>
      </w:tr>
      <w:tr w:rsidR="00EC61F0" w:rsidRPr="007F36ED" w14:paraId="4D8AC6F1" w14:textId="77777777" w:rsidTr="00174E6F">
        <w:tc>
          <w:tcPr>
            <w:tcW w:w="2122" w:type="dxa"/>
            <w:shd w:val="clear" w:color="auto" w:fill="auto"/>
          </w:tcPr>
          <w:p w14:paraId="711336B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51 years old</w:t>
            </w:r>
          </w:p>
        </w:tc>
        <w:tc>
          <w:tcPr>
            <w:tcW w:w="1275" w:type="dxa"/>
            <w:shd w:val="clear" w:color="auto" w:fill="auto"/>
          </w:tcPr>
          <w:p w14:paraId="0926ED6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 (19%)</w:t>
            </w:r>
          </w:p>
        </w:tc>
        <w:tc>
          <w:tcPr>
            <w:tcW w:w="993" w:type="dxa"/>
            <w:shd w:val="clear" w:color="auto" w:fill="auto"/>
          </w:tcPr>
          <w:p w14:paraId="356DBFD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 (19%)</w:t>
            </w:r>
          </w:p>
        </w:tc>
        <w:tc>
          <w:tcPr>
            <w:tcW w:w="1134" w:type="dxa"/>
            <w:shd w:val="clear" w:color="auto" w:fill="auto"/>
          </w:tcPr>
          <w:p w14:paraId="4E64680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14:paraId="7CF7A9B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121 (96%)</w:t>
            </w:r>
          </w:p>
        </w:tc>
        <w:tc>
          <w:tcPr>
            <w:tcW w:w="992" w:type="dxa"/>
            <w:shd w:val="clear" w:color="auto" w:fill="auto"/>
          </w:tcPr>
          <w:p w14:paraId="44377F4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 (93%)</w:t>
            </w:r>
          </w:p>
        </w:tc>
        <w:tc>
          <w:tcPr>
            <w:tcW w:w="1134" w:type="dxa"/>
            <w:shd w:val="clear" w:color="auto" w:fill="auto"/>
          </w:tcPr>
          <w:p w14:paraId="201B2C9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-3%</w:t>
            </w:r>
          </w:p>
        </w:tc>
      </w:tr>
      <w:tr w:rsidR="00EC61F0" w:rsidRPr="007F36ED" w14:paraId="4B659C40" w14:textId="77777777" w:rsidTr="00174E6F">
        <w:tc>
          <w:tcPr>
            <w:tcW w:w="2122" w:type="dxa"/>
            <w:shd w:val="clear" w:color="auto" w:fill="auto"/>
          </w:tcPr>
          <w:p w14:paraId="5FFEF1D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N0</w:t>
            </w:r>
          </w:p>
        </w:tc>
        <w:tc>
          <w:tcPr>
            <w:tcW w:w="1275" w:type="dxa"/>
            <w:shd w:val="clear" w:color="auto" w:fill="auto"/>
          </w:tcPr>
          <w:p w14:paraId="5290298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 (15%)</w:t>
            </w:r>
          </w:p>
        </w:tc>
        <w:tc>
          <w:tcPr>
            <w:tcW w:w="993" w:type="dxa"/>
            <w:shd w:val="clear" w:color="auto" w:fill="auto"/>
          </w:tcPr>
          <w:p w14:paraId="7F96263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 (17%)</w:t>
            </w:r>
          </w:p>
        </w:tc>
        <w:tc>
          <w:tcPr>
            <w:tcW w:w="1134" w:type="dxa"/>
            <w:shd w:val="clear" w:color="auto" w:fill="auto"/>
          </w:tcPr>
          <w:p w14:paraId="3E45D83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+3%</w:t>
            </w:r>
          </w:p>
        </w:tc>
        <w:tc>
          <w:tcPr>
            <w:tcW w:w="1134" w:type="dxa"/>
            <w:shd w:val="clear" w:color="auto" w:fill="auto"/>
          </w:tcPr>
          <w:p w14:paraId="188478B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 (95%)</w:t>
            </w:r>
          </w:p>
        </w:tc>
        <w:tc>
          <w:tcPr>
            <w:tcW w:w="992" w:type="dxa"/>
            <w:shd w:val="clear" w:color="auto" w:fill="auto"/>
          </w:tcPr>
          <w:p w14:paraId="2D18E4C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89 (95%)</w:t>
            </w:r>
          </w:p>
        </w:tc>
        <w:tc>
          <w:tcPr>
            <w:tcW w:w="1134" w:type="dxa"/>
            <w:shd w:val="clear" w:color="auto" w:fill="auto"/>
          </w:tcPr>
          <w:p w14:paraId="2F0E1C6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0%</w:t>
            </w:r>
          </w:p>
        </w:tc>
      </w:tr>
      <w:tr w:rsidR="00EC61F0" w:rsidRPr="007F36ED" w14:paraId="0B7C0933" w14:textId="77777777" w:rsidTr="00174E6F">
        <w:tc>
          <w:tcPr>
            <w:tcW w:w="2122" w:type="dxa"/>
            <w:shd w:val="clear" w:color="auto" w:fill="auto"/>
          </w:tcPr>
          <w:p w14:paraId="1428197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N1</w:t>
            </w:r>
          </w:p>
        </w:tc>
        <w:tc>
          <w:tcPr>
            <w:tcW w:w="1275" w:type="dxa"/>
            <w:shd w:val="clear" w:color="auto" w:fill="auto"/>
          </w:tcPr>
          <w:p w14:paraId="6166D33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 (25%)</w:t>
            </w:r>
          </w:p>
        </w:tc>
        <w:tc>
          <w:tcPr>
            <w:tcW w:w="993" w:type="dxa"/>
            <w:shd w:val="clear" w:color="auto" w:fill="auto"/>
          </w:tcPr>
          <w:p w14:paraId="40C2842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 (28%)</w:t>
            </w:r>
          </w:p>
        </w:tc>
        <w:tc>
          <w:tcPr>
            <w:tcW w:w="1134" w:type="dxa"/>
            <w:shd w:val="clear" w:color="auto" w:fill="auto"/>
          </w:tcPr>
          <w:p w14:paraId="0155BB5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+3%</w:t>
            </w:r>
          </w:p>
        </w:tc>
        <w:tc>
          <w:tcPr>
            <w:tcW w:w="1134" w:type="dxa"/>
            <w:shd w:val="clear" w:color="auto" w:fill="auto"/>
          </w:tcPr>
          <w:p w14:paraId="50FFEDC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 (100%)</w:t>
            </w:r>
          </w:p>
        </w:tc>
        <w:tc>
          <w:tcPr>
            <w:tcW w:w="992" w:type="dxa"/>
            <w:shd w:val="clear" w:color="auto" w:fill="auto"/>
          </w:tcPr>
          <w:p w14:paraId="05513BC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 (96%)</w:t>
            </w:r>
          </w:p>
        </w:tc>
        <w:tc>
          <w:tcPr>
            <w:tcW w:w="1134" w:type="dxa"/>
            <w:shd w:val="clear" w:color="auto" w:fill="auto"/>
          </w:tcPr>
          <w:p w14:paraId="186F938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-4%</w:t>
            </w:r>
          </w:p>
        </w:tc>
      </w:tr>
      <w:tr w:rsidR="00EC61F0" w:rsidRPr="007F36ED" w14:paraId="43315443" w14:textId="77777777" w:rsidTr="00174E6F">
        <w:tc>
          <w:tcPr>
            <w:tcW w:w="2122" w:type="dxa"/>
            <w:shd w:val="clear" w:color="auto" w:fill="auto"/>
          </w:tcPr>
          <w:p w14:paraId="3079AAD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Grade 3 </w:t>
            </w:r>
          </w:p>
        </w:tc>
        <w:tc>
          <w:tcPr>
            <w:tcW w:w="1275" w:type="dxa"/>
            <w:shd w:val="clear" w:color="auto" w:fill="auto"/>
          </w:tcPr>
          <w:p w14:paraId="469CC91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 (29%)</w:t>
            </w:r>
          </w:p>
        </w:tc>
        <w:tc>
          <w:tcPr>
            <w:tcW w:w="993" w:type="dxa"/>
            <w:shd w:val="clear" w:color="auto" w:fill="auto"/>
          </w:tcPr>
          <w:p w14:paraId="07DC156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 (31%)</w:t>
            </w:r>
          </w:p>
        </w:tc>
        <w:tc>
          <w:tcPr>
            <w:tcW w:w="1134" w:type="dxa"/>
            <w:shd w:val="clear" w:color="auto" w:fill="auto"/>
          </w:tcPr>
          <w:p w14:paraId="212F0A2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+2%</w:t>
            </w:r>
          </w:p>
        </w:tc>
        <w:tc>
          <w:tcPr>
            <w:tcW w:w="1134" w:type="dxa"/>
            <w:shd w:val="clear" w:color="auto" w:fill="auto"/>
          </w:tcPr>
          <w:p w14:paraId="24A486C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 (42%)</w:t>
            </w:r>
          </w:p>
        </w:tc>
        <w:tc>
          <w:tcPr>
            <w:tcW w:w="992" w:type="dxa"/>
            <w:shd w:val="clear" w:color="auto" w:fill="auto"/>
          </w:tcPr>
          <w:p w14:paraId="56D3649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 (100%)</w:t>
            </w:r>
          </w:p>
        </w:tc>
        <w:tc>
          <w:tcPr>
            <w:tcW w:w="1134" w:type="dxa"/>
            <w:shd w:val="clear" w:color="auto" w:fill="auto"/>
          </w:tcPr>
          <w:p w14:paraId="06C809EC" w14:textId="77777777" w:rsidR="00EC61F0" w:rsidRPr="00EC61F0" w:rsidRDefault="00EC61F0" w:rsidP="00174E6F">
            <w:pPr>
              <w:spacing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EC61F0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58%</w:t>
            </w:r>
          </w:p>
        </w:tc>
      </w:tr>
      <w:tr w:rsidR="00EC61F0" w:rsidRPr="007F36ED" w14:paraId="5D7285D8" w14:textId="77777777" w:rsidTr="00174E6F">
        <w:tc>
          <w:tcPr>
            <w:tcW w:w="2122" w:type="dxa"/>
            <w:shd w:val="clear" w:color="auto" w:fill="auto"/>
          </w:tcPr>
          <w:p w14:paraId="567A6AA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Lobular</w:t>
            </w:r>
          </w:p>
        </w:tc>
        <w:tc>
          <w:tcPr>
            <w:tcW w:w="1275" w:type="dxa"/>
            <w:shd w:val="clear" w:color="auto" w:fill="auto"/>
          </w:tcPr>
          <w:p w14:paraId="315A5A1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 (14%)</w:t>
            </w:r>
          </w:p>
        </w:tc>
        <w:tc>
          <w:tcPr>
            <w:tcW w:w="993" w:type="dxa"/>
            <w:shd w:val="clear" w:color="auto" w:fill="auto"/>
          </w:tcPr>
          <w:p w14:paraId="723FF56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(24%)</w:t>
            </w:r>
          </w:p>
        </w:tc>
        <w:tc>
          <w:tcPr>
            <w:tcW w:w="1134" w:type="dxa"/>
            <w:shd w:val="clear" w:color="auto" w:fill="auto"/>
          </w:tcPr>
          <w:p w14:paraId="1AB58B3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+10%</w:t>
            </w:r>
          </w:p>
        </w:tc>
        <w:tc>
          <w:tcPr>
            <w:tcW w:w="1134" w:type="dxa"/>
            <w:shd w:val="clear" w:color="auto" w:fill="auto"/>
          </w:tcPr>
          <w:p w14:paraId="41A9A18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 (90%)</w:t>
            </w:r>
          </w:p>
        </w:tc>
        <w:tc>
          <w:tcPr>
            <w:tcW w:w="992" w:type="dxa"/>
            <w:shd w:val="clear" w:color="auto" w:fill="auto"/>
          </w:tcPr>
          <w:p w14:paraId="23A5AF6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 (92%)</w:t>
            </w:r>
          </w:p>
        </w:tc>
        <w:tc>
          <w:tcPr>
            <w:tcW w:w="1134" w:type="dxa"/>
            <w:shd w:val="clear" w:color="auto" w:fill="auto"/>
          </w:tcPr>
          <w:p w14:paraId="2645C3B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+2%</w:t>
            </w:r>
          </w:p>
        </w:tc>
      </w:tr>
      <w:tr w:rsidR="00EC61F0" w:rsidRPr="007F36ED" w14:paraId="4B8FE6BA" w14:textId="77777777" w:rsidTr="00174E6F">
        <w:tc>
          <w:tcPr>
            <w:tcW w:w="2122" w:type="dxa"/>
            <w:shd w:val="clear" w:color="auto" w:fill="auto"/>
          </w:tcPr>
          <w:p w14:paraId="0D85900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Ki-67 </w:t>
            </w:r>
          </w:p>
        </w:tc>
        <w:tc>
          <w:tcPr>
            <w:tcW w:w="1275" w:type="dxa"/>
            <w:shd w:val="clear" w:color="auto" w:fill="auto"/>
          </w:tcPr>
          <w:p w14:paraId="57F421B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 (31%)</w:t>
            </w:r>
          </w:p>
        </w:tc>
        <w:tc>
          <w:tcPr>
            <w:tcW w:w="993" w:type="dxa"/>
            <w:shd w:val="clear" w:color="auto" w:fill="auto"/>
          </w:tcPr>
          <w:p w14:paraId="4BBEE90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 (31%)</w:t>
            </w:r>
          </w:p>
        </w:tc>
        <w:tc>
          <w:tcPr>
            <w:tcW w:w="1134" w:type="dxa"/>
            <w:shd w:val="clear" w:color="auto" w:fill="auto"/>
          </w:tcPr>
          <w:p w14:paraId="75FFD46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14:paraId="7283E86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 (96%)</w:t>
            </w:r>
          </w:p>
        </w:tc>
        <w:tc>
          <w:tcPr>
            <w:tcW w:w="992" w:type="dxa"/>
            <w:shd w:val="clear" w:color="auto" w:fill="auto"/>
          </w:tcPr>
          <w:p w14:paraId="49779CC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 (95%)</w:t>
            </w:r>
          </w:p>
        </w:tc>
        <w:tc>
          <w:tcPr>
            <w:tcW w:w="1134" w:type="dxa"/>
            <w:shd w:val="clear" w:color="auto" w:fill="auto"/>
          </w:tcPr>
          <w:p w14:paraId="0CC70ED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-1%</w:t>
            </w:r>
          </w:p>
        </w:tc>
      </w:tr>
    </w:tbl>
    <w:p w14:paraId="6A934B01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7F36ED">
        <w:rPr>
          <w:rFonts w:ascii="Arial" w:eastAsia="Times New Roman" w:hAnsi="Arial" w:cs="Arial"/>
          <w:sz w:val="16"/>
          <w:szCs w:val="16"/>
          <w:lang w:eastAsia="en-GB"/>
        </w:rPr>
        <w:t>CHT = Chemotherapy; ET = Endocrine Therapy</w:t>
      </w:r>
      <w:r>
        <w:rPr>
          <w:rFonts w:ascii="Arial" w:eastAsia="Times New Roman" w:hAnsi="Arial" w:cs="Arial"/>
          <w:sz w:val="16"/>
          <w:szCs w:val="16"/>
          <w:lang w:eastAsia="en-GB"/>
        </w:rPr>
        <w:t xml:space="preserve">. </w:t>
      </w:r>
      <w:r w:rsidRPr="007F36ED">
        <w:rPr>
          <w:rFonts w:ascii="Arial" w:eastAsia="Times New Roman" w:hAnsi="Arial" w:cs="Arial"/>
          <w:sz w:val="16"/>
          <w:szCs w:val="16"/>
          <w:lang w:eastAsia="en-GB"/>
        </w:rPr>
        <w:t>Note: Percentages were rounded.</w:t>
      </w:r>
    </w:p>
    <w:p w14:paraId="2FB1529C" w14:textId="77777777" w:rsidR="00EC61F0" w:rsidRDefault="00EC61F0" w:rsidP="00EC61F0"/>
    <w:p w14:paraId="40BAFE11" w14:textId="77777777" w:rsidR="00EC61F0" w:rsidRPr="000D3491" w:rsidRDefault="00EC61F0" w:rsidP="00EC61F0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0B1B262" w14:textId="77777777" w:rsidR="00EC61F0" w:rsidRPr="000D3491" w:rsidRDefault="00EC61F0" w:rsidP="00EC61F0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0D349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Table S3. Logistic Regression model for association of </w:t>
      </w: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t>p</w:t>
      </w:r>
      <w:r w:rsidRPr="000D349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atient, </w:t>
      </w:r>
      <w:r w:rsidRPr="0019658B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tumor,</w:t>
      </w:r>
      <w:r w:rsidRPr="000D349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and treatment characteristics with chemo</w:t>
      </w: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endocrine </w:t>
      </w:r>
      <w:r w:rsidRPr="000D349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therapy in cohort A (before TAILORx) and cohort B (after TAILORx)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677"/>
        <w:gridCol w:w="2839"/>
        <w:gridCol w:w="1559"/>
      </w:tblGrid>
      <w:tr w:rsidR="00EC61F0" w:rsidRPr="007F36ED" w14:paraId="75B0B8B8" w14:textId="77777777" w:rsidTr="00174E6F">
        <w:tc>
          <w:tcPr>
            <w:tcW w:w="8075" w:type="dxa"/>
            <w:gridSpan w:val="3"/>
            <w:shd w:val="clear" w:color="auto" w:fill="auto"/>
          </w:tcPr>
          <w:p w14:paraId="1C153C2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Cohort A</w:t>
            </w:r>
          </w:p>
        </w:tc>
      </w:tr>
      <w:tr w:rsidR="00EC61F0" w:rsidRPr="007F36ED" w14:paraId="532E4BA8" w14:textId="77777777" w:rsidTr="00174E6F">
        <w:tc>
          <w:tcPr>
            <w:tcW w:w="3677" w:type="dxa"/>
            <w:shd w:val="clear" w:color="auto" w:fill="auto"/>
          </w:tcPr>
          <w:p w14:paraId="17AB58E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839" w:type="dxa"/>
            <w:shd w:val="clear" w:color="auto" w:fill="auto"/>
          </w:tcPr>
          <w:p w14:paraId="237EDC6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95% CI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4DA3BA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p-Value</w:t>
            </w:r>
            <w:r w:rsidRPr="007F36ED" w:rsidDel="009D2E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EC61F0" w:rsidRPr="007F36ED" w14:paraId="294BF228" w14:textId="77777777" w:rsidTr="00174E6F">
        <w:tc>
          <w:tcPr>
            <w:tcW w:w="3677" w:type="dxa"/>
            <w:shd w:val="clear" w:color="auto" w:fill="auto"/>
          </w:tcPr>
          <w:p w14:paraId="3219406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2839" w:type="dxa"/>
            <w:shd w:val="clear" w:color="auto" w:fill="auto"/>
          </w:tcPr>
          <w:p w14:paraId="0DC8772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1.01 – 1.11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E8ED9F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</w:tr>
      <w:tr w:rsidR="00EC61F0" w:rsidRPr="007F36ED" w14:paraId="019A6A51" w14:textId="77777777" w:rsidTr="00174E6F">
        <w:tc>
          <w:tcPr>
            <w:tcW w:w="3677" w:type="dxa"/>
            <w:shd w:val="clear" w:color="auto" w:fill="auto"/>
          </w:tcPr>
          <w:p w14:paraId="6195A8D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 &lt;50/&gt;50</w:t>
            </w:r>
          </w:p>
        </w:tc>
        <w:tc>
          <w:tcPr>
            <w:tcW w:w="2839" w:type="dxa"/>
            <w:shd w:val="clear" w:color="auto" w:fill="auto"/>
          </w:tcPr>
          <w:p w14:paraId="457A544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1003FC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0.998</w:t>
            </w:r>
          </w:p>
        </w:tc>
      </w:tr>
      <w:tr w:rsidR="00EC61F0" w:rsidRPr="007F36ED" w14:paraId="18991F75" w14:textId="77777777" w:rsidTr="00174E6F">
        <w:tc>
          <w:tcPr>
            <w:tcW w:w="3677" w:type="dxa"/>
            <w:shd w:val="clear" w:color="auto" w:fill="auto"/>
          </w:tcPr>
          <w:p w14:paraId="1BED566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N0/+</w:t>
            </w:r>
          </w:p>
        </w:tc>
        <w:tc>
          <w:tcPr>
            <w:tcW w:w="2839" w:type="dxa"/>
            <w:shd w:val="clear" w:color="auto" w:fill="auto"/>
          </w:tcPr>
          <w:p w14:paraId="7B19975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 – 10.06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FD0640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0.034</w:t>
            </w:r>
          </w:p>
        </w:tc>
      </w:tr>
      <w:tr w:rsidR="00EC61F0" w:rsidRPr="007F36ED" w14:paraId="2C92B561" w14:textId="77777777" w:rsidTr="00174E6F">
        <w:tc>
          <w:tcPr>
            <w:tcW w:w="3677" w:type="dxa"/>
            <w:shd w:val="clear" w:color="auto" w:fill="auto"/>
          </w:tcPr>
          <w:p w14:paraId="45587B9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Grade 3 vs. G1/2</w:t>
            </w:r>
          </w:p>
        </w:tc>
        <w:tc>
          <w:tcPr>
            <w:tcW w:w="2839" w:type="dxa"/>
            <w:shd w:val="clear" w:color="auto" w:fill="auto"/>
          </w:tcPr>
          <w:p w14:paraId="6E8ADAA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 – 1.12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FF3F1D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0.082</w:t>
            </w:r>
          </w:p>
        </w:tc>
      </w:tr>
      <w:tr w:rsidR="00EC61F0" w:rsidRPr="007F36ED" w14:paraId="5820A774" w14:textId="77777777" w:rsidTr="00174E6F">
        <w:tc>
          <w:tcPr>
            <w:tcW w:w="3677" w:type="dxa"/>
            <w:shd w:val="clear" w:color="auto" w:fill="auto"/>
          </w:tcPr>
          <w:p w14:paraId="13451B0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Ki-67% high/low (&lt;20% vs.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20%)</w:t>
            </w:r>
          </w:p>
        </w:tc>
        <w:tc>
          <w:tcPr>
            <w:tcW w:w="2839" w:type="dxa"/>
            <w:shd w:val="clear" w:color="auto" w:fill="auto"/>
          </w:tcPr>
          <w:p w14:paraId="5D2A149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 – 6.29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6497C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0.162</w:t>
            </w:r>
          </w:p>
        </w:tc>
      </w:tr>
      <w:tr w:rsidR="00EC61F0" w:rsidRPr="007F36ED" w14:paraId="0858733A" w14:textId="77777777" w:rsidTr="00174E6F">
        <w:tc>
          <w:tcPr>
            <w:tcW w:w="3677" w:type="dxa"/>
            <w:shd w:val="clear" w:color="auto" w:fill="auto"/>
          </w:tcPr>
          <w:p w14:paraId="77C50360" w14:textId="77777777" w:rsidR="00EC61F0" w:rsidRPr="00E361B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</w:pPr>
            <w:r w:rsidRPr="00EC61F0">
              <w:rPr>
                <w:rFonts w:ascii="Arial" w:eastAsia="Times New Roman" w:hAnsi="Arial" w:cs="Arial"/>
                <w:color w:val="auto"/>
                <w:sz w:val="16"/>
                <w:szCs w:val="16"/>
                <w:lang w:val="de-CH" w:eastAsia="en-GB"/>
              </w:rPr>
              <w:t>Tumor stage (T2</w:t>
            </w:r>
            <w:r w:rsidRPr="00E361B7"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  <w:t>/3 vs. T1</w:t>
            </w:r>
            <w:r w:rsidRPr="005C36A4"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  <w:t>)</w:t>
            </w:r>
          </w:p>
        </w:tc>
        <w:tc>
          <w:tcPr>
            <w:tcW w:w="2839" w:type="dxa"/>
            <w:shd w:val="clear" w:color="auto" w:fill="auto"/>
          </w:tcPr>
          <w:p w14:paraId="5C1F6BD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 – 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C78FB9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0.043</w:t>
            </w:r>
          </w:p>
        </w:tc>
      </w:tr>
      <w:tr w:rsidR="00EC61F0" w:rsidRPr="007F36ED" w14:paraId="0979D9C3" w14:textId="77777777" w:rsidTr="00174E6F">
        <w:tc>
          <w:tcPr>
            <w:tcW w:w="3677" w:type="dxa"/>
            <w:shd w:val="clear" w:color="auto" w:fill="auto"/>
          </w:tcPr>
          <w:p w14:paraId="4449215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18-30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</w:tcPr>
          <w:p w14:paraId="44917D1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0.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43)</w:t>
            </w:r>
          </w:p>
        </w:tc>
        <w:tc>
          <w:tcPr>
            <w:tcW w:w="1559" w:type="dxa"/>
            <w:shd w:val="clear" w:color="auto" w:fill="auto"/>
          </w:tcPr>
          <w:p w14:paraId="1C79D8A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</w:tr>
      <w:tr w:rsidR="00EC61F0" w:rsidRPr="007F36ED" w14:paraId="5A0D166C" w14:textId="77777777" w:rsidTr="00174E6F">
        <w:tc>
          <w:tcPr>
            <w:tcW w:w="3677" w:type="dxa"/>
            <w:shd w:val="clear" w:color="auto" w:fill="auto"/>
          </w:tcPr>
          <w:p w14:paraId="22A3C5D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RS&gt;31</w:t>
            </w:r>
          </w:p>
        </w:tc>
        <w:tc>
          <w:tcPr>
            <w:tcW w:w="2839" w:type="dxa"/>
            <w:shd w:val="clear" w:color="auto" w:fill="auto"/>
          </w:tcPr>
          <w:p w14:paraId="7FE88A5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 (0.01 – 0.21)</w:t>
            </w:r>
          </w:p>
        </w:tc>
        <w:tc>
          <w:tcPr>
            <w:tcW w:w="1559" w:type="dxa"/>
            <w:shd w:val="clear" w:color="auto" w:fill="auto"/>
          </w:tcPr>
          <w:p w14:paraId="170FF3E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</w:tr>
      <w:tr w:rsidR="00EC61F0" w:rsidRPr="007F36ED" w14:paraId="0D398146" w14:textId="77777777" w:rsidTr="00174E6F">
        <w:tc>
          <w:tcPr>
            <w:tcW w:w="8075" w:type="dxa"/>
            <w:gridSpan w:val="3"/>
            <w:shd w:val="clear" w:color="auto" w:fill="auto"/>
          </w:tcPr>
          <w:p w14:paraId="432212D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Cohort B</w:t>
            </w:r>
          </w:p>
        </w:tc>
      </w:tr>
      <w:tr w:rsidR="00EC61F0" w:rsidRPr="007F36ED" w14:paraId="09B25DDB" w14:textId="77777777" w:rsidTr="00174E6F">
        <w:tc>
          <w:tcPr>
            <w:tcW w:w="3677" w:type="dxa"/>
            <w:shd w:val="clear" w:color="auto" w:fill="auto"/>
          </w:tcPr>
          <w:p w14:paraId="722112A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839" w:type="dxa"/>
            <w:shd w:val="clear" w:color="auto" w:fill="auto"/>
          </w:tcPr>
          <w:p w14:paraId="79D466C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95% CI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478CF3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p-value</w:t>
            </w:r>
          </w:p>
        </w:tc>
      </w:tr>
      <w:tr w:rsidR="00EC61F0" w:rsidRPr="007F36ED" w14:paraId="4DD391DE" w14:textId="77777777" w:rsidTr="00174E6F">
        <w:tc>
          <w:tcPr>
            <w:tcW w:w="3677" w:type="dxa"/>
            <w:shd w:val="clear" w:color="auto" w:fill="auto"/>
          </w:tcPr>
          <w:p w14:paraId="1AC74B1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2839" w:type="dxa"/>
            <w:shd w:val="clear" w:color="auto" w:fill="auto"/>
          </w:tcPr>
          <w:p w14:paraId="6A9965F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 – 0.94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9EA553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</w:tr>
      <w:tr w:rsidR="00EC61F0" w:rsidRPr="007F36ED" w14:paraId="137B0325" w14:textId="77777777" w:rsidTr="00174E6F">
        <w:tc>
          <w:tcPr>
            <w:tcW w:w="3677" w:type="dxa"/>
            <w:shd w:val="clear" w:color="auto" w:fill="auto"/>
          </w:tcPr>
          <w:p w14:paraId="488FD3A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 &lt;50/&gt;50</w:t>
            </w:r>
          </w:p>
        </w:tc>
        <w:tc>
          <w:tcPr>
            <w:tcW w:w="2839" w:type="dxa"/>
            <w:shd w:val="clear" w:color="auto" w:fill="auto"/>
          </w:tcPr>
          <w:p w14:paraId="50B79DF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0.79 (0.11 – 5.92)</w:t>
            </w:r>
          </w:p>
        </w:tc>
        <w:tc>
          <w:tcPr>
            <w:tcW w:w="1559" w:type="dxa"/>
            <w:shd w:val="clear" w:color="auto" w:fill="auto"/>
          </w:tcPr>
          <w:p w14:paraId="2F34B11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0.818</w:t>
            </w:r>
          </w:p>
        </w:tc>
      </w:tr>
      <w:tr w:rsidR="00EC61F0" w:rsidRPr="007F36ED" w14:paraId="66B6F226" w14:textId="77777777" w:rsidTr="00174E6F">
        <w:tc>
          <w:tcPr>
            <w:tcW w:w="3677" w:type="dxa"/>
            <w:shd w:val="clear" w:color="auto" w:fill="auto"/>
          </w:tcPr>
          <w:p w14:paraId="71346DF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N0/+</w:t>
            </w:r>
          </w:p>
        </w:tc>
        <w:tc>
          <w:tcPr>
            <w:tcW w:w="2839" w:type="dxa"/>
            <w:shd w:val="clear" w:color="auto" w:fill="auto"/>
          </w:tcPr>
          <w:p w14:paraId="036BA08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 – 8.53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2FA485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0.013</w:t>
            </w:r>
          </w:p>
        </w:tc>
      </w:tr>
      <w:tr w:rsidR="00EC61F0" w:rsidRPr="007F36ED" w14:paraId="494CD5FB" w14:textId="77777777" w:rsidTr="00174E6F">
        <w:tc>
          <w:tcPr>
            <w:tcW w:w="3677" w:type="dxa"/>
            <w:shd w:val="clear" w:color="auto" w:fill="auto"/>
          </w:tcPr>
          <w:p w14:paraId="137477E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Grade 3 vs. G1/2</w:t>
            </w:r>
          </w:p>
        </w:tc>
        <w:tc>
          <w:tcPr>
            <w:tcW w:w="2839" w:type="dxa"/>
            <w:shd w:val="clear" w:color="auto" w:fill="auto"/>
          </w:tcPr>
          <w:p w14:paraId="762848B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 – 2.26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27B252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0.654</w:t>
            </w:r>
          </w:p>
        </w:tc>
      </w:tr>
      <w:tr w:rsidR="00EC61F0" w:rsidRPr="007F36ED" w14:paraId="3333D670" w14:textId="77777777" w:rsidTr="00174E6F">
        <w:tc>
          <w:tcPr>
            <w:tcW w:w="3677" w:type="dxa"/>
            <w:shd w:val="clear" w:color="auto" w:fill="auto"/>
          </w:tcPr>
          <w:p w14:paraId="23B9DA5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Ki-67 high/low (&lt;20% vs.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20%)</w:t>
            </w:r>
          </w:p>
        </w:tc>
        <w:tc>
          <w:tcPr>
            <w:tcW w:w="2839" w:type="dxa"/>
            <w:shd w:val="clear" w:color="auto" w:fill="auto"/>
          </w:tcPr>
          <w:p w14:paraId="2BFA62D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 – 3.13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FAEE27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0.853</w:t>
            </w:r>
          </w:p>
        </w:tc>
      </w:tr>
      <w:tr w:rsidR="00EC61F0" w:rsidRPr="007F36ED" w14:paraId="4BA12002" w14:textId="77777777" w:rsidTr="00174E6F">
        <w:tc>
          <w:tcPr>
            <w:tcW w:w="3677" w:type="dxa"/>
            <w:shd w:val="clear" w:color="auto" w:fill="auto"/>
          </w:tcPr>
          <w:p w14:paraId="66B65848" w14:textId="77777777" w:rsidR="00EC61F0" w:rsidRPr="00E361B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</w:pPr>
            <w:r w:rsidRPr="00E361B7"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  <w:t>Tumor Size</w:t>
            </w:r>
            <w:r w:rsidRPr="005C36A4">
              <w:rPr>
                <w:rFonts w:ascii="Arial" w:eastAsia="Times New Roman" w:hAnsi="Arial" w:cs="Arial"/>
                <w:sz w:val="16"/>
                <w:szCs w:val="16"/>
                <w:lang w:val="de-CH" w:eastAsia="en-GB"/>
              </w:rPr>
              <w:t xml:space="preserve"> (T2/3 vs. T1)</w:t>
            </w:r>
          </w:p>
        </w:tc>
        <w:tc>
          <w:tcPr>
            <w:tcW w:w="2839" w:type="dxa"/>
            <w:shd w:val="clear" w:color="auto" w:fill="auto"/>
          </w:tcPr>
          <w:p w14:paraId="7C65BAF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 – 1.01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5C181E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0.357</w:t>
            </w:r>
          </w:p>
        </w:tc>
      </w:tr>
      <w:tr w:rsidR="00EC61F0" w:rsidRPr="007F36ED" w14:paraId="37172B2E" w14:textId="77777777" w:rsidTr="00174E6F">
        <w:tc>
          <w:tcPr>
            <w:tcW w:w="3677" w:type="dxa"/>
            <w:shd w:val="clear" w:color="auto" w:fill="auto"/>
          </w:tcPr>
          <w:p w14:paraId="7F55C33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 11-25</w:t>
            </w:r>
          </w:p>
        </w:tc>
        <w:tc>
          <w:tcPr>
            <w:tcW w:w="2839" w:type="dxa"/>
            <w:shd w:val="clear" w:color="auto" w:fill="auto"/>
          </w:tcPr>
          <w:p w14:paraId="182E202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 – 2.76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C94E4B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0.678</w:t>
            </w:r>
          </w:p>
        </w:tc>
      </w:tr>
      <w:tr w:rsidR="00EC61F0" w:rsidRPr="007F36ED" w14:paraId="5C6513AA" w14:textId="77777777" w:rsidTr="00174E6F">
        <w:tc>
          <w:tcPr>
            <w:tcW w:w="3677" w:type="dxa"/>
            <w:shd w:val="clear" w:color="auto" w:fill="auto"/>
          </w:tcPr>
          <w:p w14:paraId="0EE0505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 &gt;26</w:t>
            </w:r>
          </w:p>
        </w:tc>
        <w:tc>
          <w:tcPr>
            <w:tcW w:w="2839" w:type="dxa"/>
            <w:shd w:val="clear" w:color="auto" w:fill="auto"/>
          </w:tcPr>
          <w:p w14:paraId="4E77D2A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 – 4.76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5D94CD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0.678</w:t>
            </w:r>
          </w:p>
        </w:tc>
      </w:tr>
    </w:tbl>
    <w:p w14:paraId="2CB058DF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7F36ED">
        <w:rPr>
          <w:rFonts w:ascii="Arial" w:eastAsia="Times New Roman" w:hAnsi="Arial" w:cs="Arial"/>
          <w:sz w:val="16"/>
          <w:szCs w:val="16"/>
          <w:lang w:eastAsia="en-GB"/>
        </w:rPr>
        <w:t>CHT = Chemotherapy; RS = Recurrence Score; N0/+ = nodal status; SD = Standard Deviation; OR = Odds Ratio; CI = Confidence Interval</w:t>
      </w:r>
    </w:p>
    <w:p w14:paraId="044E1D03" w14:textId="77777777" w:rsidR="00EC61F0" w:rsidRPr="007F36ED" w:rsidRDefault="00EC61F0" w:rsidP="00EC61F0">
      <w:pPr>
        <w:rPr>
          <w:rFonts w:ascii="Arial" w:hAnsi="Arial" w:cs="Arial"/>
        </w:rPr>
      </w:pPr>
    </w:p>
    <w:p w14:paraId="43BB9FD5" w14:textId="77777777" w:rsidR="00EC61F0" w:rsidRDefault="00EC61F0" w:rsidP="00EC61F0"/>
    <w:p w14:paraId="0FEF7A82" w14:textId="77777777" w:rsidR="00EC61F0" w:rsidRPr="00EC61F0" w:rsidRDefault="00EC61F0" w:rsidP="00EC61F0">
      <w:pPr>
        <w:rPr>
          <w:rFonts w:ascii="Arial" w:hAnsi="Arial" w:cs="Arial"/>
          <w:b/>
          <w:bCs/>
          <w:color w:val="auto"/>
          <w:sz w:val="18"/>
          <w:szCs w:val="18"/>
        </w:rPr>
      </w:pPr>
      <w:r w:rsidRPr="000D3491">
        <w:rPr>
          <w:rFonts w:ascii="Arial" w:hAnsi="Arial" w:cs="Arial"/>
          <w:b/>
          <w:bCs/>
          <w:sz w:val="18"/>
          <w:szCs w:val="18"/>
        </w:rPr>
        <w:t xml:space="preserve">Table S4. Chemotherapy </w:t>
      </w:r>
      <w:r w:rsidRPr="00EC61F0">
        <w:rPr>
          <w:rFonts w:ascii="Arial" w:hAnsi="Arial" w:cs="Arial"/>
          <w:b/>
          <w:bCs/>
          <w:color w:val="auto"/>
          <w:sz w:val="18"/>
          <w:szCs w:val="18"/>
        </w:rPr>
        <w:t>administration in the whole study population according to patients and tumor characteristics.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701"/>
        <w:gridCol w:w="2126"/>
      </w:tblGrid>
      <w:tr w:rsidR="00EC61F0" w:rsidRPr="00EC61F0" w14:paraId="15EA26DB" w14:textId="77777777" w:rsidTr="00174E6F">
        <w:tc>
          <w:tcPr>
            <w:tcW w:w="8784" w:type="dxa"/>
            <w:gridSpan w:val="5"/>
          </w:tcPr>
          <w:p w14:paraId="713B95A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Table S4. Logistic regression analysis of chemotherapy (CHT) administration in the entire population according to demographic and tumor characteristics</w:t>
            </w:r>
          </w:p>
        </w:tc>
      </w:tr>
      <w:tr w:rsidR="00EC61F0" w:rsidRPr="00EC61F0" w14:paraId="587AF074" w14:textId="77777777" w:rsidTr="00174E6F">
        <w:tc>
          <w:tcPr>
            <w:tcW w:w="2972" w:type="dxa"/>
          </w:tcPr>
          <w:p w14:paraId="52E14FBD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14:paraId="28BCD7A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SD</w:t>
            </w:r>
          </w:p>
        </w:tc>
        <w:tc>
          <w:tcPr>
            <w:tcW w:w="993" w:type="dxa"/>
          </w:tcPr>
          <w:p w14:paraId="6FA930C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p-Value</w:t>
            </w:r>
          </w:p>
        </w:tc>
        <w:tc>
          <w:tcPr>
            <w:tcW w:w="1701" w:type="dxa"/>
          </w:tcPr>
          <w:p w14:paraId="48C019DB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Odds Ratio (OR)</w:t>
            </w:r>
          </w:p>
        </w:tc>
        <w:tc>
          <w:tcPr>
            <w:tcW w:w="2126" w:type="dxa"/>
          </w:tcPr>
          <w:p w14:paraId="0CACB3D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95% Confidence Interval</w:t>
            </w:r>
          </w:p>
        </w:tc>
      </w:tr>
      <w:tr w:rsidR="00EC61F0" w:rsidRPr="00EC61F0" w14:paraId="7A37B46E" w14:textId="77777777" w:rsidTr="00174E6F">
        <w:tc>
          <w:tcPr>
            <w:tcW w:w="2972" w:type="dxa"/>
          </w:tcPr>
          <w:p w14:paraId="7F676D53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992" w:type="dxa"/>
          </w:tcPr>
          <w:p w14:paraId="3DDA0B8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0.02</w:t>
            </w:r>
          </w:p>
        </w:tc>
        <w:tc>
          <w:tcPr>
            <w:tcW w:w="993" w:type="dxa"/>
          </w:tcPr>
          <w:p w14:paraId="70F915FA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0.001</w:t>
            </w:r>
          </w:p>
        </w:tc>
        <w:tc>
          <w:tcPr>
            <w:tcW w:w="1701" w:type="dxa"/>
          </w:tcPr>
          <w:p w14:paraId="1ECD132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0.93</w:t>
            </w:r>
          </w:p>
        </w:tc>
        <w:tc>
          <w:tcPr>
            <w:tcW w:w="2126" w:type="dxa"/>
          </w:tcPr>
          <w:p w14:paraId="3C64986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0.89-0.97</w:t>
            </w:r>
          </w:p>
        </w:tc>
      </w:tr>
      <w:tr w:rsidR="00EC61F0" w:rsidRPr="00EC61F0" w14:paraId="5A8BC88E" w14:textId="77777777" w:rsidTr="00174E6F">
        <w:tc>
          <w:tcPr>
            <w:tcW w:w="2972" w:type="dxa"/>
          </w:tcPr>
          <w:p w14:paraId="4611DA5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Age </w:t>
            </w: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sym w:font="Symbol" w:char="F0A3"/>
            </w: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50 /&gt;50 years old</w:t>
            </w:r>
          </w:p>
        </w:tc>
        <w:tc>
          <w:tcPr>
            <w:tcW w:w="992" w:type="dxa"/>
          </w:tcPr>
          <w:p w14:paraId="35F1471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0.33</w:t>
            </w:r>
          </w:p>
        </w:tc>
        <w:tc>
          <w:tcPr>
            <w:tcW w:w="993" w:type="dxa"/>
          </w:tcPr>
          <w:p w14:paraId="04412C4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0.367</w:t>
            </w:r>
          </w:p>
        </w:tc>
        <w:tc>
          <w:tcPr>
            <w:tcW w:w="1701" w:type="dxa"/>
          </w:tcPr>
          <w:p w14:paraId="534B667F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1.35</w:t>
            </w:r>
          </w:p>
        </w:tc>
        <w:tc>
          <w:tcPr>
            <w:tcW w:w="2126" w:type="dxa"/>
          </w:tcPr>
          <w:p w14:paraId="0EA7E86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0.7 - 2.59</w:t>
            </w:r>
          </w:p>
        </w:tc>
      </w:tr>
      <w:tr w:rsidR="00EC61F0" w:rsidRPr="00EC61F0" w14:paraId="4A98A98D" w14:textId="77777777" w:rsidTr="00174E6F">
        <w:tc>
          <w:tcPr>
            <w:tcW w:w="2972" w:type="dxa"/>
          </w:tcPr>
          <w:p w14:paraId="3F99C335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Cohort A/Cohort B</w:t>
            </w:r>
          </w:p>
        </w:tc>
        <w:tc>
          <w:tcPr>
            <w:tcW w:w="992" w:type="dxa"/>
          </w:tcPr>
          <w:p w14:paraId="08E2970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993" w:type="dxa"/>
          </w:tcPr>
          <w:p w14:paraId="77C7D78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0.102</w:t>
            </w:r>
          </w:p>
        </w:tc>
        <w:tc>
          <w:tcPr>
            <w:tcW w:w="1701" w:type="dxa"/>
          </w:tcPr>
          <w:p w14:paraId="48A451E6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0.47</w:t>
            </w:r>
          </w:p>
        </w:tc>
        <w:tc>
          <w:tcPr>
            <w:tcW w:w="2126" w:type="dxa"/>
          </w:tcPr>
          <w:p w14:paraId="62E6C82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0.19-1.16</w:t>
            </w:r>
          </w:p>
        </w:tc>
      </w:tr>
      <w:tr w:rsidR="00EC61F0" w:rsidRPr="00EC61F0" w14:paraId="2914C6B2" w14:textId="77777777" w:rsidTr="00174E6F">
        <w:tc>
          <w:tcPr>
            <w:tcW w:w="2972" w:type="dxa"/>
          </w:tcPr>
          <w:p w14:paraId="5DAD60F6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Comorbidities Yes/No</w:t>
            </w:r>
          </w:p>
        </w:tc>
        <w:tc>
          <w:tcPr>
            <w:tcW w:w="992" w:type="dxa"/>
          </w:tcPr>
          <w:p w14:paraId="5F6D95E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993" w:type="dxa"/>
          </w:tcPr>
          <w:p w14:paraId="0A1DC02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0.626</w:t>
            </w:r>
          </w:p>
        </w:tc>
        <w:tc>
          <w:tcPr>
            <w:tcW w:w="1701" w:type="dxa"/>
          </w:tcPr>
          <w:p w14:paraId="32605E5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1.24</w:t>
            </w:r>
          </w:p>
        </w:tc>
        <w:tc>
          <w:tcPr>
            <w:tcW w:w="2126" w:type="dxa"/>
          </w:tcPr>
          <w:p w14:paraId="3610443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0.52-2.99</w:t>
            </w:r>
          </w:p>
        </w:tc>
      </w:tr>
      <w:tr w:rsidR="00EC61F0" w:rsidRPr="00EC61F0" w14:paraId="172CB579" w14:textId="77777777" w:rsidTr="00174E6F">
        <w:tc>
          <w:tcPr>
            <w:tcW w:w="2972" w:type="dxa"/>
          </w:tcPr>
          <w:p w14:paraId="1D176BAA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pT</w:t>
            </w:r>
          </w:p>
        </w:tc>
        <w:tc>
          <w:tcPr>
            <w:tcW w:w="992" w:type="dxa"/>
          </w:tcPr>
          <w:p w14:paraId="268A19CC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0.35</w:t>
            </w:r>
          </w:p>
        </w:tc>
        <w:tc>
          <w:tcPr>
            <w:tcW w:w="993" w:type="dxa"/>
          </w:tcPr>
          <w:p w14:paraId="1B0C741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0.086</w:t>
            </w:r>
          </w:p>
        </w:tc>
        <w:tc>
          <w:tcPr>
            <w:tcW w:w="1701" w:type="dxa"/>
          </w:tcPr>
          <w:p w14:paraId="47CD523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1.81</w:t>
            </w:r>
          </w:p>
        </w:tc>
        <w:tc>
          <w:tcPr>
            <w:tcW w:w="2126" w:type="dxa"/>
          </w:tcPr>
          <w:p w14:paraId="2AD70D7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0.92-3.56</w:t>
            </w:r>
          </w:p>
        </w:tc>
      </w:tr>
      <w:tr w:rsidR="00EC61F0" w:rsidRPr="00EC61F0" w14:paraId="13CD3190" w14:textId="77777777" w:rsidTr="00174E6F">
        <w:tc>
          <w:tcPr>
            <w:tcW w:w="2972" w:type="dxa"/>
          </w:tcPr>
          <w:p w14:paraId="293AA69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pN</w:t>
            </w:r>
          </w:p>
        </w:tc>
        <w:tc>
          <w:tcPr>
            <w:tcW w:w="992" w:type="dxa"/>
          </w:tcPr>
          <w:p w14:paraId="4A16D61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0.44</w:t>
            </w:r>
          </w:p>
        </w:tc>
        <w:tc>
          <w:tcPr>
            <w:tcW w:w="993" w:type="dxa"/>
          </w:tcPr>
          <w:p w14:paraId="691EF56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&lt;0.001</w:t>
            </w:r>
          </w:p>
        </w:tc>
        <w:tc>
          <w:tcPr>
            <w:tcW w:w="1701" w:type="dxa"/>
          </w:tcPr>
          <w:p w14:paraId="63B98F9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4.77</w:t>
            </w:r>
          </w:p>
        </w:tc>
        <w:tc>
          <w:tcPr>
            <w:tcW w:w="2126" w:type="dxa"/>
          </w:tcPr>
          <w:p w14:paraId="60C58005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2.03-11-22</w:t>
            </w:r>
          </w:p>
        </w:tc>
      </w:tr>
      <w:tr w:rsidR="00EC61F0" w:rsidRPr="00EC61F0" w14:paraId="52D67AEC" w14:textId="77777777" w:rsidTr="00174E6F">
        <w:tc>
          <w:tcPr>
            <w:tcW w:w="2972" w:type="dxa"/>
          </w:tcPr>
          <w:p w14:paraId="41F30A73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Lobular/Ductal Histology</w:t>
            </w:r>
          </w:p>
        </w:tc>
        <w:tc>
          <w:tcPr>
            <w:tcW w:w="992" w:type="dxa"/>
          </w:tcPr>
          <w:p w14:paraId="23E4ACE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0.32</w:t>
            </w:r>
          </w:p>
        </w:tc>
        <w:tc>
          <w:tcPr>
            <w:tcW w:w="993" w:type="dxa"/>
          </w:tcPr>
          <w:p w14:paraId="16C9EC9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0.12</w:t>
            </w:r>
          </w:p>
        </w:tc>
        <w:tc>
          <w:tcPr>
            <w:tcW w:w="1701" w:type="dxa"/>
          </w:tcPr>
          <w:p w14:paraId="5B85379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0.61</w:t>
            </w:r>
          </w:p>
        </w:tc>
        <w:tc>
          <w:tcPr>
            <w:tcW w:w="2126" w:type="dxa"/>
          </w:tcPr>
          <w:p w14:paraId="20B174B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0.33-1.14</w:t>
            </w:r>
          </w:p>
        </w:tc>
      </w:tr>
      <w:tr w:rsidR="00EC61F0" w:rsidRPr="00EC61F0" w14:paraId="41DEDCC3" w14:textId="77777777" w:rsidTr="00174E6F">
        <w:tc>
          <w:tcPr>
            <w:tcW w:w="2972" w:type="dxa"/>
          </w:tcPr>
          <w:p w14:paraId="09369AA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Ki-67 </w:t>
            </w: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sym w:font="Symbol" w:char="F0A3"/>
            </w: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20%/&gt;20%</w:t>
            </w:r>
          </w:p>
        </w:tc>
        <w:tc>
          <w:tcPr>
            <w:tcW w:w="992" w:type="dxa"/>
          </w:tcPr>
          <w:p w14:paraId="0ED8009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0.49</w:t>
            </w:r>
          </w:p>
        </w:tc>
        <w:tc>
          <w:tcPr>
            <w:tcW w:w="993" w:type="dxa"/>
          </w:tcPr>
          <w:p w14:paraId="0F9B675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0.291</w:t>
            </w:r>
          </w:p>
        </w:tc>
        <w:tc>
          <w:tcPr>
            <w:tcW w:w="1701" w:type="dxa"/>
          </w:tcPr>
          <w:p w14:paraId="57D931B3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0.6</w:t>
            </w:r>
          </w:p>
        </w:tc>
        <w:tc>
          <w:tcPr>
            <w:tcW w:w="2126" w:type="dxa"/>
          </w:tcPr>
          <w:p w14:paraId="425494D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0.23-1.55</w:t>
            </w:r>
          </w:p>
        </w:tc>
      </w:tr>
      <w:tr w:rsidR="00EC61F0" w:rsidRPr="00EC61F0" w14:paraId="6784DAEF" w14:textId="77777777" w:rsidTr="00174E6F">
        <w:tc>
          <w:tcPr>
            <w:tcW w:w="2972" w:type="dxa"/>
          </w:tcPr>
          <w:p w14:paraId="1DC80AD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Grade 2</w:t>
            </w:r>
          </w:p>
        </w:tc>
        <w:tc>
          <w:tcPr>
            <w:tcW w:w="992" w:type="dxa"/>
          </w:tcPr>
          <w:p w14:paraId="1E53D5EF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993" w:type="dxa"/>
          </w:tcPr>
          <w:p w14:paraId="1142FBC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0.376</w:t>
            </w:r>
          </w:p>
        </w:tc>
        <w:tc>
          <w:tcPr>
            <w:tcW w:w="1701" w:type="dxa"/>
          </w:tcPr>
          <w:p w14:paraId="51C1E5D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0.67</w:t>
            </w:r>
          </w:p>
        </w:tc>
        <w:tc>
          <w:tcPr>
            <w:tcW w:w="2126" w:type="dxa"/>
          </w:tcPr>
          <w:p w14:paraId="169B8688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0.27-1.63</w:t>
            </w:r>
          </w:p>
        </w:tc>
      </w:tr>
      <w:tr w:rsidR="00EC61F0" w:rsidRPr="00EC61F0" w14:paraId="592F020B" w14:textId="77777777" w:rsidTr="00174E6F">
        <w:tc>
          <w:tcPr>
            <w:tcW w:w="2972" w:type="dxa"/>
          </w:tcPr>
          <w:p w14:paraId="6ECFE04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Grade 3</w:t>
            </w:r>
          </w:p>
        </w:tc>
        <w:tc>
          <w:tcPr>
            <w:tcW w:w="992" w:type="dxa"/>
          </w:tcPr>
          <w:p w14:paraId="37DB313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993" w:type="dxa"/>
          </w:tcPr>
          <w:p w14:paraId="6EFC2B4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0.473</w:t>
            </w:r>
          </w:p>
        </w:tc>
        <w:tc>
          <w:tcPr>
            <w:tcW w:w="1701" w:type="dxa"/>
          </w:tcPr>
          <w:p w14:paraId="5B142465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1.39</w:t>
            </w:r>
          </w:p>
        </w:tc>
        <w:tc>
          <w:tcPr>
            <w:tcW w:w="2126" w:type="dxa"/>
          </w:tcPr>
          <w:p w14:paraId="2EC51122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0.57 - 3.38</w:t>
            </w:r>
          </w:p>
        </w:tc>
      </w:tr>
      <w:tr w:rsidR="00EC61F0" w:rsidRPr="00EC61F0" w14:paraId="64B1E7F2" w14:textId="77777777" w:rsidTr="00174E6F">
        <w:tc>
          <w:tcPr>
            <w:tcW w:w="2972" w:type="dxa"/>
          </w:tcPr>
          <w:p w14:paraId="7B6E3EC7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FFFF"/>
              </w:rPr>
              <w:t>Oncotype RS low (0-10)</w:t>
            </w:r>
          </w:p>
        </w:tc>
        <w:tc>
          <w:tcPr>
            <w:tcW w:w="992" w:type="dxa"/>
          </w:tcPr>
          <w:p w14:paraId="4F6B4FE1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1.2</w:t>
            </w:r>
          </w:p>
        </w:tc>
        <w:tc>
          <w:tcPr>
            <w:tcW w:w="993" w:type="dxa"/>
          </w:tcPr>
          <w:p w14:paraId="62E440A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&lt;0.001</w:t>
            </w:r>
          </w:p>
        </w:tc>
        <w:tc>
          <w:tcPr>
            <w:tcW w:w="1701" w:type="dxa"/>
          </w:tcPr>
          <w:p w14:paraId="69923A29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2126" w:type="dxa"/>
          </w:tcPr>
          <w:p w14:paraId="29CE26C4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0-0.02</w:t>
            </w:r>
          </w:p>
        </w:tc>
      </w:tr>
      <w:tr w:rsidR="00EC61F0" w:rsidRPr="006275B5" w14:paraId="0D022839" w14:textId="77777777" w:rsidTr="00174E6F">
        <w:tc>
          <w:tcPr>
            <w:tcW w:w="2972" w:type="dxa"/>
          </w:tcPr>
          <w:p w14:paraId="181C1857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  <w:lastRenderedPageBreak/>
              <w:t>Oncotype RS intermediate (11-25)</w:t>
            </w:r>
          </w:p>
        </w:tc>
        <w:tc>
          <w:tcPr>
            <w:tcW w:w="992" w:type="dxa"/>
          </w:tcPr>
          <w:p w14:paraId="08DE8AE4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0.58</w:t>
            </w:r>
          </w:p>
        </w:tc>
        <w:tc>
          <w:tcPr>
            <w:tcW w:w="993" w:type="dxa"/>
          </w:tcPr>
          <w:p w14:paraId="5C82F2AA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&lt;0.001</w:t>
            </w:r>
          </w:p>
        </w:tc>
        <w:tc>
          <w:tcPr>
            <w:tcW w:w="1701" w:type="dxa"/>
          </w:tcPr>
          <w:p w14:paraId="26A4598C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0.02</w:t>
            </w:r>
          </w:p>
        </w:tc>
        <w:tc>
          <w:tcPr>
            <w:tcW w:w="2126" w:type="dxa"/>
          </w:tcPr>
          <w:p w14:paraId="0A0C1805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0.01-0.07</w:t>
            </w:r>
          </w:p>
        </w:tc>
      </w:tr>
      <w:tr w:rsidR="00EC61F0" w:rsidRPr="006275B5" w14:paraId="3FE02BFB" w14:textId="77777777" w:rsidTr="00174E6F">
        <w:tc>
          <w:tcPr>
            <w:tcW w:w="2972" w:type="dxa"/>
          </w:tcPr>
          <w:p w14:paraId="26CDD339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  <w:t>Oncotype RS high (</w:t>
            </w:r>
            <w:r w:rsidRPr="00E361B7"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  <w:sym w:font="Symbol" w:char="F0B3"/>
            </w:r>
            <w:r w:rsidRPr="00E361B7">
              <w:rPr>
                <w:rFonts w:ascii="Arial" w:hAnsi="Arial" w:cs="Arial"/>
                <w:b/>
                <w:bCs/>
                <w:color w:val="212529"/>
                <w:sz w:val="16"/>
                <w:szCs w:val="16"/>
                <w:shd w:val="clear" w:color="auto" w:fill="FFFFFF"/>
              </w:rPr>
              <w:t>26)</w:t>
            </w:r>
          </w:p>
        </w:tc>
        <w:tc>
          <w:tcPr>
            <w:tcW w:w="992" w:type="dxa"/>
          </w:tcPr>
          <w:p w14:paraId="412CF43E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1.21</w:t>
            </w:r>
          </w:p>
        </w:tc>
        <w:tc>
          <w:tcPr>
            <w:tcW w:w="993" w:type="dxa"/>
          </w:tcPr>
          <w:p w14:paraId="74A2D3C0" w14:textId="77777777" w:rsidR="00EC61F0" w:rsidRPr="00EC61F0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C61F0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&lt;0.001</w:t>
            </w:r>
          </w:p>
        </w:tc>
        <w:tc>
          <w:tcPr>
            <w:tcW w:w="1701" w:type="dxa"/>
          </w:tcPr>
          <w:p w14:paraId="25A255CD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617.93</w:t>
            </w:r>
          </w:p>
        </w:tc>
        <w:tc>
          <w:tcPr>
            <w:tcW w:w="2126" w:type="dxa"/>
          </w:tcPr>
          <w:p w14:paraId="5FC2666C" w14:textId="77777777" w:rsidR="00EC61F0" w:rsidRPr="00E361B7" w:rsidRDefault="00EC61F0" w:rsidP="00174E6F">
            <w:pPr>
              <w:spacing w:line="360" w:lineRule="auto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361B7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57.97 - 6587.16</w:t>
            </w:r>
          </w:p>
        </w:tc>
      </w:tr>
    </w:tbl>
    <w:p w14:paraId="1604017F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7F36ED">
        <w:rPr>
          <w:rFonts w:ascii="Arial" w:eastAsia="Times New Roman" w:hAnsi="Arial" w:cs="Arial"/>
          <w:sz w:val="16"/>
          <w:szCs w:val="16"/>
          <w:lang w:eastAsia="en-GB"/>
        </w:rPr>
        <w:t>CHT = Chemotherapy; RS = Recurrence Score; N0/+ = nodal status; SD = Standard Deviation; OR = Odds Ratio; CI = Confidence Interval</w:t>
      </w:r>
    </w:p>
    <w:p w14:paraId="32BA194A" w14:textId="77777777" w:rsidR="00EC61F0" w:rsidRPr="007F36ED" w:rsidRDefault="00EC61F0" w:rsidP="00EC61F0"/>
    <w:p w14:paraId="2868EF8B" w14:textId="77777777" w:rsidR="00EC61F0" w:rsidRPr="000D3491" w:rsidRDefault="00EC61F0" w:rsidP="00EC61F0">
      <w:pPr>
        <w:pStyle w:val="Caption"/>
        <w:keepNext/>
        <w:rPr>
          <w:rFonts w:ascii="Arial" w:hAnsi="Arial" w:cs="Arial"/>
          <w:b/>
          <w:bCs/>
          <w:i w:val="0"/>
          <w:iCs w:val="0"/>
          <w:lang w:val="en-US"/>
        </w:rPr>
      </w:pPr>
      <w:r w:rsidRPr="000D3491">
        <w:rPr>
          <w:rFonts w:ascii="Arial" w:hAnsi="Arial" w:cs="Arial"/>
          <w:b/>
          <w:bCs/>
          <w:i w:val="0"/>
          <w:iCs w:val="0"/>
          <w:lang w:val="en-US"/>
        </w:rPr>
        <w:t xml:space="preserve">Table S5. Main treatment strategies and outcomes in the intermediate RS (11-25) node negative population before and after publication of </w:t>
      </w:r>
      <w:proofErr w:type="spellStart"/>
      <w:r w:rsidRPr="000D3491">
        <w:rPr>
          <w:rFonts w:ascii="Arial" w:hAnsi="Arial" w:cs="Arial"/>
          <w:b/>
          <w:bCs/>
          <w:i w:val="0"/>
          <w:iCs w:val="0"/>
          <w:lang w:val="en-US"/>
        </w:rPr>
        <w:t>TAILORx</w:t>
      </w:r>
      <w:proofErr w:type="spellEnd"/>
      <w:r w:rsidRPr="000D3491">
        <w:rPr>
          <w:rFonts w:ascii="Arial" w:hAnsi="Arial" w:cs="Arial"/>
          <w:b/>
          <w:bCs/>
          <w:i w:val="0"/>
          <w:iCs w:val="0"/>
          <w:lang w:val="en-US"/>
        </w:rPr>
        <w:t xml:space="preserve">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2081"/>
        <w:gridCol w:w="2082"/>
        <w:gridCol w:w="1207"/>
      </w:tblGrid>
      <w:tr w:rsidR="00EC61F0" w:rsidRPr="007F36ED" w14:paraId="7A20307D" w14:textId="77777777" w:rsidTr="00174E6F">
        <w:tc>
          <w:tcPr>
            <w:tcW w:w="9016" w:type="dxa"/>
            <w:gridSpan w:val="4"/>
          </w:tcPr>
          <w:p w14:paraId="5CBA822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S5</w:t>
            </w: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. Treatment administration and outcomes in the intermediate RS (11-25) node negative BC population </w:t>
            </w:r>
          </w:p>
        </w:tc>
      </w:tr>
      <w:tr w:rsidR="00EC61F0" w:rsidRPr="007F36ED" w14:paraId="46B1CB58" w14:textId="77777777" w:rsidTr="00174E6F">
        <w:tc>
          <w:tcPr>
            <w:tcW w:w="3539" w:type="dxa"/>
          </w:tcPr>
          <w:p w14:paraId="3FF1243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</w:tcPr>
          <w:p w14:paraId="2106648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Cohort </w:t>
            </w: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127" w:type="dxa"/>
          </w:tcPr>
          <w:p w14:paraId="0D4AC0F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Cohort </w:t>
            </w: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4" w:type="dxa"/>
          </w:tcPr>
          <w:p w14:paraId="07D9B99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p-value</w:t>
            </w:r>
          </w:p>
        </w:tc>
      </w:tr>
      <w:tr w:rsidR="00EC61F0" w:rsidRPr="007F36ED" w14:paraId="4544C545" w14:textId="77777777" w:rsidTr="00174E6F">
        <w:tc>
          <w:tcPr>
            <w:tcW w:w="3539" w:type="dxa"/>
          </w:tcPr>
          <w:p w14:paraId="2DD2C19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patients</w:t>
            </w:r>
          </w:p>
        </w:tc>
        <w:tc>
          <w:tcPr>
            <w:tcW w:w="2126" w:type="dxa"/>
          </w:tcPr>
          <w:p w14:paraId="095A8B4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 (62%)</w:t>
            </w:r>
          </w:p>
        </w:tc>
        <w:tc>
          <w:tcPr>
            <w:tcW w:w="2127" w:type="dxa"/>
          </w:tcPr>
          <w:p w14:paraId="719E54E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 (60%)</w:t>
            </w:r>
          </w:p>
        </w:tc>
        <w:tc>
          <w:tcPr>
            <w:tcW w:w="1224" w:type="dxa"/>
          </w:tcPr>
          <w:p w14:paraId="622BCC2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04440601" w14:textId="77777777" w:rsidTr="00174E6F">
        <w:tc>
          <w:tcPr>
            <w:tcW w:w="3539" w:type="dxa"/>
          </w:tcPr>
          <w:p w14:paraId="7A50C99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Menopause</w:t>
            </w:r>
          </w:p>
        </w:tc>
        <w:tc>
          <w:tcPr>
            <w:tcW w:w="2126" w:type="dxa"/>
          </w:tcPr>
          <w:p w14:paraId="0853C5A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 (77%)</w:t>
            </w:r>
          </w:p>
        </w:tc>
        <w:tc>
          <w:tcPr>
            <w:tcW w:w="2127" w:type="dxa"/>
          </w:tcPr>
          <w:p w14:paraId="10D1AED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 (66%)</w:t>
            </w:r>
          </w:p>
        </w:tc>
        <w:tc>
          <w:tcPr>
            <w:tcW w:w="1224" w:type="dxa"/>
          </w:tcPr>
          <w:p w14:paraId="572D69E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0.206</w:t>
            </w:r>
          </w:p>
        </w:tc>
      </w:tr>
      <w:tr w:rsidR="00EC61F0" w:rsidRPr="007F36ED" w14:paraId="7E25B4D8" w14:textId="77777777" w:rsidTr="00174E6F">
        <w:tc>
          <w:tcPr>
            <w:tcW w:w="3539" w:type="dxa"/>
          </w:tcPr>
          <w:p w14:paraId="40A7145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2126" w:type="dxa"/>
          </w:tcPr>
          <w:p w14:paraId="64C49F2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(23%)</w:t>
            </w:r>
          </w:p>
        </w:tc>
        <w:tc>
          <w:tcPr>
            <w:tcW w:w="2127" w:type="dxa"/>
          </w:tcPr>
          <w:p w14:paraId="661B836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(33%)</w:t>
            </w:r>
          </w:p>
        </w:tc>
        <w:tc>
          <w:tcPr>
            <w:tcW w:w="1224" w:type="dxa"/>
          </w:tcPr>
          <w:p w14:paraId="488DACA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0.338</w:t>
            </w:r>
          </w:p>
        </w:tc>
      </w:tr>
      <w:tr w:rsidR="00EC61F0" w:rsidRPr="007F36ED" w14:paraId="6A808440" w14:textId="77777777" w:rsidTr="00174E6F">
        <w:tc>
          <w:tcPr>
            <w:tcW w:w="3539" w:type="dxa"/>
          </w:tcPr>
          <w:p w14:paraId="0797C06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51 years old</w:t>
            </w:r>
          </w:p>
        </w:tc>
        <w:tc>
          <w:tcPr>
            <w:tcW w:w="2126" w:type="dxa"/>
          </w:tcPr>
          <w:p w14:paraId="63BDD61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(77%)</w:t>
            </w:r>
          </w:p>
        </w:tc>
        <w:tc>
          <w:tcPr>
            <w:tcW w:w="2127" w:type="dxa"/>
          </w:tcPr>
          <w:p w14:paraId="04CBD91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 (67%)</w:t>
            </w:r>
          </w:p>
        </w:tc>
        <w:tc>
          <w:tcPr>
            <w:tcW w:w="1224" w:type="dxa"/>
          </w:tcPr>
          <w:p w14:paraId="1B536CC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0.205</w:t>
            </w:r>
          </w:p>
        </w:tc>
      </w:tr>
      <w:tr w:rsidR="00EC61F0" w:rsidRPr="007F36ED" w14:paraId="5FB4B5FA" w14:textId="77777777" w:rsidTr="00174E6F">
        <w:tc>
          <w:tcPr>
            <w:tcW w:w="3539" w:type="dxa"/>
          </w:tcPr>
          <w:p w14:paraId="5F5E7E6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Surgery</w:t>
            </w:r>
          </w:p>
        </w:tc>
        <w:tc>
          <w:tcPr>
            <w:tcW w:w="5477" w:type="dxa"/>
            <w:gridSpan w:val="3"/>
          </w:tcPr>
          <w:p w14:paraId="4724895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2312E14E" w14:textId="77777777" w:rsidTr="00174E6F">
        <w:tc>
          <w:tcPr>
            <w:tcW w:w="3539" w:type="dxa"/>
          </w:tcPr>
          <w:p w14:paraId="32B6119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Breast conservative</w:t>
            </w:r>
          </w:p>
        </w:tc>
        <w:tc>
          <w:tcPr>
            <w:tcW w:w="2126" w:type="dxa"/>
          </w:tcPr>
          <w:p w14:paraId="0DCD723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 (76%)</w:t>
            </w:r>
          </w:p>
        </w:tc>
        <w:tc>
          <w:tcPr>
            <w:tcW w:w="2127" w:type="dxa"/>
          </w:tcPr>
          <w:p w14:paraId="1DA2C5A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 (64%)</w:t>
            </w:r>
          </w:p>
        </w:tc>
        <w:tc>
          <w:tcPr>
            <w:tcW w:w="1224" w:type="dxa"/>
          </w:tcPr>
          <w:p w14:paraId="08864BB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0.114</w:t>
            </w:r>
          </w:p>
        </w:tc>
      </w:tr>
      <w:tr w:rsidR="00EC61F0" w:rsidRPr="007F36ED" w14:paraId="09AB5F98" w14:textId="77777777" w:rsidTr="00174E6F">
        <w:tc>
          <w:tcPr>
            <w:tcW w:w="3539" w:type="dxa"/>
          </w:tcPr>
          <w:p w14:paraId="265A278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surgical reconstruction</w:t>
            </w:r>
          </w:p>
        </w:tc>
        <w:tc>
          <w:tcPr>
            <w:tcW w:w="2126" w:type="dxa"/>
          </w:tcPr>
          <w:p w14:paraId="6BAC519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 (42%)</w:t>
            </w:r>
          </w:p>
        </w:tc>
        <w:tc>
          <w:tcPr>
            <w:tcW w:w="2127" w:type="dxa"/>
          </w:tcPr>
          <w:p w14:paraId="4CC31A5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 (50%)</w:t>
            </w:r>
          </w:p>
        </w:tc>
        <w:tc>
          <w:tcPr>
            <w:tcW w:w="1224" w:type="dxa"/>
          </w:tcPr>
          <w:p w14:paraId="73D691F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0.69</w:t>
            </w:r>
          </w:p>
        </w:tc>
      </w:tr>
      <w:tr w:rsidR="00EC61F0" w:rsidRPr="007F36ED" w14:paraId="64282BEA" w14:textId="77777777" w:rsidTr="00174E6F">
        <w:tc>
          <w:tcPr>
            <w:tcW w:w="3539" w:type="dxa"/>
          </w:tcPr>
          <w:p w14:paraId="0E7F053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CHT</w:t>
            </w:r>
          </w:p>
        </w:tc>
        <w:tc>
          <w:tcPr>
            <w:tcW w:w="2126" w:type="dxa"/>
          </w:tcPr>
          <w:p w14:paraId="39F6DA6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(9%)</w:t>
            </w:r>
          </w:p>
        </w:tc>
        <w:tc>
          <w:tcPr>
            <w:tcW w:w="2127" w:type="dxa"/>
          </w:tcPr>
          <w:p w14:paraId="4E2584B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 (5%)</w:t>
            </w:r>
          </w:p>
        </w:tc>
        <w:tc>
          <w:tcPr>
            <w:tcW w:w="1224" w:type="dxa"/>
          </w:tcPr>
          <w:p w14:paraId="1060945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0.49</w:t>
            </w:r>
          </w:p>
        </w:tc>
      </w:tr>
      <w:tr w:rsidR="00EC61F0" w:rsidRPr="007F36ED" w14:paraId="670D0DE4" w14:textId="77777777" w:rsidTr="00174E6F">
        <w:tc>
          <w:tcPr>
            <w:tcW w:w="3539" w:type="dxa"/>
          </w:tcPr>
          <w:p w14:paraId="7429AD6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refusal</w:t>
            </w:r>
          </w:p>
        </w:tc>
        <w:tc>
          <w:tcPr>
            <w:tcW w:w="2126" w:type="dxa"/>
          </w:tcPr>
          <w:p w14:paraId="7DEF7E1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 (45%)</w:t>
            </w:r>
          </w:p>
        </w:tc>
        <w:tc>
          <w:tcPr>
            <w:tcW w:w="2127" w:type="dxa"/>
          </w:tcPr>
          <w:p w14:paraId="67C4776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224" w:type="dxa"/>
          </w:tcPr>
          <w:p w14:paraId="7725251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5BD82276" w14:textId="77777777" w:rsidTr="00174E6F">
        <w:tc>
          <w:tcPr>
            <w:tcW w:w="3539" w:type="dxa"/>
          </w:tcPr>
          <w:p w14:paraId="7ADACD8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CHT in premenopausal women with RS &gt;16</w:t>
            </w:r>
          </w:p>
        </w:tc>
        <w:tc>
          <w:tcPr>
            <w:tcW w:w="2126" w:type="dxa"/>
          </w:tcPr>
          <w:p w14:paraId="370C7F6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(16%)</w:t>
            </w:r>
          </w:p>
        </w:tc>
        <w:tc>
          <w:tcPr>
            <w:tcW w:w="2127" w:type="dxa"/>
          </w:tcPr>
          <w:p w14:paraId="757F681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(67%)</w:t>
            </w:r>
          </w:p>
        </w:tc>
        <w:tc>
          <w:tcPr>
            <w:tcW w:w="1224" w:type="dxa"/>
          </w:tcPr>
          <w:p w14:paraId="33C9B2A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5E14AD9E" w14:textId="77777777" w:rsidTr="00174E6F">
        <w:tc>
          <w:tcPr>
            <w:tcW w:w="3539" w:type="dxa"/>
          </w:tcPr>
          <w:p w14:paraId="0DAEE8A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RT</w:t>
            </w:r>
          </w:p>
        </w:tc>
        <w:tc>
          <w:tcPr>
            <w:tcW w:w="2126" w:type="dxa"/>
          </w:tcPr>
          <w:p w14:paraId="0A1F213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 (70%)</w:t>
            </w:r>
          </w:p>
        </w:tc>
        <w:tc>
          <w:tcPr>
            <w:tcW w:w="2127" w:type="dxa"/>
          </w:tcPr>
          <w:p w14:paraId="6749DB5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 (69%)</w:t>
            </w:r>
          </w:p>
        </w:tc>
        <w:tc>
          <w:tcPr>
            <w:tcW w:w="1224" w:type="dxa"/>
          </w:tcPr>
          <w:p w14:paraId="1770D12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0.969</w:t>
            </w:r>
          </w:p>
        </w:tc>
      </w:tr>
      <w:tr w:rsidR="00EC61F0" w:rsidRPr="007F36ED" w14:paraId="567998C3" w14:textId="77777777" w:rsidTr="00174E6F">
        <w:tc>
          <w:tcPr>
            <w:tcW w:w="3539" w:type="dxa"/>
          </w:tcPr>
          <w:p w14:paraId="5A55682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RT refusal</w:t>
            </w:r>
          </w:p>
        </w:tc>
        <w:tc>
          <w:tcPr>
            <w:tcW w:w="2126" w:type="dxa"/>
          </w:tcPr>
          <w:p w14:paraId="198A882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 (8%)</w:t>
            </w:r>
          </w:p>
        </w:tc>
        <w:tc>
          <w:tcPr>
            <w:tcW w:w="2127" w:type="dxa"/>
          </w:tcPr>
          <w:p w14:paraId="7294FE2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(5%)</w:t>
            </w:r>
          </w:p>
        </w:tc>
        <w:tc>
          <w:tcPr>
            <w:tcW w:w="1224" w:type="dxa"/>
          </w:tcPr>
          <w:p w14:paraId="58E7FA4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0.904</w:t>
            </w:r>
          </w:p>
        </w:tc>
      </w:tr>
      <w:tr w:rsidR="00EC61F0" w:rsidRPr="007F36ED" w14:paraId="4A20BAAB" w14:textId="77777777" w:rsidTr="00174E6F">
        <w:tc>
          <w:tcPr>
            <w:tcW w:w="3539" w:type="dxa"/>
          </w:tcPr>
          <w:p w14:paraId="11E64D4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Mean RT Dose</w:t>
            </w:r>
          </w:p>
        </w:tc>
        <w:tc>
          <w:tcPr>
            <w:tcW w:w="2126" w:type="dxa"/>
          </w:tcPr>
          <w:p w14:paraId="4B30625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54.14 (SD 6.8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IQR 9.52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127" w:type="dxa"/>
          </w:tcPr>
          <w:p w14:paraId="1A3A1FA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50.31 (SD 7.16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IQR 2.8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24" w:type="dxa"/>
          </w:tcPr>
          <w:p w14:paraId="42DD981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0.021</w:t>
            </w:r>
          </w:p>
        </w:tc>
      </w:tr>
      <w:tr w:rsidR="00EC61F0" w:rsidRPr="007F36ED" w14:paraId="04EF1048" w14:textId="77777777" w:rsidTr="00174E6F">
        <w:tc>
          <w:tcPr>
            <w:tcW w:w="3539" w:type="dxa"/>
          </w:tcPr>
          <w:p w14:paraId="64A605D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</w:t>
            </w:r>
          </w:p>
        </w:tc>
        <w:tc>
          <w:tcPr>
            <w:tcW w:w="2126" w:type="dxa"/>
          </w:tcPr>
          <w:p w14:paraId="5039F8A5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 (94%)</w:t>
            </w:r>
          </w:p>
        </w:tc>
        <w:tc>
          <w:tcPr>
            <w:tcW w:w="2127" w:type="dxa"/>
          </w:tcPr>
          <w:p w14:paraId="5B04A3F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 (90%)</w:t>
            </w:r>
          </w:p>
        </w:tc>
        <w:tc>
          <w:tcPr>
            <w:tcW w:w="1224" w:type="dxa"/>
          </w:tcPr>
          <w:p w14:paraId="5C13F6C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0.326</w:t>
            </w:r>
          </w:p>
        </w:tc>
      </w:tr>
      <w:tr w:rsidR="00EC61F0" w:rsidRPr="007F36ED" w14:paraId="2FF6BCD0" w14:textId="77777777" w:rsidTr="00174E6F">
        <w:tc>
          <w:tcPr>
            <w:tcW w:w="3539" w:type="dxa"/>
          </w:tcPr>
          <w:p w14:paraId="6250416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refusal</w:t>
            </w:r>
          </w:p>
        </w:tc>
        <w:tc>
          <w:tcPr>
            <w:tcW w:w="2126" w:type="dxa"/>
          </w:tcPr>
          <w:p w14:paraId="3BEA869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 (5%)</w:t>
            </w:r>
          </w:p>
        </w:tc>
        <w:tc>
          <w:tcPr>
            <w:tcW w:w="2127" w:type="dxa"/>
          </w:tcPr>
          <w:p w14:paraId="2F3AAEE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(10%)</w:t>
            </w:r>
          </w:p>
        </w:tc>
        <w:tc>
          <w:tcPr>
            <w:tcW w:w="1224" w:type="dxa"/>
          </w:tcPr>
          <w:p w14:paraId="79543EB6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29EF3B4A" w14:textId="77777777" w:rsidTr="00174E6F">
        <w:tc>
          <w:tcPr>
            <w:tcW w:w="3539" w:type="dxa"/>
          </w:tcPr>
          <w:p w14:paraId="27B6323C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Osteo-oncologic treatment</w:t>
            </w:r>
          </w:p>
        </w:tc>
        <w:tc>
          <w:tcPr>
            <w:tcW w:w="2126" w:type="dxa"/>
          </w:tcPr>
          <w:p w14:paraId="13B1E3E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 (44%)</w:t>
            </w:r>
          </w:p>
        </w:tc>
        <w:tc>
          <w:tcPr>
            <w:tcW w:w="2127" w:type="dxa"/>
          </w:tcPr>
          <w:p w14:paraId="2A806F3B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 (40%)</w:t>
            </w:r>
          </w:p>
        </w:tc>
        <w:tc>
          <w:tcPr>
            <w:tcW w:w="1224" w:type="dxa"/>
          </w:tcPr>
          <w:p w14:paraId="1C37F64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0.91</w:t>
            </w:r>
          </w:p>
        </w:tc>
      </w:tr>
      <w:tr w:rsidR="00EC61F0" w:rsidRPr="007F36ED" w14:paraId="08F9F634" w14:textId="77777777" w:rsidTr="00174E6F">
        <w:tc>
          <w:tcPr>
            <w:tcW w:w="3539" w:type="dxa"/>
          </w:tcPr>
          <w:p w14:paraId="59C23C4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Relapse</w:t>
            </w:r>
          </w:p>
        </w:tc>
        <w:tc>
          <w:tcPr>
            <w:tcW w:w="2126" w:type="dxa"/>
          </w:tcPr>
          <w:p w14:paraId="0B8F6B0E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 (6%)</w:t>
            </w:r>
          </w:p>
        </w:tc>
        <w:tc>
          <w:tcPr>
            <w:tcW w:w="2127" w:type="dxa"/>
          </w:tcPr>
          <w:p w14:paraId="180AA3D9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(3%)</w:t>
            </w:r>
          </w:p>
        </w:tc>
        <w:tc>
          <w:tcPr>
            <w:tcW w:w="1224" w:type="dxa"/>
          </w:tcPr>
          <w:p w14:paraId="6B3C724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0.516</w:t>
            </w:r>
          </w:p>
        </w:tc>
      </w:tr>
      <w:tr w:rsidR="00EC61F0" w:rsidRPr="007F36ED" w14:paraId="2C419FA9" w14:textId="77777777" w:rsidTr="00174E6F">
        <w:tc>
          <w:tcPr>
            <w:tcW w:w="3539" w:type="dxa"/>
          </w:tcPr>
          <w:p w14:paraId="7866D0A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Death</w:t>
            </w:r>
          </w:p>
        </w:tc>
        <w:tc>
          <w:tcPr>
            <w:tcW w:w="2126" w:type="dxa"/>
          </w:tcPr>
          <w:p w14:paraId="1B6067F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(3%)</w:t>
            </w:r>
          </w:p>
        </w:tc>
        <w:tc>
          <w:tcPr>
            <w:tcW w:w="2127" w:type="dxa"/>
          </w:tcPr>
          <w:p w14:paraId="5C8271E2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224" w:type="dxa"/>
          </w:tcPr>
          <w:p w14:paraId="1357D98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C61F0" w:rsidRPr="007F36ED" w14:paraId="314F7470" w14:textId="77777777" w:rsidTr="00174E6F">
        <w:tc>
          <w:tcPr>
            <w:tcW w:w="3539" w:type="dxa"/>
          </w:tcPr>
          <w:p w14:paraId="6C96DB0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Mean Follow-up (months)</w:t>
            </w:r>
          </w:p>
        </w:tc>
        <w:tc>
          <w:tcPr>
            <w:tcW w:w="2126" w:type="dxa"/>
          </w:tcPr>
          <w:p w14:paraId="725D841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60.52 (SD 22.03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IQR 27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  <w:p w14:paraId="08A0690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Range: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5B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4-108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5D"/>
            </w:r>
          </w:p>
          <w:p w14:paraId="0CE90357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Median: 61</w:t>
            </w:r>
          </w:p>
        </w:tc>
        <w:tc>
          <w:tcPr>
            <w:tcW w:w="2127" w:type="dxa"/>
          </w:tcPr>
          <w:p w14:paraId="6231C804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18.5 (SD 11.47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IQR 16.5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  <w:p w14:paraId="2AD33020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Range: 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5B"/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1-41</w:t>
            </w: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5D"/>
            </w:r>
          </w:p>
          <w:p w14:paraId="02E9F9F8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Median: 17</w:t>
            </w:r>
          </w:p>
        </w:tc>
        <w:tc>
          <w:tcPr>
            <w:tcW w:w="1224" w:type="dxa"/>
          </w:tcPr>
          <w:p w14:paraId="6527575D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</w:tr>
      <w:tr w:rsidR="00EC61F0" w:rsidRPr="007F36ED" w14:paraId="75AD08AB" w14:textId="77777777" w:rsidTr="00174E6F">
        <w:tc>
          <w:tcPr>
            <w:tcW w:w="3539" w:type="dxa"/>
          </w:tcPr>
          <w:p w14:paraId="5032BB83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TB Implementation</w:t>
            </w:r>
          </w:p>
        </w:tc>
        <w:tc>
          <w:tcPr>
            <w:tcW w:w="2126" w:type="dxa"/>
          </w:tcPr>
          <w:p w14:paraId="45506DBA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 (76%)</w:t>
            </w:r>
          </w:p>
        </w:tc>
        <w:tc>
          <w:tcPr>
            <w:tcW w:w="2127" w:type="dxa"/>
          </w:tcPr>
          <w:p w14:paraId="398E49F1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 (83%)</w:t>
            </w:r>
          </w:p>
        </w:tc>
        <w:tc>
          <w:tcPr>
            <w:tcW w:w="1224" w:type="dxa"/>
          </w:tcPr>
          <w:p w14:paraId="22B7866F" w14:textId="77777777" w:rsidR="00EC61F0" w:rsidRPr="007F36ED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3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0.919</w:t>
            </w:r>
          </w:p>
        </w:tc>
      </w:tr>
    </w:tbl>
    <w:p w14:paraId="0A3278BE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7F36ED">
        <w:rPr>
          <w:rFonts w:ascii="Arial" w:eastAsia="Times New Roman" w:hAnsi="Arial" w:cs="Arial"/>
          <w:sz w:val="16"/>
          <w:szCs w:val="16"/>
          <w:lang w:eastAsia="en-GB"/>
        </w:rPr>
        <w:t>CHT = Chemotherapy; RS = Recurrence Score; RT = Radiotherapy; ET = Endocrine Therapy; TB = Tumor Board; SD = Standard Deviation</w:t>
      </w:r>
      <w:r>
        <w:rPr>
          <w:rFonts w:ascii="Arial" w:eastAsia="Times New Roman" w:hAnsi="Arial" w:cs="Arial"/>
          <w:sz w:val="16"/>
          <w:szCs w:val="16"/>
          <w:lang w:eastAsia="en-GB"/>
        </w:rPr>
        <w:t xml:space="preserve">. </w:t>
      </w:r>
      <w:r w:rsidRPr="007F36ED">
        <w:rPr>
          <w:rFonts w:ascii="Arial" w:eastAsia="Times New Roman" w:hAnsi="Arial" w:cs="Arial"/>
          <w:sz w:val="16"/>
          <w:szCs w:val="16"/>
          <w:lang w:eastAsia="en-GB"/>
        </w:rPr>
        <w:t>Note: Percentages were rounded.</w:t>
      </w:r>
    </w:p>
    <w:p w14:paraId="4D4EC4CC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61E0B3A7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58FCF1" w14:textId="77777777" w:rsidR="00EC61F0" w:rsidRPr="007F36ED" w:rsidRDefault="00EC61F0" w:rsidP="00EC61F0">
      <w:p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Table S6. </w:t>
      </w:r>
      <w:r w:rsidRPr="000D349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Association of chemotherapy administration according to age and 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1404"/>
        <w:gridCol w:w="1546"/>
        <w:gridCol w:w="1403"/>
        <w:gridCol w:w="1544"/>
      </w:tblGrid>
      <w:tr w:rsidR="00EC61F0" w:rsidRPr="008D3D97" w14:paraId="593598AC" w14:textId="77777777" w:rsidTr="00174E6F">
        <w:tc>
          <w:tcPr>
            <w:tcW w:w="8926" w:type="dxa"/>
            <w:gridSpan w:val="5"/>
          </w:tcPr>
          <w:p w14:paraId="64EC52E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S6</w:t>
            </w: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.a. Relationship between CHT Administration, Age and RS in A</w:t>
            </w:r>
          </w:p>
        </w:tc>
      </w:tr>
      <w:tr w:rsidR="00EC61F0" w:rsidRPr="008D3D97" w14:paraId="22911791" w14:textId="77777777" w:rsidTr="00174E6F">
        <w:tc>
          <w:tcPr>
            <w:tcW w:w="2972" w:type="dxa"/>
          </w:tcPr>
          <w:p w14:paraId="782EEB21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</w:tcPr>
          <w:p w14:paraId="3AFF395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SD</w:t>
            </w:r>
          </w:p>
        </w:tc>
        <w:tc>
          <w:tcPr>
            <w:tcW w:w="1559" w:type="dxa"/>
          </w:tcPr>
          <w:p w14:paraId="6C487FAC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1417" w:type="dxa"/>
          </w:tcPr>
          <w:p w14:paraId="3456CFF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560" w:type="dxa"/>
          </w:tcPr>
          <w:p w14:paraId="0175E2F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95% CI</w:t>
            </w:r>
          </w:p>
        </w:tc>
      </w:tr>
      <w:tr w:rsidR="00EC61F0" w:rsidRPr="008D3D97" w14:paraId="3673196F" w14:textId="77777777" w:rsidTr="00174E6F">
        <w:tc>
          <w:tcPr>
            <w:tcW w:w="2972" w:type="dxa"/>
          </w:tcPr>
          <w:p w14:paraId="3341D67E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418" w:type="dxa"/>
          </w:tcPr>
          <w:p w14:paraId="7FCE6351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1559" w:type="dxa"/>
          </w:tcPr>
          <w:p w14:paraId="2BC5242F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0.835</w:t>
            </w:r>
          </w:p>
        </w:tc>
        <w:tc>
          <w:tcPr>
            <w:tcW w:w="1417" w:type="dxa"/>
          </w:tcPr>
          <w:p w14:paraId="4509E3C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560" w:type="dxa"/>
          </w:tcPr>
          <w:p w14:paraId="27745F27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0.83 – 1.26 </w:t>
            </w:r>
          </w:p>
        </w:tc>
      </w:tr>
      <w:tr w:rsidR="00EC61F0" w:rsidRPr="008D3D97" w14:paraId="4FA6ECCE" w14:textId="77777777" w:rsidTr="00174E6F">
        <w:tc>
          <w:tcPr>
            <w:tcW w:w="2972" w:type="dxa"/>
          </w:tcPr>
          <w:p w14:paraId="78A38EF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RS for Patients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418" w:type="dxa"/>
          </w:tcPr>
          <w:p w14:paraId="35B16DAE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1559" w:type="dxa"/>
          </w:tcPr>
          <w:p w14:paraId="72C98A18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417" w:type="dxa"/>
          </w:tcPr>
          <w:p w14:paraId="38C3AB6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1560" w:type="dxa"/>
          </w:tcPr>
          <w:p w14:paraId="4593BC2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 – 0.92</w:t>
            </w:r>
          </w:p>
        </w:tc>
      </w:tr>
      <w:tr w:rsidR="00EC61F0" w:rsidRPr="008D3D97" w14:paraId="23C8A2B3" w14:textId="77777777" w:rsidTr="00174E6F">
        <w:tc>
          <w:tcPr>
            <w:tcW w:w="2972" w:type="dxa"/>
          </w:tcPr>
          <w:p w14:paraId="51D7683C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51 years old</w:t>
            </w:r>
          </w:p>
        </w:tc>
        <w:tc>
          <w:tcPr>
            <w:tcW w:w="1418" w:type="dxa"/>
          </w:tcPr>
          <w:p w14:paraId="4FC6B7F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1559" w:type="dxa"/>
          </w:tcPr>
          <w:p w14:paraId="158D37DC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1417" w:type="dxa"/>
          </w:tcPr>
          <w:p w14:paraId="65A4A951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1560" w:type="dxa"/>
          </w:tcPr>
          <w:p w14:paraId="790083AE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 – 1.24</w:t>
            </w:r>
          </w:p>
        </w:tc>
      </w:tr>
      <w:tr w:rsidR="00EC61F0" w:rsidRPr="008D3D97" w14:paraId="1EE0E695" w14:textId="77777777" w:rsidTr="00174E6F">
        <w:tc>
          <w:tcPr>
            <w:tcW w:w="2972" w:type="dxa"/>
          </w:tcPr>
          <w:p w14:paraId="63166380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RS for Patients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51 years old</w:t>
            </w:r>
          </w:p>
        </w:tc>
        <w:tc>
          <w:tcPr>
            <w:tcW w:w="1418" w:type="dxa"/>
          </w:tcPr>
          <w:p w14:paraId="6CF4015C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1559" w:type="dxa"/>
          </w:tcPr>
          <w:p w14:paraId="67E51AC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417" w:type="dxa"/>
          </w:tcPr>
          <w:p w14:paraId="5B416E4E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1560" w:type="dxa"/>
          </w:tcPr>
          <w:p w14:paraId="783185A4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 – 0.88</w:t>
            </w:r>
          </w:p>
        </w:tc>
      </w:tr>
      <w:tr w:rsidR="00EC61F0" w:rsidRPr="008D3D97" w14:paraId="0D24A328" w14:textId="77777777" w:rsidTr="00174E6F">
        <w:tc>
          <w:tcPr>
            <w:tcW w:w="8926" w:type="dxa"/>
            <w:gridSpan w:val="5"/>
          </w:tcPr>
          <w:p w14:paraId="34FA9B4D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Table 9.b. Relationship between CHT Administration, Age and RS in B</w:t>
            </w:r>
          </w:p>
        </w:tc>
      </w:tr>
      <w:tr w:rsidR="00EC61F0" w:rsidRPr="008D3D97" w14:paraId="6FD09E59" w14:textId="77777777" w:rsidTr="00174E6F">
        <w:tc>
          <w:tcPr>
            <w:tcW w:w="2972" w:type="dxa"/>
          </w:tcPr>
          <w:p w14:paraId="5193E243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</w:tcPr>
          <w:p w14:paraId="315C0F0A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SD</w:t>
            </w:r>
          </w:p>
        </w:tc>
        <w:tc>
          <w:tcPr>
            <w:tcW w:w="1559" w:type="dxa"/>
          </w:tcPr>
          <w:p w14:paraId="33B9BF4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1417" w:type="dxa"/>
          </w:tcPr>
          <w:p w14:paraId="77EC2663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1560" w:type="dxa"/>
          </w:tcPr>
          <w:p w14:paraId="3989A01F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95% CI</w:t>
            </w:r>
          </w:p>
        </w:tc>
      </w:tr>
      <w:tr w:rsidR="00EC61F0" w:rsidRPr="008D3D97" w14:paraId="2A2A303E" w14:textId="77777777" w:rsidTr="00174E6F">
        <w:tc>
          <w:tcPr>
            <w:tcW w:w="2972" w:type="dxa"/>
          </w:tcPr>
          <w:p w14:paraId="3157BB6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418" w:type="dxa"/>
          </w:tcPr>
          <w:p w14:paraId="0DBD8762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1559" w:type="dxa"/>
          </w:tcPr>
          <w:p w14:paraId="3AFF8515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0.552</w:t>
            </w:r>
          </w:p>
        </w:tc>
        <w:tc>
          <w:tcPr>
            <w:tcW w:w="1417" w:type="dxa"/>
          </w:tcPr>
          <w:p w14:paraId="77A13F3B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560" w:type="dxa"/>
          </w:tcPr>
          <w:p w14:paraId="0003BB04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 – 1.1</w:t>
            </w:r>
          </w:p>
        </w:tc>
      </w:tr>
      <w:tr w:rsidR="00EC61F0" w:rsidRPr="008D3D97" w14:paraId="62B396EA" w14:textId="77777777" w:rsidTr="00174E6F">
        <w:tc>
          <w:tcPr>
            <w:tcW w:w="2972" w:type="dxa"/>
          </w:tcPr>
          <w:p w14:paraId="2F897F4F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RS for Patients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A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50 years old</w:t>
            </w:r>
          </w:p>
        </w:tc>
        <w:tc>
          <w:tcPr>
            <w:tcW w:w="1418" w:type="dxa"/>
          </w:tcPr>
          <w:p w14:paraId="48E5D79F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1559" w:type="dxa"/>
          </w:tcPr>
          <w:p w14:paraId="348DCFC2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1417" w:type="dxa"/>
          </w:tcPr>
          <w:p w14:paraId="3F68114E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1560" w:type="dxa"/>
          </w:tcPr>
          <w:p w14:paraId="166CB04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 – 1.49</w:t>
            </w:r>
          </w:p>
        </w:tc>
      </w:tr>
      <w:tr w:rsidR="00EC61F0" w:rsidRPr="008D3D97" w14:paraId="0F45B1EB" w14:textId="77777777" w:rsidTr="00174E6F">
        <w:tc>
          <w:tcPr>
            <w:tcW w:w="2972" w:type="dxa"/>
          </w:tcPr>
          <w:p w14:paraId="1EB18A44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51 years old</w:t>
            </w:r>
          </w:p>
        </w:tc>
        <w:tc>
          <w:tcPr>
            <w:tcW w:w="1418" w:type="dxa"/>
          </w:tcPr>
          <w:p w14:paraId="1C1224D4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1559" w:type="dxa"/>
          </w:tcPr>
          <w:p w14:paraId="7F1B8F7C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417" w:type="dxa"/>
          </w:tcPr>
          <w:p w14:paraId="5F5C8A45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1560" w:type="dxa"/>
          </w:tcPr>
          <w:p w14:paraId="7C316D94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 – 0.89</w:t>
            </w:r>
          </w:p>
        </w:tc>
      </w:tr>
      <w:tr w:rsidR="00EC61F0" w:rsidRPr="008D3D97" w14:paraId="57C34846" w14:textId="77777777" w:rsidTr="00174E6F">
        <w:tc>
          <w:tcPr>
            <w:tcW w:w="2972" w:type="dxa"/>
          </w:tcPr>
          <w:p w14:paraId="7FC72E41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RS for Patients </w:t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sym w:font="Symbol" w:char="F0B3"/>
            </w: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51 years old</w:t>
            </w:r>
          </w:p>
        </w:tc>
        <w:tc>
          <w:tcPr>
            <w:tcW w:w="1418" w:type="dxa"/>
          </w:tcPr>
          <w:p w14:paraId="1746620F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1559" w:type="dxa"/>
          </w:tcPr>
          <w:p w14:paraId="022CA967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0.132</w:t>
            </w:r>
          </w:p>
        </w:tc>
        <w:tc>
          <w:tcPr>
            <w:tcW w:w="1417" w:type="dxa"/>
          </w:tcPr>
          <w:p w14:paraId="066B80A1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560" w:type="dxa"/>
          </w:tcPr>
          <w:p w14:paraId="65325A69" w14:textId="77777777" w:rsidR="00EC61F0" w:rsidRPr="008D3D97" w:rsidRDefault="00EC61F0" w:rsidP="00174E6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3D9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 – 1.14</w:t>
            </w:r>
          </w:p>
        </w:tc>
      </w:tr>
    </w:tbl>
    <w:p w14:paraId="70B8781F" w14:textId="0303CB05" w:rsidR="00055DDB" w:rsidRPr="00EC61F0" w:rsidRDefault="00EC61F0" w:rsidP="00EC61F0">
      <w:pPr>
        <w:spacing w:line="36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8D3D97">
        <w:rPr>
          <w:rFonts w:ascii="Arial" w:eastAsia="Times New Roman" w:hAnsi="Arial" w:cs="Arial"/>
          <w:sz w:val="16"/>
          <w:szCs w:val="16"/>
          <w:lang w:eastAsia="en-GB"/>
        </w:rPr>
        <w:lastRenderedPageBreak/>
        <w:t>CHT = Chemotherapy; RS = Recurrence Score; SD = Standard Deviation; OR = Odds Ratio; CI = Confidence Interval</w:t>
      </w:r>
    </w:p>
    <w:sectPr w:rsidR="00055DDB" w:rsidRPr="00EC61F0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0F8" w14:textId="77777777" w:rsidR="00CB4B5C" w:rsidRDefault="00CB4B5C" w:rsidP="00C1340D">
      <w:r>
        <w:separator/>
      </w:r>
    </w:p>
  </w:endnote>
  <w:endnote w:type="continuationSeparator" w:id="0">
    <w:p w14:paraId="55D0FED2" w14:textId="77777777" w:rsidR="00CB4B5C" w:rsidRDefault="00CB4B5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87D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4C02FC70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299B274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B5B3" w14:textId="77777777" w:rsidR="00CB4B5C" w:rsidRDefault="00CB4B5C" w:rsidP="00C1340D">
      <w:r>
        <w:separator/>
      </w:r>
    </w:p>
  </w:footnote>
  <w:footnote w:type="continuationSeparator" w:id="0">
    <w:p w14:paraId="2B78DAE3" w14:textId="77777777" w:rsidR="00CB4B5C" w:rsidRDefault="00CB4B5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CCBB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A02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0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07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5C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1F0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F025"/>
  <w15:chartTrackingRefBased/>
  <w15:docId w15:val="{6B9AA7E3-2107-4B2C-AAA0-30B976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EA4C6D"/>
  </w:style>
  <w:style w:type="character" w:customStyle="1" w:styleId="CommentTextChar">
    <w:name w:val="Comment Text Char"/>
    <w:basedOn w:val="DefaultParagraphFont"/>
    <w:link w:val="CommentText"/>
    <w:uiPriority w:val="99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61F0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noProof w:val="0"/>
      <w:color w:val="44546A" w:themeColor="text2"/>
      <w:kern w:val="0"/>
      <w:sz w:val="18"/>
      <w:szCs w:val="18"/>
      <w:lang w:val="sl-S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2023-11-06T01:07:00Z</dcterms:created>
  <dcterms:modified xsi:type="dcterms:W3CDTF">2023-11-06T01:09:00Z</dcterms:modified>
</cp:coreProperties>
</file>