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D23" w:rsidRDefault="00FA1D23" w:rsidP="00FA1D23">
      <w:pPr>
        <w:autoSpaceDE w:val="0"/>
        <w:autoSpaceDN w:val="0"/>
        <w:adjustRightInd w:val="0"/>
        <w:spacing w:after="0" w:line="480" w:lineRule="auto"/>
        <w:contextualSpacing/>
        <w:rPr>
          <w:rFonts w:cstheme="minorHAnsi"/>
          <w:lang w:val="en-US"/>
        </w:rPr>
      </w:pPr>
      <w:bookmarkStart w:id="0" w:name="_GoBack"/>
      <w:bookmarkEnd w:id="0"/>
      <w:r w:rsidRPr="003E0D36">
        <w:rPr>
          <w:rFonts w:cstheme="minorHAnsi"/>
          <w:b/>
          <w:lang w:val="en-US"/>
        </w:rPr>
        <w:t>Supplementary Figure 1. Volcano</w:t>
      </w:r>
      <w:r w:rsidRPr="007B4A87">
        <w:rPr>
          <w:rFonts w:cstheme="minorHAnsi"/>
          <w:b/>
          <w:lang w:val="en-US"/>
        </w:rPr>
        <w:t xml:space="preserve"> plot of differentially regulated baseline plasma circulating microRNAs in baseline microRNA patterns in hospitalized SARS-CoV-2 acute infected patients.</w:t>
      </w:r>
      <w:r>
        <w:rPr>
          <w:rFonts w:cstheme="minorHAnsi"/>
          <w:lang w:val="en-US"/>
        </w:rPr>
        <w:t xml:space="preserve"> Differentially expressed (DE)</w:t>
      </w:r>
      <w:r w:rsidRPr="007737CD">
        <w:rPr>
          <w:rFonts w:cstheme="minorHAnsi"/>
          <w:lang w:val="en-US"/>
        </w:rPr>
        <w:t xml:space="preserve"> miRNA</w:t>
      </w:r>
      <w:r>
        <w:rPr>
          <w:rFonts w:cstheme="minorHAnsi"/>
          <w:lang w:val="en-US"/>
        </w:rPr>
        <w:t>s</w:t>
      </w:r>
      <w:r w:rsidRPr="007737CD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 xml:space="preserve">were determined by comparing plasma miRNA </w:t>
      </w:r>
      <w:r w:rsidRPr="007737CD">
        <w:rPr>
          <w:rFonts w:cstheme="minorHAnsi"/>
          <w:lang w:val="en-US"/>
        </w:rPr>
        <w:t>expression profiles between</w:t>
      </w:r>
      <w:r>
        <w:rPr>
          <w:rFonts w:cstheme="minorHAnsi"/>
          <w:lang w:val="en-US"/>
        </w:rPr>
        <w:t xml:space="preserve"> </w:t>
      </w:r>
      <w:r w:rsidRPr="003E0D36">
        <w:rPr>
          <w:rFonts w:cstheme="minorHAnsi"/>
          <w:b/>
          <w:lang w:val="en-US"/>
        </w:rPr>
        <w:t>A)</w:t>
      </w:r>
      <w:r>
        <w:rPr>
          <w:rFonts w:cstheme="minorHAnsi"/>
          <w:lang w:val="en-US"/>
        </w:rPr>
        <w:t xml:space="preserve"> SARS-CoV-2 p</w:t>
      </w:r>
      <w:r w:rsidRPr="00EA026A">
        <w:rPr>
          <w:rFonts w:cstheme="minorHAnsi"/>
          <w:lang w:val="en-US"/>
        </w:rPr>
        <w:t xml:space="preserve">atients requiring high-flow </w:t>
      </w:r>
      <w:r>
        <w:rPr>
          <w:rFonts w:cstheme="minorHAnsi"/>
          <w:lang w:val="en-US"/>
        </w:rPr>
        <w:t xml:space="preserve">or low-flow </w:t>
      </w:r>
      <w:r w:rsidRPr="00EA026A">
        <w:rPr>
          <w:rFonts w:cstheme="minorHAnsi"/>
          <w:lang w:val="en-US"/>
        </w:rPr>
        <w:t>oxygen support</w:t>
      </w:r>
      <w:r>
        <w:rPr>
          <w:rFonts w:cstheme="minorHAnsi"/>
          <w:lang w:val="en-US"/>
        </w:rPr>
        <w:t xml:space="preserve"> and </w:t>
      </w:r>
      <w:r w:rsidRPr="003E0D36">
        <w:rPr>
          <w:rFonts w:cstheme="minorHAnsi"/>
          <w:b/>
          <w:lang w:val="en-US"/>
        </w:rPr>
        <w:t>B)</w:t>
      </w:r>
      <w:r>
        <w:rPr>
          <w:rFonts w:cstheme="minorHAnsi"/>
          <w:lang w:val="en-US"/>
        </w:rPr>
        <w:t xml:space="preserve"> SARS-CoV-2 p</w:t>
      </w:r>
      <w:r w:rsidRPr="00EA026A">
        <w:rPr>
          <w:rFonts w:cstheme="minorHAnsi"/>
          <w:lang w:val="en-US"/>
        </w:rPr>
        <w:t xml:space="preserve">atients requiring high-flow oxygen </w:t>
      </w:r>
      <w:r>
        <w:rPr>
          <w:rFonts w:cstheme="minorHAnsi"/>
          <w:lang w:val="en-US"/>
        </w:rPr>
        <w:t xml:space="preserve">or no oxygen </w:t>
      </w:r>
      <w:r w:rsidRPr="00EA026A">
        <w:rPr>
          <w:rFonts w:cstheme="minorHAnsi"/>
          <w:lang w:val="en-US"/>
        </w:rPr>
        <w:t>support</w:t>
      </w:r>
      <w:r>
        <w:rPr>
          <w:rFonts w:cstheme="minorHAnsi"/>
          <w:lang w:val="en-US"/>
        </w:rPr>
        <w:t xml:space="preserve">. </w:t>
      </w:r>
      <w:r w:rsidRPr="0002356A">
        <w:rPr>
          <w:rFonts w:cstheme="minorHAnsi"/>
          <w:lang w:val="en-US"/>
        </w:rPr>
        <w:t xml:space="preserve">To identify biomarker candidates, </w:t>
      </w:r>
      <w:r>
        <w:rPr>
          <w:rFonts w:cstheme="minorHAnsi"/>
          <w:lang w:val="en-US"/>
        </w:rPr>
        <w:t xml:space="preserve">cutoffs of effect size (fold change [FC] &gt;1.2) and significance level (adjusted p </w:t>
      </w:r>
      <w:r w:rsidRPr="00C6175B">
        <w:rPr>
          <w:rFonts w:cstheme="minorHAnsi"/>
          <w:lang w:val="en-US"/>
        </w:rPr>
        <w:t>[</w:t>
      </w:r>
      <w:proofErr w:type="spellStart"/>
      <w:r w:rsidRPr="00C6175B">
        <w:rPr>
          <w:rFonts w:cstheme="minorHAnsi"/>
          <w:lang w:val="en-US"/>
        </w:rPr>
        <w:t>padj</w:t>
      </w:r>
      <w:proofErr w:type="spellEnd"/>
      <w:r w:rsidRPr="00C6175B">
        <w:rPr>
          <w:rFonts w:cstheme="minorHAnsi"/>
          <w:lang w:val="en-US"/>
        </w:rPr>
        <w:t xml:space="preserve">] &lt;0.05) were used. </w:t>
      </w:r>
      <w:r>
        <w:rPr>
          <w:rFonts w:cstheme="minorHAnsi"/>
          <w:lang w:val="en-US"/>
        </w:rPr>
        <w:t>S</w:t>
      </w:r>
      <w:r w:rsidRPr="00C6175B">
        <w:rPr>
          <w:rFonts w:cstheme="minorHAnsi"/>
          <w:lang w:val="en-US"/>
        </w:rPr>
        <w:t>et</w:t>
      </w:r>
      <w:r>
        <w:rPr>
          <w:rFonts w:cstheme="minorHAnsi"/>
          <w:lang w:val="en-US"/>
        </w:rPr>
        <w:t>s</w:t>
      </w:r>
      <w:r w:rsidRPr="00C6175B">
        <w:rPr>
          <w:rFonts w:cstheme="minorHAnsi"/>
          <w:lang w:val="en-US"/>
        </w:rPr>
        <w:t xml:space="preserve"> of </w:t>
      </w:r>
      <w:r>
        <w:rPr>
          <w:rFonts w:cstheme="minorHAnsi"/>
          <w:lang w:val="en-US"/>
        </w:rPr>
        <w:t>31 and 6</w:t>
      </w:r>
      <w:r w:rsidRPr="00C6175B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DE</w:t>
      </w:r>
      <w:r w:rsidRPr="00C6175B">
        <w:rPr>
          <w:rFonts w:cstheme="minorHAnsi"/>
          <w:lang w:val="en-US"/>
        </w:rPr>
        <w:t xml:space="preserve"> (red) miRNAs w</w:t>
      </w:r>
      <w:r>
        <w:rPr>
          <w:rFonts w:cstheme="minorHAnsi"/>
          <w:lang w:val="en-US"/>
        </w:rPr>
        <w:t>ere</w:t>
      </w:r>
      <w:r w:rsidRPr="00C6175B">
        <w:rPr>
          <w:rFonts w:cstheme="minorHAnsi"/>
          <w:lang w:val="en-US"/>
        </w:rPr>
        <w:t xml:space="preserve"> identified</w:t>
      </w:r>
      <w:r>
        <w:rPr>
          <w:rFonts w:cstheme="minorHAnsi"/>
          <w:lang w:val="en-US"/>
        </w:rPr>
        <w:t>, respectively</w:t>
      </w:r>
      <w:r w:rsidRPr="00C6175B">
        <w:rPr>
          <w:rFonts w:cstheme="minorHAnsi"/>
          <w:lang w:val="en-US"/>
        </w:rPr>
        <w:t>.</w:t>
      </w:r>
    </w:p>
    <w:p w:rsidR="004307B8" w:rsidRDefault="004307B8"/>
    <w:sectPr w:rsidR="004307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D23"/>
    <w:rsid w:val="004307B8"/>
    <w:rsid w:val="00FA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A9F88-AD51-48D1-898A-AD5BB1989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D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IrsiCaixa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Martinez</dc:creator>
  <cp:keywords/>
  <dc:description/>
  <cp:lastModifiedBy>Miguel Angel Martinez</cp:lastModifiedBy>
  <cp:revision>1</cp:revision>
  <dcterms:created xsi:type="dcterms:W3CDTF">2023-04-24T07:45:00Z</dcterms:created>
  <dcterms:modified xsi:type="dcterms:W3CDTF">2023-04-24T07:46:00Z</dcterms:modified>
</cp:coreProperties>
</file>