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726B" w14:textId="7FFBEDD7" w:rsidR="002D6BD2" w:rsidRDefault="00A914E5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7EE0599F" wp14:editId="042CC553">
            <wp:extent cx="6152515" cy="3077845"/>
            <wp:effectExtent l="0" t="0" r="635" b="8255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2A8C7B41-1410-4EA4-8A18-392BB4357C5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D184DA0" w14:textId="77777777" w:rsidR="00A42046" w:rsidRDefault="00A42046" w:rsidP="00A420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2.3</w:t>
      </w:r>
      <w:r w:rsidRPr="00A478C2">
        <w:rPr>
          <w:rFonts w:ascii="Palatino Linotype" w:hAnsi="Palatino Linotype"/>
        </w:rPr>
        <w:t>.</w:t>
      </w:r>
      <w:r w:rsidRPr="00FF2D82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EF index for the former vineyards</w:t>
      </w:r>
    </w:p>
    <w:p w14:paraId="455BB5B9" w14:textId="16DFB435" w:rsidR="003C460C" w:rsidRPr="00A42046" w:rsidRDefault="003C460C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sectPr w:rsidR="003C460C" w:rsidRPr="00A4204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837DC"/>
    <w:rsid w:val="003A5142"/>
    <w:rsid w:val="003C460C"/>
    <w:rsid w:val="004C57FE"/>
    <w:rsid w:val="005538DC"/>
    <w:rsid w:val="0056379D"/>
    <w:rsid w:val="00570818"/>
    <w:rsid w:val="005841C3"/>
    <w:rsid w:val="005D6D05"/>
    <w:rsid w:val="006D0711"/>
    <w:rsid w:val="006D7731"/>
    <w:rsid w:val="00721324"/>
    <w:rsid w:val="00773FF7"/>
    <w:rsid w:val="007E350F"/>
    <w:rsid w:val="00890BBB"/>
    <w:rsid w:val="008D73C7"/>
    <w:rsid w:val="00922680"/>
    <w:rsid w:val="009A17C4"/>
    <w:rsid w:val="009F3538"/>
    <w:rsid w:val="00A21A18"/>
    <w:rsid w:val="00A42046"/>
    <w:rsid w:val="00A478C2"/>
    <w:rsid w:val="00A914E5"/>
    <w:rsid w:val="00A954BE"/>
    <w:rsid w:val="00B13AFD"/>
    <w:rsid w:val="00B22163"/>
    <w:rsid w:val="00BA53BB"/>
    <w:rsid w:val="00BD7572"/>
    <w:rsid w:val="00BE4D3F"/>
    <w:rsid w:val="00C02664"/>
    <w:rsid w:val="00C04115"/>
    <w:rsid w:val="00C214D6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60A9F"/>
    <w:rsid w:val="00EB3864"/>
    <w:rsid w:val="00ED177B"/>
    <w:rsid w:val="00F21A60"/>
    <w:rsid w:val="00F2602C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(EF)_graf'!$K$27:$K$36</c:f>
              <c:numCache>
                <c:formatCode>0.0</c:formatCode>
                <c:ptCount val="10"/>
                <c:pt idx="0">
                  <c:v>8.8477966285124463</c:v>
                </c:pt>
                <c:pt idx="1">
                  <c:v>5.9482340653509835</c:v>
                </c:pt>
                <c:pt idx="2">
                  <c:v>3.3297478699964156</c:v>
                </c:pt>
                <c:pt idx="3">
                  <c:v>6.6219099715997425</c:v>
                </c:pt>
                <c:pt idx="4">
                  <c:v>6.5887133723927569</c:v>
                </c:pt>
                <c:pt idx="5">
                  <c:v>1.3798847160141126</c:v>
                </c:pt>
                <c:pt idx="6">
                  <c:v>1.373454322858541</c:v>
                </c:pt>
                <c:pt idx="7">
                  <c:v>3.3617116395144913</c:v>
                </c:pt>
                <c:pt idx="8">
                  <c:v>3.4847697778063509</c:v>
                </c:pt>
                <c:pt idx="9">
                  <c:v>2.7659045482057132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17A-4118-BD39-6D8078E4F9CB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(EF)_graf'!$L$27:$L$36</c:f>
              <c:numCache>
                <c:formatCode>0.0</c:formatCode>
                <c:ptCount val="10"/>
                <c:pt idx="0">
                  <c:v>5.6821326848638316</c:v>
                </c:pt>
                <c:pt idx="1">
                  <c:v>4.9025589694941623</c:v>
                </c:pt>
                <c:pt idx="2">
                  <c:v>2.4413468610821285</c:v>
                </c:pt>
                <c:pt idx="3">
                  <c:v>4.5593355353375973</c:v>
                </c:pt>
                <c:pt idx="4">
                  <c:v>1.4457631795599448</c:v>
                </c:pt>
                <c:pt idx="5">
                  <c:v>0.82573235081445795</c:v>
                </c:pt>
                <c:pt idx="6">
                  <c:v>0.69357010756429682</c:v>
                </c:pt>
                <c:pt idx="7">
                  <c:v>3.0009433967837968</c:v>
                </c:pt>
                <c:pt idx="8">
                  <c:v>2.6533137083178069</c:v>
                </c:pt>
                <c:pt idx="9">
                  <c:v>2.0602963348374064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17A-4118-BD39-6D8078E4F9CB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(EF)_graf'!$M$27:$M$36</c:f>
            </c:numRef>
          </c:yVal>
          <c:smooth val="0"/>
          <c:extLst>
            <c:ext xmlns:c16="http://schemas.microsoft.com/office/drawing/2014/chart" uri="{C3380CC4-5D6E-409C-BE32-E72D297353CC}">
              <c16:uniqueId val="{00000002-017A-4118-BD39-6D8078E4F9CB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(EF)_graf'!$N$27:$N$36</c:f>
              <c:numCache>
                <c:formatCode>0.0</c:formatCode>
                <c:ptCount val="10"/>
                <c:pt idx="0">
                  <c:v>1.9183163134031718</c:v>
                </c:pt>
                <c:pt idx="1">
                  <c:v>0.68199499594825752</c:v>
                </c:pt>
                <c:pt idx="2">
                  <c:v>0.67399696291824973</c:v>
                </c:pt>
                <c:pt idx="3">
                  <c:v>1.2833405153896031</c:v>
                </c:pt>
                <c:pt idx="4">
                  <c:v>0.54010537185199936</c:v>
                </c:pt>
                <c:pt idx="5">
                  <c:v>0.30435846674203526</c:v>
                </c:pt>
                <c:pt idx="6">
                  <c:v>0.35479631562135422</c:v>
                </c:pt>
                <c:pt idx="7">
                  <c:v>0.52044665642682097</c:v>
                </c:pt>
                <c:pt idx="8">
                  <c:v>0.65402752445487211</c:v>
                </c:pt>
                <c:pt idx="9">
                  <c:v>1.0973010610315628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017A-4118-BD39-6D8078E4F9CB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(EF)_graf'!$O$27:$O$36</c:f>
              <c:numCache>
                <c:formatCode>0.0</c:formatCode>
                <c:ptCount val="10"/>
                <c:pt idx="0">
                  <c:v>0.59458050612602831</c:v>
                </c:pt>
                <c:pt idx="1">
                  <c:v>1.887637598042478</c:v>
                </c:pt>
                <c:pt idx="2">
                  <c:v>1.8297145048606092</c:v>
                </c:pt>
                <c:pt idx="3">
                  <c:v>0.46619681084446202</c:v>
                </c:pt>
                <c:pt idx="4">
                  <c:v>0.77350437866104071</c:v>
                </c:pt>
                <c:pt idx="5">
                  <c:v>0.32509701516571876</c:v>
                </c:pt>
                <c:pt idx="6">
                  <c:v>0.25284967644769962</c:v>
                </c:pt>
                <c:pt idx="7">
                  <c:v>2.073703909477254</c:v>
                </c:pt>
                <c:pt idx="8">
                  <c:v>2.1272922977350883</c:v>
                </c:pt>
                <c:pt idx="9">
                  <c:v>0.36080556616373438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017A-4118-BD39-6D8078E4F9CB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(EF)_graf'!$P$27:$P$36</c:f>
              <c:numCache>
                <c:formatCode>0.0</c:formatCode>
                <c:ptCount val="10"/>
                <c:pt idx="0">
                  <c:v>1.2394932517104218</c:v>
                </c:pt>
                <c:pt idx="1">
                  <c:v>1.7140891678908676</c:v>
                </c:pt>
                <c:pt idx="2">
                  <c:v>1.0952698797405676</c:v>
                </c:pt>
                <c:pt idx="3">
                  <c:v>1.0503767219725884</c:v>
                </c:pt>
                <c:pt idx="4">
                  <c:v>1.0584970787629835</c:v>
                </c:pt>
                <c:pt idx="5">
                  <c:v>0.58898716372176319</c:v>
                </c:pt>
                <c:pt idx="6">
                  <c:v>0.52834291342994966</c:v>
                </c:pt>
                <c:pt idx="7">
                  <c:v>8.0665693675456378</c:v>
                </c:pt>
                <c:pt idx="8">
                  <c:v>1.0469332924580137</c:v>
                </c:pt>
                <c:pt idx="9">
                  <c:v>0.48822346394397576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017A-4118-BD39-6D8078E4F9CB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'Enichment Factor (EF)_graf'!$Q$27:$Q$36</c:f>
              <c:numCache>
                <c:formatCode>0.0</c:formatCode>
                <c:ptCount val="10"/>
                <c:pt idx="0">
                  <c:v>1.0058717671847359</c:v>
                </c:pt>
                <c:pt idx="1">
                  <c:v>0.75712374108481251</c:v>
                </c:pt>
                <c:pt idx="2">
                  <c:v>0.66134051884447753</c:v>
                </c:pt>
                <c:pt idx="3">
                  <c:v>1.0325104051862879</c:v>
                </c:pt>
                <c:pt idx="4">
                  <c:v>1.029011185342668</c:v>
                </c:pt>
                <c:pt idx="5">
                  <c:v>0.22194375810836839</c:v>
                </c:pt>
                <c:pt idx="6">
                  <c:v>9.8056808432737119E-2</c:v>
                </c:pt>
                <c:pt idx="7">
                  <c:v>1.033900006428379</c:v>
                </c:pt>
                <c:pt idx="8">
                  <c:v>0.68997454799871183</c:v>
                </c:pt>
                <c:pt idx="9">
                  <c:v>0.2272267947147322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017A-4118-BD39-6D8078E4F9CB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(EF)_graf'!$R$27:$R$36</c:f>
              <c:numCache>
                <c:formatCode>General</c:formatCode>
                <c:ptCount val="10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1.5</c:v>
                </c:pt>
                <c:pt idx="9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017A-4118-BD39-6D8078E4F9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10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2023-04-19T16:16:00Z</dcterms:created>
  <dcterms:modified xsi:type="dcterms:W3CDTF">2023-04-19T16:19:00Z</dcterms:modified>
</cp:coreProperties>
</file>