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7106" w14:textId="10BD96EC" w:rsidR="00C90411" w:rsidRDefault="00C90411" w:rsidP="00C9041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>Supplementary Material</w:t>
      </w:r>
      <w:r w:rsidR="009B583D"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 1</w:t>
      </w:r>
    </w:p>
    <w:p w14:paraId="4167155F" w14:textId="77777777" w:rsidR="00C90411" w:rsidRDefault="00C90411" w:rsidP="00C9041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</w:pPr>
    </w:p>
    <w:p w14:paraId="50D35F26" w14:textId="33D1F0F7" w:rsidR="00C90411" w:rsidRDefault="00C90411" w:rsidP="00C9041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>Questionnaire submitted to SIGG members</w:t>
      </w:r>
    </w:p>
    <w:p w14:paraId="6562B9A3" w14:textId="77777777" w:rsidR="00C90411" w:rsidRDefault="00C90411" w:rsidP="00C0041C">
      <w:pPr>
        <w:spacing w:line="276" w:lineRule="auto"/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</w:pPr>
    </w:p>
    <w:p w14:paraId="763A21D0" w14:textId="4877410A" w:rsidR="00AE0B99" w:rsidRDefault="00D40D68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C1173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How often do you deal with geriatric patients suffering from major depression who have treatment needs that are only partially or not at all satisfied?</w:t>
      </w:r>
    </w:p>
    <w:p w14:paraId="573CD5B1" w14:textId="77777777" w:rsidR="003A0BD0" w:rsidRDefault="003A0BD0" w:rsidP="003A0BD0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141E3BAC" w14:textId="77777777" w:rsidR="003A0BD0" w:rsidRPr="003A0BD0" w:rsidRDefault="003A0BD0" w:rsidP="003A0BD0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very often</w:t>
      </w:r>
    </w:p>
    <w:p w14:paraId="66E4001D" w14:textId="69295614" w:rsidR="003A0BD0" w:rsidRPr="003A0BD0" w:rsidRDefault="003A0BD0" w:rsidP="003A0BD0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o</w:t>
      </w: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ften</w:t>
      </w:r>
    </w:p>
    <w:p w14:paraId="53E53A94" w14:textId="77777777" w:rsidR="003A0BD0" w:rsidRPr="003A0BD0" w:rsidRDefault="003A0BD0" w:rsidP="003A0BD0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occasionally</w:t>
      </w:r>
    </w:p>
    <w:p w14:paraId="1C05206D" w14:textId="77777777" w:rsidR="003A0BD0" w:rsidRPr="003A0BD0" w:rsidRDefault="003A0BD0" w:rsidP="003A0BD0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rarely</w:t>
      </w:r>
    </w:p>
    <w:p w14:paraId="23D3C4F2" w14:textId="0BB9B537" w:rsidR="003A0BD0" w:rsidRDefault="003A0BD0" w:rsidP="003A0BD0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never</w:t>
      </w:r>
    </w:p>
    <w:p w14:paraId="0B9925DC" w14:textId="77777777" w:rsidR="003A0BD0" w:rsidRPr="003C1173" w:rsidRDefault="003A0BD0" w:rsidP="003A0BD0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6746ED80" w14:textId="71389578" w:rsidR="003A0BD0" w:rsidRDefault="00AE0B99" w:rsidP="003A0BD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C1173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What is the main challenge you encounter in addressing the care needs</w:t>
      </w:r>
      <w:r w:rsidR="00DD60D2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of</w:t>
      </w:r>
      <w:r w:rsidRPr="003C1173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geriatric patients with major depression?</w:t>
      </w:r>
    </w:p>
    <w:p w14:paraId="24CA9556" w14:textId="77777777" w:rsidR="009613FF" w:rsidRDefault="009613FF" w:rsidP="009613FF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514F5BEA" w14:textId="77777777" w:rsidR="009613FF" w:rsidRPr="009613FF" w:rsidRDefault="009613FF" w:rsidP="009613FF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9613FF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diagnostic difficulty in the presence of comorbidities</w:t>
      </w:r>
    </w:p>
    <w:p w14:paraId="6C860B74" w14:textId="77777777" w:rsidR="009613FF" w:rsidRPr="009613FF" w:rsidRDefault="009613FF" w:rsidP="009613FF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9613FF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limited access to effective therapies</w:t>
      </w:r>
    </w:p>
    <w:p w14:paraId="6D724D1C" w14:textId="77777777" w:rsidR="009613FF" w:rsidRPr="009613FF" w:rsidRDefault="009613FF" w:rsidP="009613FF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9613FF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lack of resources to support patients and caregivers</w:t>
      </w:r>
    </w:p>
    <w:p w14:paraId="280F2C15" w14:textId="680AFF1C" w:rsidR="003A0BD0" w:rsidRDefault="009613FF" w:rsidP="009613FF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9613FF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difficulty in involving family members in care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programs</w:t>
      </w:r>
    </w:p>
    <w:p w14:paraId="5F9F4A4E" w14:textId="77777777" w:rsidR="009613FF" w:rsidRPr="003A0BD0" w:rsidRDefault="009613FF" w:rsidP="009613FF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5ACC258A" w14:textId="33C76333" w:rsidR="008202B5" w:rsidRDefault="004F167A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C1173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What is the main obstacle in accessing therapies and resources to support geriatric patients with major depression?</w:t>
      </w:r>
    </w:p>
    <w:p w14:paraId="3A527C0C" w14:textId="77777777" w:rsidR="00655EAA" w:rsidRDefault="00655EAA" w:rsidP="00655EAA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7556212B" w14:textId="77777777" w:rsidR="00655EAA" w:rsidRPr="00655EAA" w:rsidRDefault="00655EAA" w:rsidP="00655EAA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655EAA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high costs of therapies and support services</w:t>
      </w:r>
    </w:p>
    <w:p w14:paraId="04436D2E" w14:textId="77777777" w:rsidR="00655EAA" w:rsidRPr="00655EAA" w:rsidRDefault="00655EAA" w:rsidP="00655EAA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655EAA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lack of neurologist, geriatrician and psychiatric specialists</w:t>
      </w:r>
    </w:p>
    <w:p w14:paraId="29C0293F" w14:textId="4FFD0CE6" w:rsidR="00655EAA" w:rsidRPr="00655EAA" w:rsidRDefault="00655EAA" w:rsidP="00655EAA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</w:t>
      </w:r>
      <w:r w:rsidRPr="00655EAA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ocial stigma associated with depression in older adults</w:t>
      </w:r>
    </w:p>
    <w:p w14:paraId="3A0130D9" w14:textId="4BFB1DD1" w:rsidR="00B91DFE" w:rsidRDefault="00655EAA" w:rsidP="00655EAA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655EAA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difficulties with mobility or access to health services</w:t>
      </w:r>
    </w:p>
    <w:p w14:paraId="4CB6CA1A" w14:textId="77777777" w:rsidR="00655EAA" w:rsidRPr="003C1173" w:rsidRDefault="00655EAA" w:rsidP="00655EAA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45BE4AAD" w14:textId="75BE8937" w:rsidR="00C0041C" w:rsidRDefault="00AD58DE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C1173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How often do you use a multidisciplinary approach in the management of depression in geriatric patients?</w:t>
      </w:r>
    </w:p>
    <w:p w14:paraId="138952BB" w14:textId="77777777" w:rsidR="000B3C9D" w:rsidRDefault="000B3C9D" w:rsidP="000B3C9D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0CA2A94A" w14:textId="77777777" w:rsidR="000B3C9D" w:rsidRPr="003A0BD0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very often</w:t>
      </w:r>
    </w:p>
    <w:p w14:paraId="57454217" w14:textId="77777777" w:rsidR="000B3C9D" w:rsidRPr="003A0BD0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o</w:t>
      </w: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ften</w:t>
      </w:r>
    </w:p>
    <w:p w14:paraId="17054DC4" w14:textId="77777777" w:rsidR="000B3C9D" w:rsidRPr="003A0BD0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occasionally</w:t>
      </w:r>
    </w:p>
    <w:p w14:paraId="418510C6" w14:textId="77777777" w:rsidR="000B3C9D" w:rsidRPr="003A0BD0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rarely</w:t>
      </w:r>
    </w:p>
    <w:p w14:paraId="28E15B17" w14:textId="77777777" w:rsidR="000B3C9D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A0BD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never</w:t>
      </w:r>
    </w:p>
    <w:p w14:paraId="3795B3CA" w14:textId="77777777" w:rsidR="000B3C9D" w:rsidRDefault="000B3C9D" w:rsidP="000B3C9D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2483F065" w14:textId="1C41D3EA" w:rsidR="003C1173" w:rsidRDefault="003C1173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C1173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In your opinion, what is the main cause of failure of current treatments for major depression in geriatric patients?</w:t>
      </w:r>
    </w:p>
    <w:p w14:paraId="10CF54CF" w14:textId="77777777" w:rsidR="006A0020" w:rsidRDefault="006A0020" w:rsidP="006A0020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600D8F71" w14:textId="77777777" w:rsidR="000B3C9D" w:rsidRPr="000B3C9D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0B3C9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lack of adherence to treatment by patients</w:t>
      </w:r>
    </w:p>
    <w:p w14:paraId="0344C9C1" w14:textId="77777777" w:rsidR="000B3C9D" w:rsidRPr="000B3C9D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0B3C9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lack of effective treatments</w:t>
      </w:r>
    </w:p>
    <w:p w14:paraId="00FCB394" w14:textId="77777777" w:rsidR="000B3C9D" w:rsidRPr="000B3C9D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0B3C9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lastRenderedPageBreak/>
        <w:t>poor involvement of family members and caregivers in the care process</w:t>
      </w:r>
    </w:p>
    <w:p w14:paraId="6D9EC373" w14:textId="26C20580" w:rsidR="000B3C9D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0B3C9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difficulties in managing pharmacological interactions with other t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reatments</w:t>
      </w:r>
    </w:p>
    <w:p w14:paraId="1A9F66A0" w14:textId="77777777" w:rsidR="000B3C9D" w:rsidRDefault="000B3C9D" w:rsidP="000B3C9D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5A545C1A" w14:textId="7E67B14C" w:rsidR="00FD7F9C" w:rsidRDefault="003D0D37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3D0D3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What is the main negative consequence of major depression on the quality of life of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</w:t>
      </w:r>
      <w:r w:rsidRPr="003D0D3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geriatric patients?</w:t>
      </w:r>
    </w:p>
    <w:p w14:paraId="357EA325" w14:textId="77777777" w:rsidR="000B3C9D" w:rsidRDefault="000B3C9D" w:rsidP="000B3C9D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137B9FA9" w14:textId="77777777" w:rsidR="000B3C9D" w:rsidRPr="000B3C9D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0B3C9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worsening of cognitive functions</w:t>
      </w:r>
    </w:p>
    <w:p w14:paraId="08A8E11A" w14:textId="77777777" w:rsidR="000B3C9D" w:rsidRPr="000B3C9D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0B3C9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limitations in autonomy and daily activities</w:t>
      </w:r>
    </w:p>
    <w:p w14:paraId="51D05997" w14:textId="49C54286" w:rsidR="000B3C9D" w:rsidRPr="000B3C9D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0B3C9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social isolation and reduction in social relationships</w:t>
      </w:r>
    </w:p>
    <w:p w14:paraId="1A8DFE1E" w14:textId="4109EA12" w:rsidR="000B3C9D" w:rsidRDefault="000B3C9D" w:rsidP="000B3C9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0B3C9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increased burden of physical illnesses and complications</w:t>
      </w:r>
    </w:p>
    <w:p w14:paraId="484F9EE8" w14:textId="77777777" w:rsidR="000B3C9D" w:rsidRDefault="000B3C9D" w:rsidP="000B3C9D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513F034E" w14:textId="352F5CFF" w:rsidR="00846229" w:rsidRDefault="00F75A2D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F75A2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In your opinion, what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kinds </w:t>
      </w:r>
      <w:r w:rsidRPr="00F75A2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of interventions or treatment programs might be most effective in meeting the specific needs of geriatric patients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suffering from </w:t>
      </w:r>
      <w:r w:rsidRPr="00F75A2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major depression?</w:t>
      </w:r>
    </w:p>
    <w:p w14:paraId="7460EBAE" w14:textId="77777777" w:rsidR="00163E29" w:rsidRDefault="00163E29" w:rsidP="00163E29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0B3E8516" w14:textId="77777777" w:rsidR="00163E29" w:rsidRPr="00163E29" w:rsidRDefault="00163E29" w:rsidP="00163E29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personalized cognitive or physical rehabilitation programs</w:t>
      </w:r>
    </w:p>
    <w:p w14:paraId="7884599B" w14:textId="77777777" w:rsidR="00163E29" w:rsidRPr="00163E29" w:rsidRDefault="00163E29" w:rsidP="00163E29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psychoeducational interventions for patients and caregivers</w:t>
      </w:r>
    </w:p>
    <w:p w14:paraId="086E8D7E" w14:textId="77777777" w:rsidR="00163E29" w:rsidRPr="00163E29" w:rsidRDefault="00163E29" w:rsidP="00163E29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home support services or home care</w:t>
      </w:r>
    </w:p>
    <w:p w14:paraId="43C96D1B" w14:textId="1436C9C2" w:rsidR="00163E29" w:rsidRDefault="00163E29" w:rsidP="00163E29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digital platforms or mobile applications for monitoring and self-management</w:t>
      </w:r>
    </w:p>
    <w:p w14:paraId="085BF6D0" w14:textId="77777777" w:rsidR="00163E29" w:rsidRDefault="00163E29" w:rsidP="00163E2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548E5295" w14:textId="396E74C3" w:rsidR="00762A46" w:rsidRDefault="00762A46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762A46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Do you systematically screen for depressive symptoms in your usual clinical practice?</w:t>
      </w:r>
    </w:p>
    <w:p w14:paraId="7AC5137C" w14:textId="77777777" w:rsidR="00163E29" w:rsidRDefault="00163E29" w:rsidP="00163E29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618C8967" w14:textId="628184D1" w:rsidR="00163E29" w:rsidRPr="00163E29" w:rsidRDefault="00163E29" w:rsidP="00163E29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y</w:t>
      </w: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es, always</w:t>
      </w:r>
    </w:p>
    <w:p w14:paraId="6780118D" w14:textId="77777777" w:rsidR="00163E29" w:rsidRPr="00163E29" w:rsidRDefault="00163E29" w:rsidP="00163E29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yes, but only when I have a diagnostic suspicion</w:t>
      </w:r>
    </w:p>
    <w:p w14:paraId="372E45F5" w14:textId="42F72A64" w:rsidR="00163E29" w:rsidRPr="00163E29" w:rsidRDefault="00163E29" w:rsidP="00163E29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not always, but only when patients have a clinical history suggestive of depression or </w:t>
      </w:r>
      <w:r w:rsidR="00D71FD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they </w:t>
      </w: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are already undergoing treatment</w:t>
      </w:r>
    </w:p>
    <w:p w14:paraId="7B24233A" w14:textId="79794557" w:rsidR="00163E29" w:rsidRDefault="00163E29" w:rsidP="00163E29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no, I do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not</w:t>
      </w: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think it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is </w:t>
      </w:r>
      <w:r w:rsidRPr="00163E2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important</w:t>
      </w:r>
    </w:p>
    <w:p w14:paraId="3484EB0A" w14:textId="77777777" w:rsidR="00163E29" w:rsidRDefault="00163E29" w:rsidP="00163E2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67E89DD6" w14:textId="12A53E77" w:rsidR="00762A46" w:rsidRDefault="00762A46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762A46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In your daily practice, do you use standardized diagnostic tools to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assess</w:t>
      </w:r>
      <w:r w:rsidRPr="00762A46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depression? If so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,</w:t>
      </w:r>
      <w:r w:rsidRPr="00762A46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which ones?</w:t>
      </w:r>
    </w:p>
    <w:p w14:paraId="054B916A" w14:textId="77777777" w:rsidR="00EF08B4" w:rsidRDefault="00EF08B4" w:rsidP="00EF08B4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0C303D0C" w14:textId="28276E13" w:rsidR="00EF08B4" w:rsidRPr="00EF08B4" w:rsidRDefault="00EF08B4" w:rsidP="00EF08B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EF08B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no, I do</w:t>
      </w:r>
      <w:r w:rsidR="00B77F7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not</w:t>
      </w:r>
      <w:r w:rsidRPr="00EF08B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use tools, I make use of specialist consultancy</w:t>
      </w:r>
    </w:p>
    <w:p w14:paraId="31A2B6D9" w14:textId="77777777" w:rsidR="00EF08B4" w:rsidRPr="00EF08B4" w:rsidRDefault="00EF08B4" w:rsidP="00EF08B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EF08B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yes, the Geriatric Depression Scale (GDS)</w:t>
      </w:r>
    </w:p>
    <w:p w14:paraId="4A4D733B" w14:textId="77777777" w:rsidR="00EF08B4" w:rsidRPr="00EF08B4" w:rsidRDefault="00EF08B4" w:rsidP="00EF08B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EF08B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yes, the Cornell Scale for Depression</w:t>
      </w:r>
    </w:p>
    <w:p w14:paraId="71131895" w14:textId="1D377FA7" w:rsidR="00052119" w:rsidRDefault="00EF08B4" w:rsidP="00EF08B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EF08B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yes, </w:t>
      </w:r>
      <w:r w:rsidR="006E46FD" w:rsidRPr="00EF08B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another</w:t>
      </w:r>
      <w:r w:rsidRPr="00EF08B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standardized tool (please specify)</w:t>
      </w:r>
    </w:p>
    <w:p w14:paraId="553F81C5" w14:textId="77777777" w:rsidR="00EF08B4" w:rsidRDefault="00EF08B4" w:rsidP="00EF08B4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6323B9B7" w14:textId="2C305104" w:rsidR="00762A46" w:rsidRDefault="00815DDC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815DD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What signal would preferably lead you to consider specialist advice from a </w:t>
      </w:r>
      <w:r w:rsidR="00D9049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psychiatrist</w:t>
      </w:r>
      <w:r w:rsidRPr="00815DD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in the event of a suspected diagnosis of depression?</w:t>
      </w:r>
    </w:p>
    <w:p w14:paraId="68965A21" w14:textId="77777777" w:rsidR="00AB10BB" w:rsidRDefault="00AB10BB" w:rsidP="00AB10BB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1C186E2B" w14:textId="77777777" w:rsidR="00AB10BB" w:rsidRPr="00AB10BB" w:rsidRDefault="00AB10BB" w:rsidP="00AB10BB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AB10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failure to respond to treatment</w:t>
      </w:r>
    </w:p>
    <w:p w14:paraId="7047292E" w14:textId="77777777" w:rsidR="00AB10BB" w:rsidRPr="00AB10BB" w:rsidRDefault="00AB10BB" w:rsidP="00AB10BB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AB10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severity of symptoms</w:t>
      </w:r>
    </w:p>
    <w:p w14:paraId="7503C770" w14:textId="77777777" w:rsidR="00AB10BB" w:rsidRPr="00AB10BB" w:rsidRDefault="00AB10BB" w:rsidP="00AB10BB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AB10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need for complex management by Mental Health Services</w:t>
      </w:r>
    </w:p>
    <w:p w14:paraId="5879079E" w14:textId="3ABEAB7B" w:rsidR="0031692F" w:rsidRDefault="00AB10BB" w:rsidP="00AB10BB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AB10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presence of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suicidal</w:t>
      </w:r>
      <w:r w:rsidRPr="00AB10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ideatio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n</w:t>
      </w:r>
    </w:p>
    <w:p w14:paraId="5D8D48A8" w14:textId="77777777" w:rsidR="00AB10BB" w:rsidRDefault="00AB10BB" w:rsidP="00AB10BB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0E37AD3C" w14:textId="4F3D6FE2" w:rsidR="00C27E95" w:rsidRDefault="00C27E95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C27E95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lastRenderedPageBreak/>
        <w:t>Based on your experience, which of the following drugs is best able to alleviate anorexia in depression?</w:t>
      </w:r>
    </w:p>
    <w:p w14:paraId="042E44A8" w14:textId="77777777" w:rsidR="00EC424E" w:rsidRDefault="00EC424E" w:rsidP="00EC424E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25BA99FD" w14:textId="6D8E0E26" w:rsidR="00EC424E" w:rsidRDefault="00EC424E" w:rsidP="00EC424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sertraline</w:t>
      </w:r>
    </w:p>
    <w:p w14:paraId="5234C75C" w14:textId="209B37A7" w:rsidR="00EC424E" w:rsidRDefault="00EC424E" w:rsidP="00EC424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escitalopram</w:t>
      </w:r>
    </w:p>
    <w:p w14:paraId="5C2CD17D" w14:textId="6F7BE05E" w:rsidR="00EC424E" w:rsidRDefault="00EC424E" w:rsidP="00EC424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venlafaxine</w:t>
      </w:r>
    </w:p>
    <w:p w14:paraId="120F781A" w14:textId="235B392E" w:rsidR="00EC424E" w:rsidRDefault="00EC424E" w:rsidP="00EC424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mirtazapine</w:t>
      </w:r>
    </w:p>
    <w:p w14:paraId="7CDE7773" w14:textId="77777777" w:rsidR="00EC424E" w:rsidRDefault="00EC424E" w:rsidP="00EC424E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3763FED0" w14:textId="4D493A39" w:rsidR="00F22135" w:rsidRDefault="00F22135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F22135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According to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your opinion</w:t>
      </w:r>
      <w:r w:rsidRPr="00F22135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, in the elderly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suffering from</w:t>
      </w:r>
      <w:r w:rsidRPr="00F22135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major depression, non-pharmacological therapy (psychotherapy, occupational therapy, etc.) is:</w:t>
      </w:r>
    </w:p>
    <w:p w14:paraId="46A63FED" w14:textId="77777777" w:rsidR="00EC424E" w:rsidRDefault="00EC424E" w:rsidP="00EC424E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47E7AC32" w14:textId="77777777" w:rsidR="00EC424E" w:rsidRPr="00EC424E" w:rsidRDefault="00EC424E" w:rsidP="00EC424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EC424E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less effective than in adults</w:t>
      </w:r>
    </w:p>
    <w:p w14:paraId="1DC5CBC3" w14:textId="77777777" w:rsidR="00EC424E" w:rsidRPr="00EC424E" w:rsidRDefault="00EC424E" w:rsidP="00EC424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EC424E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potentially as effective as in adults</w:t>
      </w:r>
    </w:p>
    <w:p w14:paraId="4826CA43" w14:textId="77777777" w:rsidR="00EC424E" w:rsidRPr="00EC424E" w:rsidRDefault="00EC424E" w:rsidP="00EC424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EC424E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useful as a complement to pharmacological therapy</w:t>
      </w:r>
    </w:p>
    <w:p w14:paraId="455EFD3E" w14:textId="132A3EB0" w:rsidR="00EC424E" w:rsidRDefault="00EC424E" w:rsidP="00EC424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EC424E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without substantial evidence</w:t>
      </w:r>
    </w:p>
    <w:p w14:paraId="5DFFFB5A" w14:textId="77777777" w:rsidR="00EC424E" w:rsidRDefault="00EC424E" w:rsidP="00EC424E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226EB1C7" w14:textId="7CC93ACB" w:rsidR="00F22135" w:rsidRDefault="00F023C7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F023C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In the analysis of the pharmacological risk profile, when prescribing an antidepressant to an elderly person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treated </w:t>
      </w:r>
      <w:r w:rsidRPr="00F023C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with </w:t>
      </w:r>
      <w:r w:rsidR="00EC424E" w:rsidRPr="00F023C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polypharmac</w:t>
      </w:r>
      <w:r w:rsidR="00EC424E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otherapy</w:t>
      </w:r>
      <w:r w:rsidRPr="00F023C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, which of the following statements is correct in your opinion</w:t>
      </w:r>
      <w:r w:rsidR="00AD7A1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?</w:t>
      </w:r>
    </w:p>
    <w:p w14:paraId="380C0EAB" w14:textId="77777777" w:rsidR="00AD7A17" w:rsidRDefault="00AD7A17" w:rsidP="00AD7A17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38876B0B" w14:textId="024910C3" w:rsidR="00AD7A17" w:rsidRPr="00AD7A17" w:rsidRDefault="00AD7A17" w:rsidP="00AD7A1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proofErr w:type="spellStart"/>
      <w:r w:rsidRPr="00AD7A1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Beers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’s</w:t>
      </w:r>
      <w:proofErr w:type="spellEnd"/>
      <w:r w:rsidRPr="00AD7A1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criteria represent the gold standard</w:t>
      </w:r>
    </w:p>
    <w:p w14:paraId="3E22668E" w14:textId="703BD1EB" w:rsidR="00AD7A17" w:rsidRPr="00AD7A17" w:rsidRDefault="00AD7A17" w:rsidP="00AD7A1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AD7A1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FORTA criteria, developed in Europe, are more appropriate for our population</w:t>
      </w:r>
    </w:p>
    <w:p w14:paraId="48C51C18" w14:textId="471BC666" w:rsidR="00AD7A17" w:rsidRPr="00AD7A17" w:rsidRDefault="00AD7A17" w:rsidP="00AD7A1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AD7A1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START and STOPP criteria also include a section dedicated to prescriptive omission</w:t>
      </w:r>
    </w:p>
    <w:p w14:paraId="06DF1815" w14:textId="4CD39BA3" w:rsidR="00C257CF" w:rsidRDefault="00AD7A17" w:rsidP="00AD7A1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AD7A17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there are no criteria whose usefulness as a prescriptive aid has been adequately proven</w:t>
      </w:r>
    </w:p>
    <w:p w14:paraId="2F027C6B" w14:textId="77777777" w:rsidR="00AD7A17" w:rsidRDefault="00AD7A17" w:rsidP="00AD7A17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1CA250AA" w14:textId="1C5815E7" w:rsidR="00FC65A3" w:rsidRDefault="00FC65A3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FC65A3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According to your opinion, behavioral disorders associated with dementia:</w:t>
      </w:r>
    </w:p>
    <w:p w14:paraId="6C68345A" w14:textId="77777777" w:rsidR="00C75C64" w:rsidRDefault="00C75C64" w:rsidP="00C75C64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235033EC" w14:textId="05927FC8" w:rsidR="00C75C64" w:rsidRPr="00C75C64" w:rsidRDefault="00C75C64" w:rsidP="00C75C6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contraindicate the use of any antidepressant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drug</w:t>
      </w:r>
    </w:p>
    <w:p w14:paraId="56E4974F" w14:textId="0DA0BAE1" w:rsidR="00C75C64" w:rsidRPr="00C75C64" w:rsidRDefault="00C75C64" w:rsidP="00C75C6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their remedy of choice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are</w:t>
      </w: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the tricyclic antidepressant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</w:t>
      </w:r>
    </w:p>
    <w:p w14:paraId="1A8DA2D8" w14:textId="77777777" w:rsidR="00C75C64" w:rsidRPr="00C75C64" w:rsidRDefault="00C75C64" w:rsidP="00C75C6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can benefit from the cautious use of some antidepressants</w:t>
      </w:r>
    </w:p>
    <w:p w14:paraId="174D5ECF" w14:textId="46ACF696" w:rsidR="00AD7A17" w:rsidRDefault="00C75C64" w:rsidP="00C75C6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they must be addressed only with non-pharmacological therapy</w:t>
      </w:r>
    </w:p>
    <w:p w14:paraId="3AE9A39D" w14:textId="77777777" w:rsidR="00C75C64" w:rsidRDefault="00C75C64" w:rsidP="00C75C64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761591B0" w14:textId="63666A26" w:rsidR="00FC65A3" w:rsidRDefault="00FC65A3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FC65A3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To evaluate ideomotor slowing and postural instability in an elderly depressed subject on pharmacological therapy with an SSRI for two months and with significant polypharmac</w:t>
      </w:r>
      <w:r w:rsidR="009376A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otherapy</w:t>
      </w:r>
      <w:r w:rsidRPr="00FC65A3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, the analysis of the most appropriate pharmacological therapy involves</w:t>
      </w:r>
      <w:r w:rsidR="009376A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the following:</w:t>
      </w:r>
    </w:p>
    <w:p w14:paraId="26B2E4B0" w14:textId="77777777" w:rsidR="00C75C64" w:rsidRDefault="00C75C64" w:rsidP="00C75C64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626055C7" w14:textId="492C8751" w:rsidR="00C75C64" w:rsidRPr="00C75C64" w:rsidRDefault="00C75C64" w:rsidP="00C75C6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evaluation of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the </w:t>
      </w: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anticholinergic load</w:t>
      </w:r>
    </w:p>
    <w:p w14:paraId="24C796BA" w14:textId="3D161B30" w:rsidR="00C75C64" w:rsidRPr="00C75C64" w:rsidRDefault="00C75C64" w:rsidP="00C75C6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control of the dosage of all drugs </w:t>
      </w:r>
      <w:r w:rsidR="00B649CA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according to</w:t>
      </w: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the glomerular filtration rate</w:t>
      </w:r>
    </w:p>
    <w:p w14:paraId="17EE1279" w14:textId="6384FF89" w:rsidR="00C75C64" w:rsidRPr="00C75C64" w:rsidRDefault="00C75C64" w:rsidP="00C75C6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verification of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therapy intake </w:t>
      </w:r>
      <w:r w:rsidR="00B649CA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schedule</w:t>
      </w:r>
    </w:p>
    <w:p w14:paraId="7F7ACE1E" w14:textId="2C574C9B" w:rsidR="00C75C64" w:rsidRDefault="00B649CA" w:rsidP="00C75C6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evaluation</w:t>
      </w:r>
      <w:r w:rsidR="00C75C64"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of </w:t>
      </w:r>
      <w:r w:rsidR="00257BC6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the </w:t>
      </w:r>
      <w:r w:rsidR="00C75C64" w:rsidRPr="00C75C6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adherence to therapy</w:t>
      </w:r>
    </w:p>
    <w:p w14:paraId="295ED0AE" w14:textId="3C444CFF" w:rsidR="005727E4" w:rsidRDefault="005727E4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5727E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lastRenderedPageBreak/>
        <w:t>In elderly subjects with depressive disorder, compared to young patients, the following symptoms are more prevalent:</w:t>
      </w:r>
    </w:p>
    <w:p w14:paraId="5ADB99F6" w14:textId="77777777" w:rsidR="004678E7" w:rsidRDefault="004678E7" w:rsidP="004678E7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79985B6A" w14:textId="2799939A" w:rsidR="00F858AE" w:rsidRDefault="004678E7" w:rsidP="00F858A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sadness</w:t>
      </w:r>
    </w:p>
    <w:p w14:paraId="246308C5" w14:textId="0E3AA534" w:rsidR="004678E7" w:rsidRDefault="004678E7" w:rsidP="00F858A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anhedonia</w:t>
      </w:r>
    </w:p>
    <w:p w14:paraId="101FEF2F" w14:textId="0DB14891" w:rsidR="004678E7" w:rsidRDefault="004678E7" w:rsidP="00F858A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cognitive symptoms</w:t>
      </w:r>
    </w:p>
    <w:p w14:paraId="6C05F610" w14:textId="1F04975F" w:rsidR="004678E7" w:rsidRDefault="004678E7" w:rsidP="00F858AE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somatic symptoms</w:t>
      </w:r>
    </w:p>
    <w:p w14:paraId="7A91A037" w14:textId="77777777" w:rsidR="004678E7" w:rsidRDefault="004678E7" w:rsidP="004678E7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7F3B3EDB" w14:textId="072E3B7A" w:rsidR="005727E4" w:rsidRDefault="005727E4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5727E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According to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your opinion</w:t>
      </w:r>
      <w:r w:rsidRPr="005727E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, the prevalence of depressive disorder in the elderly is lower among patients with:</w:t>
      </w:r>
    </w:p>
    <w:p w14:paraId="1B7BD233" w14:textId="77777777" w:rsidR="00504FCC" w:rsidRDefault="00504FCC" w:rsidP="00504FC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38D1FEAF" w14:textId="289B5BB9" w:rsidR="004678E7" w:rsidRDefault="004678E7" w:rsidP="004678E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Parkinson’s disease</w:t>
      </w:r>
    </w:p>
    <w:p w14:paraId="07AAD6DF" w14:textId="043244E8" w:rsidR="004678E7" w:rsidRDefault="004678E7" w:rsidP="004678E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stroke</w:t>
      </w:r>
    </w:p>
    <w:p w14:paraId="1FB4F0BD" w14:textId="41512A5B" w:rsidR="004678E7" w:rsidRDefault="00504FCC" w:rsidP="004678E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myocardial infarction</w:t>
      </w:r>
    </w:p>
    <w:p w14:paraId="6A4ECD9E" w14:textId="0E02818A" w:rsidR="00504FCC" w:rsidRDefault="00504FCC" w:rsidP="004678E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diabetes</w:t>
      </w:r>
    </w:p>
    <w:p w14:paraId="01D9241E" w14:textId="77777777" w:rsidR="00504FCC" w:rsidRDefault="00504FCC" w:rsidP="00504FCC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2FA7CCFB" w14:textId="47248308" w:rsidR="00504FCC" w:rsidRDefault="005727E4" w:rsidP="00504F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5727E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Which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one </w:t>
      </w:r>
      <w:r w:rsidRPr="005727E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of the following statements is most likely </w:t>
      </w:r>
      <w:r w:rsidR="007A6139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when assessing</w:t>
      </w:r>
      <w:r w:rsidRPr="005727E4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a depressed elderly individual who has experienced an increase in blood pressure after starting venlafaxine therapy</w:t>
      </w:r>
      <w:r w:rsidR="00504FC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?</w:t>
      </w:r>
    </w:p>
    <w:p w14:paraId="1436B380" w14:textId="77777777" w:rsidR="00504FCC" w:rsidRPr="00504FCC" w:rsidRDefault="00504FCC" w:rsidP="00504FC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3E0CD028" w14:textId="77777777" w:rsidR="00504FCC" w:rsidRPr="00504FCC" w:rsidRDefault="00504FCC" w:rsidP="00504FCC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504FC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there is no causal link</w:t>
      </w:r>
    </w:p>
    <w:p w14:paraId="0C9A71F7" w14:textId="77777777" w:rsidR="00504FCC" w:rsidRPr="00504FCC" w:rsidRDefault="00504FCC" w:rsidP="00504FCC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504FC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the causal link is very probable</w:t>
      </w:r>
    </w:p>
    <w:p w14:paraId="1C12C5A2" w14:textId="77777777" w:rsidR="00504FCC" w:rsidRPr="00504FCC" w:rsidRDefault="00504FCC" w:rsidP="00504FCC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504FC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we have no elements to decide on a possible relationship</w:t>
      </w:r>
    </w:p>
    <w:p w14:paraId="03EC04CC" w14:textId="1B688EF8" w:rsidR="00504FCC" w:rsidRDefault="00504FCC" w:rsidP="00504FCC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d</w:t>
      </w:r>
      <w:r w:rsidRPr="00504FC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rug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-drug</w:t>
      </w:r>
      <w:r w:rsidRPr="00504FC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interactions must be checked</w:t>
      </w:r>
    </w:p>
    <w:p w14:paraId="7EBF7691" w14:textId="77777777" w:rsidR="00504FCC" w:rsidRPr="00504FCC" w:rsidRDefault="00504FCC" w:rsidP="00504FCC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6C0A290E" w14:textId="065C0EC2" w:rsidR="00E7646C" w:rsidRDefault="00E7646C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E7646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In your opinion, what is the recommended therapeutic approach for t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reatment</w:t>
      </w:r>
      <w:r w:rsidRPr="00E7646C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-resistant depression in the elderly?</w:t>
      </w:r>
    </w:p>
    <w:p w14:paraId="3BB5DAA3" w14:textId="77777777" w:rsidR="00856ABB" w:rsidRDefault="00856ABB" w:rsidP="00856ABB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1405EE9A" w14:textId="77777777" w:rsidR="000C7E67" w:rsidRDefault="000C7E67" w:rsidP="000C7E6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to </w:t>
      </w:r>
      <w:r w:rsidRPr="00856A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increase the dosage of the antidepressant, if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it is </w:t>
      </w:r>
      <w:r w:rsidRPr="00856A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not already at a therapeutic dose</w:t>
      </w:r>
    </w:p>
    <w:p w14:paraId="3CBB923A" w14:textId="77777777" w:rsidR="000C7E67" w:rsidRPr="00856ABB" w:rsidRDefault="000C7E67" w:rsidP="000C7E6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to </w:t>
      </w:r>
      <w:r w:rsidRPr="00856A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consider a pharmacological switch to a different antidepressant</w:t>
      </w:r>
    </w:p>
    <w:p w14:paraId="2072E712" w14:textId="77777777" w:rsidR="000C7E67" w:rsidRPr="00856ABB" w:rsidRDefault="000C7E67" w:rsidP="000C7E67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to </w:t>
      </w:r>
      <w:r w:rsidRPr="00856A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add a second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drug</w:t>
      </w:r>
      <w:r w:rsidRPr="00856A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to the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pharmacological </w:t>
      </w:r>
      <w:r w:rsidRPr="00856A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therapy</w:t>
      </w:r>
    </w:p>
    <w:p w14:paraId="0395EA69" w14:textId="1B8ACC38" w:rsidR="00856ABB" w:rsidRPr="00856ABB" w:rsidRDefault="002A5D3F" w:rsidP="00856ABB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to </w:t>
      </w:r>
      <w:r w:rsidR="00856ABB" w:rsidRPr="00856ABB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consider the option of cognitive behavioral therapy (psychotherapy)</w:t>
      </w:r>
    </w:p>
    <w:p w14:paraId="4AE653DC" w14:textId="77777777" w:rsidR="00856ABB" w:rsidRDefault="00856ABB" w:rsidP="00856ABB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5D7916CA" w14:textId="3F8702D7" w:rsidR="00704A7F" w:rsidRDefault="00704A7F" w:rsidP="003C117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704A7F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In your opinion, what is the right duration of antidepressant treatment in the elderly?</w:t>
      </w:r>
    </w:p>
    <w:p w14:paraId="41EA0CD5" w14:textId="77777777" w:rsidR="0085584F" w:rsidRDefault="0085584F" w:rsidP="0085584F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7E85EEE8" w14:textId="77777777" w:rsidR="002C3842" w:rsidRPr="0085584F" w:rsidRDefault="002C3842" w:rsidP="002C3842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it </w:t>
      </w:r>
      <w:r w:rsidRPr="00A46B4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must be limited to the minimum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time</w:t>
      </w:r>
      <w:r w:rsidRPr="00A46B4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necessary to resolve the </w:t>
      </w:r>
      <w:r w:rsidRPr="0085584F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symptoms</w:t>
      </w:r>
    </w:p>
    <w:p w14:paraId="490ED6D8" w14:textId="77777777" w:rsidR="002C3842" w:rsidRPr="00A46B4D" w:rsidRDefault="002C3842" w:rsidP="002C3842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it </w:t>
      </w:r>
      <w:r w:rsidRPr="00A46B4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must be prolonged as the elderly patient 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has a</w:t>
      </w:r>
      <w:r w:rsidRPr="00A46B4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greater risk of recurrence</w:t>
      </w:r>
    </w:p>
    <w:p w14:paraId="296237A9" w14:textId="77777777" w:rsidR="002C3842" w:rsidRPr="00A46B4D" w:rsidRDefault="002C3842" w:rsidP="002C3842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it </w:t>
      </w:r>
      <w:r w:rsidRPr="00A46B4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must be gradually replaced with psychotherapy</w:t>
      </w:r>
    </w:p>
    <w:p w14:paraId="51B20E8D" w14:textId="47DF6229" w:rsidR="00A46B4D" w:rsidRPr="00A46B4D" w:rsidRDefault="00A46B4D" w:rsidP="00A46B4D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  <w:r w:rsidRPr="00A46B4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there are no long-term data in elderly patients </w:t>
      </w:r>
      <w:r w:rsidR="006A0020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about</w:t>
      </w:r>
      <w:r w:rsidRPr="00A46B4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polypharmac</w:t>
      </w:r>
      <w:r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otherapy</w:t>
      </w:r>
      <w:r w:rsidRPr="00A46B4D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and comorbidities</w:t>
      </w:r>
    </w:p>
    <w:p w14:paraId="5F9A50BD" w14:textId="77777777" w:rsidR="00C0041C" w:rsidRPr="00704A7F" w:rsidRDefault="00C0041C" w:rsidP="003C1173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6C5023BB" w14:textId="77777777" w:rsidR="00C0041C" w:rsidRPr="00704A7F" w:rsidRDefault="00C0041C" w:rsidP="00C0041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</w:pPr>
    </w:p>
    <w:p w14:paraId="0C978BD8" w14:textId="6B323C3E" w:rsidR="00C90411" w:rsidRPr="00704A7F" w:rsidRDefault="00C90411">
      <w:pPr>
        <w:rPr>
          <w:rFonts w:ascii="Times New Roman" w:hAnsi="Times New Roman" w:cs="Times New Roman"/>
          <w:lang w:val="en-US"/>
        </w:rPr>
      </w:pPr>
    </w:p>
    <w:sectPr w:rsidR="00C90411" w:rsidRPr="0070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340"/>
    <w:multiLevelType w:val="hybridMultilevel"/>
    <w:tmpl w:val="C654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0936"/>
    <w:multiLevelType w:val="hybridMultilevel"/>
    <w:tmpl w:val="5EFC4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4D62"/>
    <w:multiLevelType w:val="multilevel"/>
    <w:tmpl w:val="04545638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480E"/>
    <w:multiLevelType w:val="hybridMultilevel"/>
    <w:tmpl w:val="045456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6854">
    <w:abstractNumId w:val="0"/>
  </w:num>
  <w:num w:numId="2" w16cid:durableId="989556767">
    <w:abstractNumId w:val="1"/>
  </w:num>
  <w:num w:numId="3" w16cid:durableId="1351950921">
    <w:abstractNumId w:val="3"/>
  </w:num>
  <w:num w:numId="4" w16cid:durableId="204389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11"/>
    <w:rsid w:val="00052119"/>
    <w:rsid w:val="000B3C9D"/>
    <w:rsid w:val="000C7E67"/>
    <w:rsid w:val="00142CE7"/>
    <w:rsid w:val="00163E29"/>
    <w:rsid w:val="001E3316"/>
    <w:rsid w:val="00257BC6"/>
    <w:rsid w:val="00281B18"/>
    <w:rsid w:val="002A5D3F"/>
    <w:rsid w:val="002C3842"/>
    <w:rsid w:val="0031692F"/>
    <w:rsid w:val="003A0BD0"/>
    <w:rsid w:val="003C1173"/>
    <w:rsid w:val="003D0D37"/>
    <w:rsid w:val="004678E7"/>
    <w:rsid w:val="004B62DC"/>
    <w:rsid w:val="004F167A"/>
    <w:rsid w:val="00504FCC"/>
    <w:rsid w:val="005727E4"/>
    <w:rsid w:val="00655EAA"/>
    <w:rsid w:val="006A0020"/>
    <w:rsid w:val="006E46FD"/>
    <w:rsid w:val="00704A7F"/>
    <w:rsid w:val="00762A46"/>
    <w:rsid w:val="007A6139"/>
    <w:rsid w:val="00815DDC"/>
    <w:rsid w:val="008202B5"/>
    <w:rsid w:val="00846229"/>
    <w:rsid w:val="0085584F"/>
    <w:rsid w:val="00856ABB"/>
    <w:rsid w:val="009376A9"/>
    <w:rsid w:val="009613FF"/>
    <w:rsid w:val="009B583D"/>
    <w:rsid w:val="00A46B4D"/>
    <w:rsid w:val="00AB10BB"/>
    <w:rsid w:val="00AD58DE"/>
    <w:rsid w:val="00AD7A17"/>
    <w:rsid w:val="00AE0B99"/>
    <w:rsid w:val="00B649CA"/>
    <w:rsid w:val="00B77F7C"/>
    <w:rsid w:val="00B91DFE"/>
    <w:rsid w:val="00C0041C"/>
    <w:rsid w:val="00C257CF"/>
    <w:rsid w:val="00C27E95"/>
    <w:rsid w:val="00C75C64"/>
    <w:rsid w:val="00C90411"/>
    <w:rsid w:val="00CF12F5"/>
    <w:rsid w:val="00D2293B"/>
    <w:rsid w:val="00D40D68"/>
    <w:rsid w:val="00D71FD4"/>
    <w:rsid w:val="00D9049D"/>
    <w:rsid w:val="00DD60D2"/>
    <w:rsid w:val="00E7646C"/>
    <w:rsid w:val="00EC424E"/>
    <w:rsid w:val="00EF08B4"/>
    <w:rsid w:val="00F023C7"/>
    <w:rsid w:val="00F22135"/>
    <w:rsid w:val="00F75A2D"/>
    <w:rsid w:val="00F858AE"/>
    <w:rsid w:val="00FC65A3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9DF95"/>
  <w15:chartTrackingRefBased/>
  <w15:docId w15:val="{55882E92-DE99-4A4E-8916-6509EF0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4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4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4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4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4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4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4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4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4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4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4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4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4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4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4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4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4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04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4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04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04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04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04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4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4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0411"/>
    <w:rPr>
      <w:b/>
      <w:bCs/>
      <w:smallCaps/>
      <w:color w:val="0F4761" w:themeColor="accent1" w:themeShade="BF"/>
      <w:spacing w:val="5"/>
    </w:rPr>
  </w:style>
  <w:style w:type="numbering" w:customStyle="1" w:styleId="CurrentList1">
    <w:name w:val="Current List1"/>
    <w:uiPriority w:val="99"/>
    <w:rsid w:val="003C117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T</dc:creator>
  <cp:keywords/>
  <dc:description/>
  <cp:lastModifiedBy>Carmine T</cp:lastModifiedBy>
  <cp:revision>43</cp:revision>
  <dcterms:created xsi:type="dcterms:W3CDTF">2024-06-09T09:07:00Z</dcterms:created>
  <dcterms:modified xsi:type="dcterms:W3CDTF">2024-06-09T15:08:00Z</dcterms:modified>
</cp:coreProperties>
</file>