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F83" w:rsidRPr="00AC0BDF" w:rsidRDefault="00194E0D" w:rsidP="00FC00B8">
      <w:pPr>
        <w:jc w:val="right"/>
        <w:rPr>
          <w:rFonts w:ascii="Times New Roman" w:hAnsi="Times New Roman" w:cs="Times New Roman"/>
          <w:sz w:val="24"/>
          <w:szCs w:val="24"/>
        </w:rPr>
      </w:pPr>
      <w:bookmarkStart w:id="0" w:name="_GoBack"/>
      <w:bookmarkEnd w:id="0"/>
      <w:r w:rsidRPr="00AC0BDF">
        <w:rPr>
          <w:rFonts w:ascii="Times New Roman" w:hAnsi="Times New Roman" w:cs="Times New Roman"/>
          <w:sz w:val="24"/>
          <w:szCs w:val="24"/>
        </w:rPr>
        <w:t xml:space="preserve">Приложение к извещению </w:t>
      </w:r>
    </w:p>
    <w:p w:rsidR="00194E0D" w:rsidRPr="00AC0BDF" w:rsidRDefault="00194E0D" w:rsidP="00FC00B8">
      <w:pPr>
        <w:jc w:val="right"/>
        <w:rPr>
          <w:rFonts w:ascii="Times New Roman" w:hAnsi="Times New Roman" w:cs="Times New Roman"/>
          <w:sz w:val="24"/>
          <w:szCs w:val="24"/>
        </w:rPr>
      </w:pPr>
    </w:p>
    <w:p w:rsidR="00194E0D" w:rsidRPr="00AC0BDF" w:rsidRDefault="00194E0D" w:rsidP="00FC00B8">
      <w:pPr>
        <w:autoSpaceDE w:val="0"/>
        <w:autoSpaceDN w:val="0"/>
        <w:adjustRightInd w:val="0"/>
        <w:ind w:firstLine="709"/>
        <w:jc w:val="center"/>
        <w:rPr>
          <w:rFonts w:ascii="Times New Roman" w:eastAsia="Calibri" w:hAnsi="Times New Roman" w:cs="Times New Roman"/>
          <w:b/>
          <w:i/>
          <w:iCs/>
          <w:sz w:val="24"/>
          <w:szCs w:val="24"/>
          <w:lang w:eastAsia="en-US"/>
        </w:rPr>
      </w:pPr>
      <w:r w:rsidRPr="00AC0BDF">
        <w:rPr>
          <w:rFonts w:ascii="Times New Roman" w:eastAsia="Calibri" w:hAnsi="Times New Roman" w:cs="Times New Roman"/>
          <w:b/>
          <w:i/>
          <w:iCs/>
          <w:sz w:val="24"/>
          <w:szCs w:val="24"/>
          <w:lang w:eastAsia="en-US"/>
        </w:rPr>
        <w:t>Единые требования к участникам закупки.</w:t>
      </w:r>
    </w:p>
    <w:p w:rsidR="008A13FD" w:rsidRPr="00600903" w:rsidRDefault="008A13FD" w:rsidP="008A13FD">
      <w:pPr>
        <w:autoSpaceDE w:val="0"/>
        <w:autoSpaceDN w:val="0"/>
        <w:adjustRightInd w:val="0"/>
        <w:spacing w:line="240" w:lineRule="auto"/>
        <w:ind w:firstLine="709"/>
        <w:jc w:val="both"/>
        <w:rPr>
          <w:rFonts w:ascii="Times New Roman" w:eastAsia="Calibri" w:hAnsi="Times New Roman"/>
          <w:sz w:val="24"/>
          <w:szCs w:val="24"/>
          <w:lang w:eastAsia="en-US"/>
        </w:rPr>
      </w:pPr>
      <w:r w:rsidRPr="00600903">
        <w:rPr>
          <w:rFonts w:ascii="Times New Roman" w:eastAsia="Calibri" w:hAnsi="Times New Roman"/>
          <w:sz w:val="24"/>
          <w:szCs w:val="24"/>
          <w:lang w:eastAsia="en-US"/>
        </w:rPr>
        <w:t xml:space="preserve">При осуществлении закупки к участникам закупки устанавливаются следующие единые требования: </w:t>
      </w:r>
    </w:p>
    <w:p w:rsidR="008A13FD" w:rsidRPr="00600903" w:rsidRDefault="008A13FD" w:rsidP="008A13FD">
      <w:pPr>
        <w:autoSpaceDE w:val="0"/>
        <w:autoSpaceDN w:val="0"/>
        <w:adjustRightInd w:val="0"/>
        <w:spacing w:line="240" w:lineRule="auto"/>
        <w:ind w:firstLine="540"/>
        <w:jc w:val="both"/>
        <w:rPr>
          <w:rFonts w:ascii="Times New Roman" w:hAnsi="Times New Roman"/>
          <w:sz w:val="24"/>
          <w:szCs w:val="24"/>
        </w:rPr>
      </w:pPr>
      <w:r w:rsidRPr="00600903">
        <w:rPr>
          <w:rFonts w:ascii="Times New Roman" w:hAnsi="Times New Roman"/>
          <w:sz w:val="24"/>
          <w:szCs w:val="24"/>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8A13FD" w:rsidRPr="00600903" w:rsidRDefault="008A13FD" w:rsidP="008A13FD">
      <w:pPr>
        <w:autoSpaceDE w:val="0"/>
        <w:autoSpaceDN w:val="0"/>
        <w:adjustRightInd w:val="0"/>
        <w:spacing w:line="240" w:lineRule="auto"/>
        <w:ind w:firstLine="540"/>
        <w:jc w:val="both"/>
        <w:rPr>
          <w:rFonts w:ascii="Times New Roman" w:hAnsi="Times New Roman"/>
          <w:sz w:val="24"/>
          <w:szCs w:val="24"/>
        </w:rPr>
      </w:pPr>
      <w:r w:rsidRPr="00600903">
        <w:rPr>
          <w:rFonts w:ascii="Times New Roman" w:hAnsi="Times New Roman"/>
          <w:sz w:val="24"/>
          <w:szCs w:val="24"/>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A13FD" w:rsidRPr="00600903" w:rsidRDefault="008A13FD" w:rsidP="008A13FD">
      <w:pPr>
        <w:autoSpaceDE w:val="0"/>
        <w:autoSpaceDN w:val="0"/>
        <w:adjustRightInd w:val="0"/>
        <w:spacing w:line="240" w:lineRule="auto"/>
        <w:ind w:firstLine="540"/>
        <w:jc w:val="both"/>
        <w:rPr>
          <w:rFonts w:ascii="Times New Roman" w:hAnsi="Times New Roman"/>
          <w:sz w:val="24"/>
          <w:szCs w:val="24"/>
        </w:rPr>
      </w:pPr>
      <w:r w:rsidRPr="00600903">
        <w:rPr>
          <w:rFonts w:ascii="Times New Roman" w:hAnsi="Times New Roman"/>
          <w:sz w:val="24"/>
          <w:szCs w:val="24"/>
        </w:rPr>
        <w:t xml:space="preserve">3) </w:t>
      </w:r>
      <w:proofErr w:type="spellStart"/>
      <w:r w:rsidRPr="00600903">
        <w:rPr>
          <w:rFonts w:ascii="Times New Roman" w:hAnsi="Times New Roman"/>
          <w:sz w:val="24"/>
          <w:szCs w:val="24"/>
        </w:rPr>
        <w:t>неприостановление</w:t>
      </w:r>
      <w:proofErr w:type="spellEnd"/>
      <w:r w:rsidRPr="00600903">
        <w:rPr>
          <w:rFonts w:ascii="Times New Roman" w:hAnsi="Times New Roman"/>
          <w:sz w:val="24"/>
          <w:szCs w:val="24"/>
        </w:rPr>
        <w:t xml:space="preserve"> деятельности участника закупки в порядке, установленном </w:t>
      </w:r>
      <w:hyperlink r:id="rId4" w:history="1">
        <w:r w:rsidRPr="00600903">
          <w:rPr>
            <w:rFonts w:ascii="Times New Roman" w:hAnsi="Times New Roman"/>
            <w:sz w:val="24"/>
            <w:szCs w:val="24"/>
          </w:rPr>
          <w:t>Кодексом</w:t>
        </w:r>
      </w:hyperlink>
      <w:r w:rsidRPr="00600903">
        <w:rPr>
          <w:rFonts w:ascii="Times New Roman" w:hAnsi="Times New Roman"/>
          <w:sz w:val="24"/>
          <w:szCs w:val="24"/>
        </w:rPr>
        <w:t xml:space="preserve"> Российской Федерации об административных правонарушениях, на дату подачи заявки на участие в закупке;</w:t>
      </w:r>
    </w:p>
    <w:p w:rsidR="008A13FD" w:rsidRPr="00600903" w:rsidRDefault="008A13FD" w:rsidP="008A13FD">
      <w:pPr>
        <w:autoSpaceDE w:val="0"/>
        <w:autoSpaceDN w:val="0"/>
        <w:adjustRightInd w:val="0"/>
        <w:spacing w:line="240" w:lineRule="auto"/>
        <w:ind w:firstLine="540"/>
        <w:jc w:val="both"/>
        <w:rPr>
          <w:rFonts w:ascii="Times New Roman" w:hAnsi="Times New Roman"/>
          <w:sz w:val="24"/>
          <w:szCs w:val="24"/>
        </w:rPr>
      </w:pPr>
      <w:r w:rsidRPr="00600903">
        <w:rPr>
          <w:rFonts w:ascii="Times New Roman" w:hAnsi="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5" w:history="1">
        <w:r w:rsidRPr="00600903">
          <w:rPr>
            <w:rFonts w:ascii="Times New Roman" w:hAnsi="Times New Roman"/>
            <w:sz w:val="24"/>
            <w:szCs w:val="24"/>
          </w:rPr>
          <w:t>законодательством</w:t>
        </w:r>
      </w:hyperlink>
      <w:r w:rsidRPr="00600903">
        <w:rPr>
          <w:rFonts w:ascii="Times New Roman" w:hAnsi="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6" w:history="1">
        <w:r w:rsidRPr="00600903">
          <w:rPr>
            <w:rFonts w:ascii="Times New Roman" w:hAnsi="Times New Roman"/>
            <w:sz w:val="24"/>
            <w:szCs w:val="24"/>
          </w:rPr>
          <w:t>законодательством</w:t>
        </w:r>
      </w:hyperlink>
      <w:r w:rsidRPr="00600903">
        <w:rPr>
          <w:rFonts w:ascii="Times New Roman" w:hAnsi="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F61F9" w:rsidRDefault="008F61F9" w:rsidP="008F61F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F61F9">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7" w:history="1">
        <w:r w:rsidRPr="008F61F9">
          <w:rPr>
            <w:rFonts w:ascii="Times New Roman" w:hAnsi="Times New Roman" w:cs="Times New Roman"/>
            <w:sz w:val="24"/>
            <w:szCs w:val="24"/>
          </w:rPr>
          <w:t>статьями 289</w:t>
        </w:r>
      </w:hyperlink>
      <w:r w:rsidRPr="008F61F9">
        <w:rPr>
          <w:rFonts w:ascii="Times New Roman" w:hAnsi="Times New Roman" w:cs="Times New Roman"/>
          <w:sz w:val="24"/>
          <w:szCs w:val="24"/>
        </w:rPr>
        <w:t xml:space="preserve">, </w:t>
      </w:r>
      <w:hyperlink r:id="rId8" w:history="1">
        <w:r w:rsidRPr="008F61F9">
          <w:rPr>
            <w:rFonts w:ascii="Times New Roman" w:hAnsi="Times New Roman" w:cs="Times New Roman"/>
            <w:sz w:val="24"/>
            <w:szCs w:val="24"/>
          </w:rPr>
          <w:t>290</w:t>
        </w:r>
      </w:hyperlink>
      <w:r w:rsidRPr="008F61F9">
        <w:rPr>
          <w:rFonts w:ascii="Times New Roman" w:hAnsi="Times New Roman" w:cs="Times New Roman"/>
          <w:sz w:val="24"/>
          <w:szCs w:val="24"/>
        </w:rPr>
        <w:t xml:space="preserve">, </w:t>
      </w:r>
      <w:hyperlink r:id="rId9" w:history="1">
        <w:r w:rsidRPr="008F61F9">
          <w:rPr>
            <w:rFonts w:ascii="Times New Roman" w:hAnsi="Times New Roman" w:cs="Times New Roman"/>
            <w:sz w:val="24"/>
            <w:szCs w:val="24"/>
          </w:rPr>
          <w:t>291</w:t>
        </w:r>
      </w:hyperlink>
      <w:r w:rsidRPr="008F61F9">
        <w:rPr>
          <w:rFonts w:ascii="Times New Roman" w:hAnsi="Times New Roman" w:cs="Times New Roman"/>
          <w:sz w:val="24"/>
          <w:szCs w:val="24"/>
        </w:rPr>
        <w:t xml:space="preserve">, </w:t>
      </w:r>
      <w:hyperlink r:id="rId10" w:history="1">
        <w:r w:rsidRPr="008F61F9">
          <w:rPr>
            <w:rFonts w:ascii="Times New Roman" w:hAnsi="Times New Roman" w:cs="Times New Roman"/>
            <w:sz w:val="24"/>
            <w:szCs w:val="24"/>
          </w:rPr>
          <w:t>291.1</w:t>
        </w:r>
      </w:hyperlink>
      <w:r w:rsidRPr="008F61F9">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w:t>
      </w:r>
      <w:r>
        <w:rPr>
          <w:rFonts w:ascii="Times New Roman" w:hAnsi="Times New Roman" w:cs="Times New Roman"/>
          <w:sz w:val="24"/>
          <w:szCs w:val="24"/>
        </w:rPr>
        <w:t xml:space="preserve">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F61F9" w:rsidRDefault="008F61F9" w:rsidP="008F61F9">
      <w:pPr>
        <w:autoSpaceDE w:val="0"/>
        <w:autoSpaceDN w:val="0"/>
        <w:adjustRightInd w:val="0"/>
        <w:spacing w:after="0" w:line="240" w:lineRule="auto"/>
        <w:ind w:firstLine="540"/>
        <w:jc w:val="both"/>
        <w:rPr>
          <w:rFonts w:ascii="Times New Roman" w:hAnsi="Times New Roman" w:cs="Times New Roman"/>
          <w:sz w:val="24"/>
          <w:szCs w:val="24"/>
        </w:rPr>
      </w:pPr>
    </w:p>
    <w:p w:rsidR="008F61F9" w:rsidRPr="008F61F9" w:rsidRDefault="008F61F9" w:rsidP="008F61F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5.1) </w:t>
      </w:r>
      <w:r w:rsidRPr="008F61F9">
        <w:rPr>
          <w:rFonts w:ascii="Times New Roman" w:hAnsi="Times New Roman" w:cs="Times New Roman"/>
          <w:sz w:val="24"/>
          <w:szCs w:val="24"/>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1" w:history="1">
        <w:r w:rsidRPr="008F61F9">
          <w:rPr>
            <w:rFonts w:ascii="Times New Roman" w:hAnsi="Times New Roman" w:cs="Times New Roman"/>
            <w:sz w:val="24"/>
            <w:szCs w:val="24"/>
          </w:rPr>
          <w:t>статьей 19.28</w:t>
        </w:r>
      </w:hyperlink>
      <w:r w:rsidRPr="008F61F9">
        <w:rPr>
          <w:rFonts w:ascii="Times New Roman" w:hAnsi="Times New Roman" w:cs="Times New Roman"/>
          <w:sz w:val="24"/>
          <w:szCs w:val="24"/>
        </w:rPr>
        <w:t xml:space="preserve"> Кодекса Российской Федерации об административных правонарушениях;</w:t>
      </w:r>
    </w:p>
    <w:p w:rsidR="008F61F9" w:rsidRPr="008F61F9" w:rsidRDefault="008F61F9" w:rsidP="008A13FD">
      <w:pPr>
        <w:autoSpaceDE w:val="0"/>
        <w:autoSpaceDN w:val="0"/>
        <w:adjustRightInd w:val="0"/>
        <w:spacing w:line="240" w:lineRule="auto"/>
        <w:ind w:firstLine="540"/>
        <w:jc w:val="both"/>
        <w:rPr>
          <w:rFonts w:ascii="Times New Roman" w:hAnsi="Times New Roman"/>
          <w:sz w:val="24"/>
          <w:szCs w:val="24"/>
        </w:rPr>
      </w:pPr>
    </w:p>
    <w:p w:rsidR="008F61F9" w:rsidRDefault="008F61F9" w:rsidP="008A13FD">
      <w:pPr>
        <w:autoSpaceDE w:val="0"/>
        <w:autoSpaceDN w:val="0"/>
        <w:adjustRightInd w:val="0"/>
        <w:spacing w:line="240" w:lineRule="auto"/>
        <w:ind w:firstLine="540"/>
        <w:jc w:val="both"/>
        <w:rPr>
          <w:rFonts w:ascii="Times New Roman" w:hAnsi="Times New Roman"/>
          <w:sz w:val="24"/>
          <w:szCs w:val="24"/>
        </w:rPr>
      </w:pPr>
    </w:p>
    <w:p w:rsidR="008F61F9" w:rsidRDefault="008F61F9" w:rsidP="008A13FD">
      <w:pPr>
        <w:autoSpaceDE w:val="0"/>
        <w:autoSpaceDN w:val="0"/>
        <w:adjustRightInd w:val="0"/>
        <w:spacing w:line="240" w:lineRule="auto"/>
        <w:ind w:firstLine="540"/>
        <w:jc w:val="both"/>
        <w:rPr>
          <w:rFonts w:ascii="Times New Roman" w:hAnsi="Times New Roman"/>
          <w:sz w:val="24"/>
          <w:szCs w:val="24"/>
        </w:rPr>
      </w:pPr>
    </w:p>
    <w:p w:rsidR="008F61F9" w:rsidRPr="00600903" w:rsidRDefault="008F61F9" w:rsidP="008A13FD">
      <w:pPr>
        <w:autoSpaceDE w:val="0"/>
        <w:autoSpaceDN w:val="0"/>
        <w:adjustRightInd w:val="0"/>
        <w:spacing w:line="240" w:lineRule="auto"/>
        <w:ind w:firstLine="540"/>
        <w:jc w:val="both"/>
        <w:rPr>
          <w:rFonts w:ascii="Times New Roman" w:hAnsi="Times New Roman"/>
          <w:sz w:val="24"/>
          <w:szCs w:val="24"/>
        </w:rPr>
      </w:pPr>
    </w:p>
    <w:p w:rsidR="008A13FD" w:rsidRPr="00600903" w:rsidRDefault="008A13FD" w:rsidP="008A13FD">
      <w:pPr>
        <w:autoSpaceDE w:val="0"/>
        <w:autoSpaceDN w:val="0"/>
        <w:adjustRightInd w:val="0"/>
        <w:spacing w:line="240" w:lineRule="auto"/>
        <w:ind w:firstLine="540"/>
        <w:jc w:val="both"/>
        <w:rPr>
          <w:rFonts w:ascii="Times New Roman" w:hAnsi="Times New Roman"/>
          <w:sz w:val="24"/>
          <w:szCs w:val="24"/>
        </w:rPr>
      </w:pPr>
      <w:r w:rsidRPr="00600903">
        <w:rPr>
          <w:rFonts w:ascii="Times New Roman" w:hAnsi="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A13FD" w:rsidRDefault="008A13FD" w:rsidP="008A13FD">
      <w:pPr>
        <w:pStyle w:val="ConsPlusNormal"/>
        <w:ind w:firstLine="540"/>
        <w:jc w:val="both"/>
        <w:rPr>
          <w:rFonts w:ascii="Times New Roman" w:hAnsi="Times New Roman" w:cs="Times New Roman"/>
          <w:sz w:val="24"/>
          <w:szCs w:val="24"/>
        </w:rPr>
      </w:pPr>
      <w:r w:rsidRPr="00600903">
        <w:rPr>
          <w:rFonts w:ascii="Times New Roman" w:hAnsi="Times New Roman" w:cs="Times New Roman"/>
          <w:sz w:val="24"/>
          <w:szCs w:val="24"/>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sidR="00C24F7F">
        <w:rPr>
          <w:rFonts w:ascii="Times New Roman" w:hAnsi="Times New Roman" w:cs="Times New Roman"/>
          <w:sz w:val="24"/>
          <w:szCs w:val="24"/>
        </w:rPr>
        <w:t>апитале хозяйственного общества;</w:t>
      </w:r>
    </w:p>
    <w:p w:rsidR="00C24F7F" w:rsidRDefault="00C24F7F" w:rsidP="008A13FD">
      <w:pPr>
        <w:pStyle w:val="ConsPlusNormal"/>
        <w:ind w:firstLine="540"/>
        <w:jc w:val="both"/>
        <w:rPr>
          <w:rFonts w:ascii="Times New Roman" w:hAnsi="Times New Roman" w:cs="Times New Roman"/>
          <w:sz w:val="24"/>
          <w:szCs w:val="24"/>
        </w:rPr>
      </w:pPr>
    </w:p>
    <w:p w:rsidR="00C24F7F" w:rsidRDefault="00C24F7F" w:rsidP="00C24F7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 </w:t>
      </w:r>
      <w:r w:rsidRPr="00C24F7F">
        <w:rPr>
          <w:rFonts w:ascii="Times New Roman" w:hAnsi="Times New Roman" w:cs="Times New Roman"/>
          <w:sz w:val="24"/>
          <w:szCs w:val="24"/>
        </w:rPr>
        <w:t>участник закупки не является офшорной компанией.</w:t>
      </w:r>
    </w:p>
    <w:p w:rsidR="005F7852" w:rsidRPr="00C24F7F" w:rsidRDefault="005F7852" w:rsidP="00C24F7F">
      <w:pPr>
        <w:autoSpaceDE w:val="0"/>
        <w:autoSpaceDN w:val="0"/>
        <w:adjustRightInd w:val="0"/>
        <w:spacing w:after="0" w:line="240" w:lineRule="auto"/>
        <w:ind w:firstLine="540"/>
        <w:jc w:val="both"/>
        <w:rPr>
          <w:rFonts w:ascii="Times New Roman" w:hAnsi="Times New Roman" w:cs="Times New Roman"/>
          <w:sz w:val="24"/>
          <w:szCs w:val="24"/>
        </w:rPr>
      </w:pPr>
    </w:p>
    <w:p w:rsidR="00C24F7F" w:rsidRDefault="005F7852" w:rsidP="008A13FD">
      <w:pPr>
        <w:pStyle w:val="ConsPlusNormal"/>
        <w:ind w:firstLine="540"/>
        <w:jc w:val="both"/>
        <w:rPr>
          <w:rFonts w:ascii="Times New Roman" w:hAnsi="Times New Roman" w:cs="Times New Roman"/>
          <w:sz w:val="24"/>
          <w:szCs w:val="24"/>
        </w:rPr>
      </w:pPr>
      <w:r w:rsidRPr="005F7852">
        <w:rPr>
          <w:rFonts w:ascii="Times New Roman" w:hAnsi="Times New Roman" w:cs="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rsidR="005F7852" w:rsidRDefault="005F7852" w:rsidP="008A13FD">
      <w:pPr>
        <w:pStyle w:val="ConsPlusNormal"/>
        <w:ind w:firstLine="540"/>
        <w:jc w:val="both"/>
        <w:rPr>
          <w:rFonts w:ascii="Times New Roman" w:hAnsi="Times New Roman" w:cs="Times New Roman"/>
          <w:sz w:val="24"/>
          <w:szCs w:val="24"/>
        </w:rPr>
      </w:pPr>
    </w:p>
    <w:p w:rsidR="008A13FD" w:rsidRPr="00600903" w:rsidRDefault="008A13FD" w:rsidP="008A13FD">
      <w:pPr>
        <w:pStyle w:val="ConsPlusNormal"/>
        <w:ind w:firstLine="540"/>
        <w:jc w:val="both"/>
        <w:rPr>
          <w:rFonts w:ascii="Times New Roman" w:hAnsi="Times New Roman" w:cs="Times New Roman"/>
          <w:sz w:val="24"/>
          <w:szCs w:val="24"/>
        </w:rPr>
      </w:pPr>
      <w:r w:rsidRPr="00B14FA6">
        <w:rPr>
          <w:rFonts w:ascii="Times New Roman" w:eastAsia="Calibri" w:hAnsi="Times New Roman" w:cs="Times New Roman"/>
          <w:sz w:val="24"/>
          <w:szCs w:val="24"/>
          <w:lang w:eastAsia="en-US"/>
        </w:rPr>
        <w:t>Устанавливается</w:t>
      </w:r>
      <w:r w:rsidRPr="00B14FA6">
        <w:rPr>
          <w:rFonts w:ascii="Times New Roman" w:hAnsi="Times New Roman" w:cs="Times New Roman"/>
          <w:sz w:val="24"/>
          <w:szCs w:val="24"/>
        </w:rPr>
        <w:t xml:space="preserve"> требование об отсутствии в предусмотренном </w:t>
      </w:r>
      <w:r w:rsidR="00B14FA6" w:rsidRPr="00B14FA6">
        <w:rPr>
          <w:rFonts w:ascii="Times New Roman" w:hAnsi="Times New Roman"/>
          <w:iCs/>
          <w:sz w:val="24"/>
          <w:szCs w:val="24"/>
        </w:rPr>
        <w:t>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AD4D49">
        <w:rPr>
          <w:rFonts w:ascii="Times New Roman" w:hAnsi="Times New Roman"/>
          <w:iCs/>
          <w:sz w:val="24"/>
          <w:szCs w:val="24"/>
        </w:rPr>
        <w:t xml:space="preserve"> </w:t>
      </w:r>
      <w:r w:rsidRPr="00B14FA6">
        <w:rPr>
          <w:rFonts w:ascii="Times New Roman" w:hAnsi="Times New Roman" w:cs="Times New Roman"/>
          <w:sz w:val="24"/>
          <w:szCs w:val="24"/>
        </w:rPr>
        <w:t>реестре недобросовестных поставщиков (подрядчиков,</w:t>
      </w:r>
      <w:r w:rsidRPr="00600903">
        <w:rPr>
          <w:rFonts w:ascii="Times New Roman" w:hAnsi="Times New Roman" w:cs="Times New Roman"/>
          <w:sz w:val="24"/>
          <w:szCs w:val="24"/>
        </w:rPr>
        <w:t xml:space="preserve">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если Информационной картой </w:t>
      </w:r>
      <w:r w:rsidR="00B64174">
        <w:rPr>
          <w:rFonts w:ascii="Times New Roman" w:hAnsi="Times New Roman" w:cs="Times New Roman"/>
          <w:sz w:val="24"/>
          <w:szCs w:val="24"/>
        </w:rPr>
        <w:t xml:space="preserve">конкурсной </w:t>
      </w:r>
      <w:r w:rsidRPr="00600903">
        <w:rPr>
          <w:rFonts w:ascii="Times New Roman" w:hAnsi="Times New Roman" w:cs="Times New Roman"/>
          <w:sz w:val="24"/>
          <w:szCs w:val="24"/>
        </w:rPr>
        <w:t>документации не предусмотрено иное.</w:t>
      </w:r>
    </w:p>
    <w:p w:rsidR="00194E0D" w:rsidRPr="00600903" w:rsidRDefault="00194E0D" w:rsidP="008A13FD">
      <w:pPr>
        <w:autoSpaceDE w:val="0"/>
        <w:autoSpaceDN w:val="0"/>
        <w:adjustRightInd w:val="0"/>
        <w:spacing w:after="0" w:line="240" w:lineRule="auto"/>
        <w:ind w:firstLine="709"/>
        <w:jc w:val="both"/>
        <w:rPr>
          <w:rFonts w:ascii="Times New Roman" w:hAnsi="Times New Roman" w:cs="Times New Roman"/>
          <w:sz w:val="24"/>
          <w:szCs w:val="24"/>
        </w:rPr>
      </w:pPr>
    </w:p>
    <w:sectPr w:rsidR="00194E0D" w:rsidRPr="00600903" w:rsidSect="00F43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E0D"/>
    <w:rsid w:val="00000918"/>
    <w:rsid w:val="00085F8F"/>
    <w:rsid w:val="00114E37"/>
    <w:rsid w:val="00181A5A"/>
    <w:rsid w:val="00194E0D"/>
    <w:rsid w:val="00360D02"/>
    <w:rsid w:val="004E5E73"/>
    <w:rsid w:val="005F7852"/>
    <w:rsid w:val="00600903"/>
    <w:rsid w:val="00620D7B"/>
    <w:rsid w:val="007F11ED"/>
    <w:rsid w:val="008A13FD"/>
    <w:rsid w:val="008F61F9"/>
    <w:rsid w:val="009B4F83"/>
    <w:rsid w:val="00AC0BDF"/>
    <w:rsid w:val="00AD4D49"/>
    <w:rsid w:val="00AF2F5C"/>
    <w:rsid w:val="00B14FA6"/>
    <w:rsid w:val="00B64174"/>
    <w:rsid w:val="00C24F7F"/>
    <w:rsid w:val="00F27B5A"/>
    <w:rsid w:val="00F437D2"/>
    <w:rsid w:val="00FC0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27AD9-76DE-429D-A8AC-58BFAC005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4E0D"/>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semiHidden/>
    <w:unhideWhenUsed/>
    <w:rsid w:val="00194E0D"/>
    <w:rPr>
      <w:color w:val="0000FF"/>
      <w:u w:val="single"/>
    </w:rPr>
  </w:style>
  <w:style w:type="paragraph" w:styleId="a4">
    <w:name w:val="Balloon Text"/>
    <w:basedOn w:val="a"/>
    <w:link w:val="a5"/>
    <w:uiPriority w:val="99"/>
    <w:semiHidden/>
    <w:unhideWhenUsed/>
    <w:rsid w:val="00F27B5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27B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6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2F931359932BAF4358CB8028C7345312239DDBF779975A09D381E7DA0AF77F2944A824277ExBI8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882F931359932BAF4358CB8028C7345312239DDBF779975A09D381E7DA0AF77F2944A827277AB41AxCI5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2CCB3D5E0E2F260F38E2493BCBBD609D3C10787A7AA912446784928A6A60EF80E8B4A1D9412l7BFN" TargetMode="External"/><Relationship Id="rId11" Type="http://schemas.openxmlformats.org/officeDocument/2006/relationships/hyperlink" Target="consultantplus://offline/ref=882F931359932BAF4358CB8028C7345312239DDBF070975A09D381E7DA0AF77F2944A8242179xBICL" TargetMode="External"/><Relationship Id="rId5" Type="http://schemas.openxmlformats.org/officeDocument/2006/relationships/hyperlink" Target="consultantplus://offline/ref=32CCB3D5E0E2F260F38E2493BCBBD609D3C10787A7AA912446784928A6A60EF80E8B4A1D9410l7B8N" TargetMode="External"/><Relationship Id="rId10" Type="http://schemas.openxmlformats.org/officeDocument/2006/relationships/hyperlink" Target="consultantplus://offline/ref=882F931359932BAF4358CB8028C7345312239DDBF779975A09D381E7DA0AF77F2944A8242773xBIAL" TargetMode="External"/><Relationship Id="rId4" Type="http://schemas.openxmlformats.org/officeDocument/2006/relationships/hyperlink" Target="consultantplus://offline/ref=32CCB3D5E0E2F260F38E2493BCBBD609D3C1088DABAF912446784928A6A60EF80E8B4A1994l1B0N" TargetMode="External"/><Relationship Id="rId9" Type="http://schemas.openxmlformats.org/officeDocument/2006/relationships/hyperlink" Target="consultantplus://offline/ref=882F931359932BAF4358CB8028C7345312239DDBF779975A09D381E7DA0AF77F2944A824277CxBI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990</Words>
  <Characters>5649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Stukalenko</dc:creator>
  <cp:keywords/>
  <dc:description/>
  <cp:lastModifiedBy>PurchDep</cp:lastModifiedBy>
  <cp:revision>2</cp:revision>
  <cp:lastPrinted>2015-07-16T06:02:00Z</cp:lastPrinted>
  <dcterms:created xsi:type="dcterms:W3CDTF">2019-12-17T07:07:00Z</dcterms:created>
  <dcterms:modified xsi:type="dcterms:W3CDTF">2019-12-17T07:07:00Z</dcterms:modified>
</cp:coreProperties>
</file>