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b/>
          <w:bCs/>
          <w:color w:val="26282F"/>
          <w:sz w:val="24"/>
          <w:szCs w:val="24"/>
        </w:rPr>
        <w:t xml:space="preserve">к </w:t>
      </w:r>
      <w:hyperlink w:anchor="sub_0" w:history="1">
        <w:r w:rsidRPr="006463F3">
          <w:rPr>
            <w:rFonts w:ascii="Arial" w:hAnsi="Arial" w:cs="Arial"/>
            <w:color w:val="106BBE"/>
            <w:sz w:val="24"/>
            <w:szCs w:val="24"/>
          </w:rPr>
          <w:t>решению</w:t>
        </w:r>
      </w:hyperlink>
      <w:r w:rsidRPr="006463F3">
        <w:rPr>
          <w:rFonts w:ascii="Arial" w:hAnsi="Arial" w:cs="Arial"/>
          <w:b/>
          <w:bCs/>
          <w:color w:val="26282F"/>
          <w:sz w:val="24"/>
          <w:szCs w:val="24"/>
        </w:rPr>
        <w:t xml:space="preserve"> Саратовской городской Думы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b/>
          <w:bCs/>
          <w:color w:val="26282F"/>
          <w:sz w:val="24"/>
          <w:szCs w:val="24"/>
        </w:rPr>
        <w:t>от 29 января 2009 г. N 36-398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463F3">
        <w:rPr>
          <w:rFonts w:ascii="Arial" w:hAnsi="Arial" w:cs="Arial"/>
          <w:b/>
          <w:bCs/>
          <w:color w:val="26282F"/>
          <w:sz w:val="24"/>
          <w:szCs w:val="24"/>
        </w:rPr>
        <w:t>Положение</w:t>
      </w:r>
      <w:r w:rsidRPr="006463F3">
        <w:rPr>
          <w:rFonts w:ascii="Arial" w:hAnsi="Arial" w:cs="Arial"/>
          <w:b/>
          <w:bCs/>
          <w:color w:val="26282F"/>
          <w:sz w:val="24"/>
          <w:szCs w:val="24"/>
        </w:rPr>
        <w:br/>
        <w:t>об администрации Ленинского района муниципального образования "Город Саратов"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2100"/>
      <w:r w:rsidRPr="006463F3">
        <w:rPr>
          <w:rFonts w:ascii="Arial" w:hAnsi="Arial" w:cs="Arial"/>
          <w:b/>
          <w:bCs/>
          <w:color w:val="26282F"/>
          <w:sz w:val="24"/>
          <w:szCs w:val="24"/>
        </w:rPr>
        <w:t>1. Общие положения</w:t>
      </w:r>
    </w:p>
    <w:bookmarkEnd w:id="0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011"/>
      <w:r w:rsidRPr="006463F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463F3">
        <w:rPr>
          <w:rFonts w:ascii="Arial" w:hAnsi="Arial" w:cs="Arial"/>
          <w:sz w:val="24"/>
          <w:szCs w:val="24"/>
        </w:rPr>
        <w:t>Администрация Ленинского района муниципального образования "Город Саратов" (далее - администрация района) является территориальным структурным подразделением администрации муниципального образования "Город Саратов", осуществляющим от имени администрации муниципального образования "Город Саратов" исполнительно-распорядительные функции по вопросам местного значения в границах внутригородской территории Ленинского района (далее - район) в части и объеме, установленных настоящим Положением, а также иными муниципальными правовыми актами.</w:t>
      </w:r>
      <w:proofErr w:type="gramEnd"/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012"/>
      <w:bookmarkEnd w:id="1"/>
      <w:r w:rsidRPr="006463F3">
        <w:rPr>
          <w:rFonts w:ascii="Arial" w:hAnsi="Arial" w:cs="Arial"/>
          <w:sz w:val="24"/>
          <w:szCs w:val="24"/>
        </w:rPr>
        <w:t xml:space="preserve">1.2. В своей деятельности администрация района руководствуется </w:t>
      </w:r>
      <w:hyperlink r:id="rId4" w:history="1">
        <w:r w:rsidRPr="006463F3">
          <w:rPr>
            <w:rFonts w:ascii="Arial" w:hAnsi="Arial" w:cs="Arial"/>
            <w:color w:val="106BBE"/>
            <w:sz w:val="24"/>
            <w:szCs w:val="24"/>
          </w:rPr>
          <w:t>Конституцией</w:t>
        </w:r>
      </w:hyperlink>
      <w:r w:rsidRPr="006463F3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</w:t>
      </w:r>
      <w:hyperlink r:id="rId5" w:history="1">
        <w:r w:rsidRPr="006463F3">
          <w:rPr>
            <w:rFonts w:ascii="Arial" w:hAnsi="Arial" w:cs="Arial"/>
            <w:color w:val="106BBE"/>
            <w:sz w:val="24"/>
            <w:szCs w:val="24"/>
          </w:rPr>
          <w:t>Уставом</w:t>
        </w:r>
      </w:hyperlink>
      <w:r w:rsidRPr="006463F3">
        <w:rPr>
          <w:rFonts w:ascii="Arial" w:hAnsi="Arial" w:cs="Arial"/>
          <w:sz w:val="24"/>
          <w:szCs w:val="24"/>
        </w:rPr>
        <w:t xml:space="preserve"> (Основным законом) Саратовской области, нормативными правовыми актами Саратовской области, </w:t>
      </w:r>
      <w:hyperlink r:id="rId6" w:history="1">
        <w:r w:rsidRPr="006463F3">
          <w:rPr>
            <w:rFonts w:ascii="Arial" w:hAnsi="Arial" w:cs="Arial"/>
            <w:color w:val="106BBE"/>
            <w:sz w:val="24"/>
            <w:szCs w:val="24"/>
          </w:rPr>
          <w:t>Уставом</w:t>
        </w:r>
      </w:hyperlink>
      <w:r w:rsidRPr="006463F3">
        <w:rPr>
          <w:rFonts w:ascii="Arial" w:hAnsi="Arial" w:cs="Arial"/>
          <w:sz w:val="24"/>
          <w:szCs w:val="24"/>
        </w:rPr>
        <w:t xml:space="preserve"> муниципального образования "Город Саратов", настоящим Положением и иными муниципальными правовыми актами муниципального образования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013"/>
      <w:bookmarkEnd w:id="2"/>
      <w:r w:rsidRPr="006463F3">
        <w:rPr>
          <w:rFonts w:ascii="Arial" w:hAnsi="Arial" w:cs="Arial"/>
          <w:sz w:val="24"/>
          <w:szCs w:val="24"/>
        </w:rPr>
        <w:t>1.3. Администрация района в пределах полномочий, предусмотренных настоящим Положением, а также иными муниципальными правовыми актами, представляет интересы муниципального образования в отношениях с федеральными органами власти, органами власти субъектов Российской Федерации, муниципальными образованиями, юридическими и физическими лицами по вопросам, отнесенным к компетенции администрации района.</w:t>
      </w:r>
    </w:p>
    <w:bookmarkEnd w:id="3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В целях реализации прав граждан на осуществление местного самоуправления администрация района содействует организации и деятельности на территории района различных форм самоуправления граждан, в том числе территориального общественного самоуправления, в соответствии с действующим законодательством и решениями городской Думы, регулирующими вопросы организации и осуществления территориального общественного самоуправления в муниципальном образовании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014"/>
      <w:r w:rsidRPr="006463F3">
        <w:rPr>
          <w:rFonts w:ascii="Arial" w:hAnsi="Arial" w:cs="Arial"/>
          <w:sz w:val="24"/>
          <w:szCs w:val="24"/>
        </w:rPr>
        <w:t>1.4. Администрация района не вправе делегировать или передавать в любой иной форме свои полномочия иным лицам, за исключением случаев, прямо установленных решениями Саратовской городской Думы.</w:t>
      </w:r>
    </w:p>
    <w:bookmarkEnd w:id="4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2200"/>
      <w:r w:rsidRPr="006463F3">
        <w:rPr>
          <w:rFonts w:ascii="Arial" w:hAnsi="Arial" w:cs="Arial"/>
          <w:b/>
          <w:bCs/>
          <w:color w:val="26282F"/>
          <w:sz w:val="24"/>
          <w:szCs w:val="24"/>
        </w:rPr>
        <w:t>2. Задачи администрации</w:t>
      </w:r>
    </w:p>
    <w:bookmarkEnd w:id="5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021"/>
      <w:r w:rsidRPr="006463F3">
        <w:rPr>
          <w:rFonts w:ascii="Arial" w:hAnsi="Arial" w:cs="Arial"/>
          <w:sz w:val="24"/>
          <w:szCs w:val="24"/>
        </w:rPr>
        <w:t>2.1. Основными задачами администрации района, связанными с решением вопросов местного значения, являются: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0211"/>
      <w:bookmarkEnd w:id="6"/>
      <w:r w:rsidRPr="006463F3">
        <w:rPr>
          <w:rFonts w:ascii="Arial" w:hAnsi="Arial" w:cs="Arial"/>
          <w:sz w:val="24"/>
          <w:szCs w:val="24"/>
        </w:rPr>
        <w:lastRenderedPageBreak/>
        <w:t xml:space="preserve">2.1.1. Участие в составлении проекта бюджета муниципального образования "Город Саратов" (далее - бюджет города), исполнении бюджета города, осуществлении </w:t>
      </w:r>
      <w:proofErr w:type="gramStart"/>
      <w:r w:rsidRPr="006463F3">
        <w:rPr>
          <w:rFonts w:ascii="Arial" w:hAnsi="Arial" w:cs="Arial"/>
          <w:sz w:val="24"/>
          <w:szCs w:val="24"/>
        </w:rPr>
        <w:t>контроля за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его исполнением, составлении отчета об исполнении бюджета города.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0212"/>
      <w:bookmarkEnd w:id="7"/>
      <w:r w:rsidRPr="006463F3">
        <w:rPr>
          <w:rFonts w:ascii="Arial" w:hAnsi="Arial" w:cs="Arial"/>
          <w:sz w:val="24"/>
          <w:szCs w:val="24"/>
        </w:rPr>
        <w:t>2.1.2. Владение, пользование имуществом, находящимся в муниципальной собственности.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0213"/>
      <w:bookmarkEnd w:id="8"/>
      <w:r w:rsidRPr="006463F3">
        <w:rPr>
          <w:rFonts w:ascii="Arial" w:hAnsi="Arial" w:cs="Arial"/>
          <w:sz w:val="24"/>
          <w:szCs w:val="24"/>
        </w:rPr>
        <w:t xml:space="preserve">2.1.3. Участие в организации в границах района </w:t>
      </w:r>
      <w:proofErr w:type="spellStart"/>
      <w:r w:rsidRPr="006463F3">
        <w:rPr>
          <w:rFonts w:ascii="Arial" w:hAnsi="Arial" w:cs="Arial"/>
          <w:sz w:val="24"/>
          <w:szCs w:val="24"/>
        </w:rPr>
        <w:t>электро</w:t>
      </w:r>
      <w:proofErr w:type="spellEnd"/>
      <w:r w:rsidRPr="006463F3">
        <w:rPr>
          <w:rFonts w:ascii="Arial" w:hAnsi="Arial" w:cs="Arial"/>
          <w:sz w:val="24"/>
          <w:szCs w:val="24"/>
        </w:rPr>
        <w:t>-, тепл</w:t>
      </w:r>
      <w:proofErr w:type="gramStart"/>
      <w:r w:rsidRPr="006463F3">
        <w:rPr>
          <w:rFonts w:ascii="Arial" w:hAnsi="Arial" w:cs="Arial"/>
          <w:sz w:val="24"/>
          <w:szCs w:val="24"/>
        </w:rPr>
        <w:t>о-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3F3">
        <w:rPr>
          <w:rFonts w:ascii="Arial" w:hAnsi="Arial" w:cs="Arial"/>
          <w:sz w:val="24"/>
          <w:szCs w:val="24"/>
        </w:rPr>
        <w:t>газо</w:t>
      </w:r>
      <w:proofErr w:type="spellEnd"/>
      <w:r w:rsidRPr="006463F3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топливом.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20214"/>
      <w:bookmarkEnd w:id="9"/>
      <w:r w:rsidRPr="006463F3">
        <w:rPr>
          <w:rFonts w:ascii="Arial" w:hAnsi="Arial" w:cs="Arial"/>
          <w:sz w:val="24"/>
          <w:szCs w:val="24"/>
        </w:rPr>
        <w:t>2.1.4. Участие в дорожной деятельности в отношении автомобильных дорог местного значения в границах района,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20215"/>
      <w:bookmarkEnd w:id="10"/>
      <w:r w:rsidRPr="006463F3">
        <w:rPr>
          <w:rFonts w:ascii="Arial" w:hAnsi="Arial" w:cs="Arial"/>
          <w:sz w:val="24"/>
          <w:szCs w:val="24"/>
        </w:rPr>
        <w:t xml:space="preserve">2.1.5. Участие в обеспечении малоимущих граждан, проживающих в районе и нуждающихся в улучшении жилищных условий, жилыми помещениями в соответствии с </w:t>
      </w:r>
      <w:hyperlink r:id="rId7" w:history="1">
        <w:r w:rsidRPr="006463F3">
          <w:rPr>
            <w:rFonts w:ascii="Arial" w:hAnsi="Arial" w:cs="Arial"/>
            <w:color w:val="106BBE"/>
            <w:sz w:val="24"/>
            <w:szCs w:val="24"/>
          </w:rPr>
          <w:t>жилищным законодательством</w:t>
        </w:r>
      </w:hyperlink>
      <w:r w:rsidRPr="006463F3">
        <w:rPr>
          <w:rFonts w:ascii="Arial" w:hAnsi="Arial" w:cs="Arial"/>
          <w:sz w:val="24"/>
          <w:szCs w:val="24"/>
        </w:rPr>
        <w:t>, в организации строительства и содержания муниципального жилищного фонда, создании условий для жилищного строительства.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0216"/>
      <w:bookmarkEnd w:id="11"/>
      <w:r w:rsidRPr="006463F3">
        <w:rPr>
          <w:rFonts w:ascii="Arial" w:hAnsi="Arial" w:cs="Arial"/>
          <w:sz w:val="24"/>
          <w:szCs w:val="24"/>
        </w:rPr>
        <w:t>2.1.6. Участие в обеспечении первичных мер пожарной безопасности.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20217"/>
      <w:bookmarkEnd w:id="12"/>
      <w:r w:rsidRPr="006463F3">
        <w:rPr>
          <w:rFonts w:ascii="Arial" w:hAnsi="Arial" w:cs="Arial"/>
          <w:sz w:val="24"/>
          <w:szCs w:val="24"/>
        </w:rPr>
        <w:t xml:space="preserve">2.1.7. </w:t>
      </w:r>
      <w:proofErr w:type="gramStart"/>
      <w:r w:rsidRPr="006463F3">
        <w:rPr>
          <w:rFonts w:ascii="Arial" w:hAnsi="Arial" w:cs="Arial"/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Российской Федерации), создание условий для осуществления присмотра и ухода за детьми, содержание детей в муниципальных образовательных организациях на территории района</w:t>
      </w:r>
      <w:proofErr w:type="gramStart"/>
      <w:r w:rsidRPr="006463F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20218"/>
      <w:bookmarkEnd w:id="13"/>
      <w:r w:rsidRPr="006463F3">
        <w:rPr>
          <w:rFonts w:ascii="Arial" w:hAnsi="Arial" w:cs="Arial"/>
          <w:sz w:val="24"/>
          <w:szCs w:val="24"/>
        </w:rPr>
        <w:t>2.1.8.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20219"/>
      <w:bookmarkEnd w:id="14"/>
      <w:r w:rsidRPr="006463F3">
        <w:rPr>
          <w:rFonts w:ascii="Arial" w:hAnsi="Arial" w:cs="Arial"/>
          <w:sz w:val="24"/>
          <w:szCs w:val="24"/>
        </w:rPr>
        <w:t>2.1.9. Организация благоустройства и озеленения территории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202110"/>
      <w:bookmarkEnd w:id="15"/>
      <w:r w:rsidRPr="006463F3">
        <w:rPr>
          <w:rFonts w:ascii="Arial" w:hAnsi="Arial" w:cs="Arial"/>
          <w:sz w:val="24"/>
          <w:szCs w:val="24"/>
        </w:rPr>
        <w:t xml:space="preserve">2.1.10. Исключен с 1 апреля 2019 г. - </w:t>
      </w:r>
      <w:hyperlink r:id="rId8" w:history="1">
        <w:r w:rsidRPr="006463F3">
          <w:rPr>
            <w:rFonts w:ascii="Arial" w:hAnsi="Arial" w:cs="Arial"/>
            <w:color w:val="106BBE"/>
            <w:sz w:val="24"/>
            <w:szCs w:val="24"/>
          </w:rPr>
          <w:t>Решение</w:t>
        </w:r>
      </w:hyperlink>
      <w:r w:rsidRPr="006463F3">
        <w:rPr>
          <w:rFonts w:ascii="Arial" w:hAnsi="Arial" w:cs="Arial"/>
          <w:sz w:val="24"/>
          <w:szCs w:val="24"/>
        </w:rPr>
        <w:t xml:space="preserve"> Саратовской городской Думы от 28 марта 2019 г. N 48-356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2022"/>
      <w:bookmarkEnd w:id="16"/>
      <w:r w:rsidRPr="006463F3">
        <w:rPr>
          <w:rFonts w:ascii="Arial" w:hAnsi="Arial" w:cs="Arial"/>
          <w:sz w:val="24"/>
          <w:szCs w:val="24"/>
        </w:rPr>
        <w:t>2.2. Иные задачи администрации района, связанные с решением вопросов местного значения: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20221"/>
      <w:bookmarkEnd w:id="17"/>
      <w:r w:rsidRPr="006463F3">
        <w:rPr>
          <w:rFonts w:ascii="Arial" w:hAnsi="Arial" w:cs="Arial"/>
          <w:sz w:val="24"/>
          <w:szCs w:val="24"/>
        </w:rPr>
        <w:t>2.2.1. Участие в создании условий для предоставления транспортных услуг населению и организация транспортного обслуживания населения.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0222"/>
      <w:bookmarkEnd w:id="18"/>
      <w:r w:rsidRPr="006463F3">
        <w:rPr>
          <w:rFonts w:ascii="Arial" w:hAnsi="Arial" w:cs="Arial"/>
          <w:sz w:val="24"/>
          <w:szCs w:val="24"/>
        </w:rPr>
        <w:t>2.2.2. Участие в предупреждении и ликвидации последствий чрезвычайных ситуаций.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0223"/>
      <w:bookmarkEnd w:id="19"/>
      <w:r w:rsidRPr="006463F3">
        <w:rPr>
          <w:rFonts w:ascii="Arial" w:hAnsi="Arial" w:cs="Arial"/>
          <w:sz w:val="24"/>
          <w:szCs w:val="24"/>
        </w:rPr>
        <w:t>2.2.3. Участие в организации мероприятий по охране окружающей среды.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0224"/>
      <w:bookmarkEnd w:id="20"/>
      <w:r w:rsidRPr="006463F3">
        <w:rPr>
          <w:rFonts w:ascii="Arial" w:hAnsi="Arial" w:cs="Arial"/>
          <w:sz w:val="24"/>
          <w:szCs w:val="24"/>
        </w:rPr>
        <w:t>2.2.4. Участие в создании условий для обеспечения жителей района услугами связи, общественного питания, торговли и бытового обслуживания.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20225"/>
      <w:bookmarkEnd w:id="21"/>
      <w:r w:rsidRPr="006463F3">
        <w:rPr>
          <w:rFonts w:ascii="Arial" w:hAnsi="Arial" w:cs="Arial"/>
          <w:sz w:val="24"/>
          <w:szCs w:val="24"/>
        </w:rPr>
        <w:t>2.2.5. Участие в обеспечении условий для развития на территории района физической культуры, школьного спорта и массового спорта, в организации проведения официальных физкультурно-оздоровительных и спортивных мероприятий.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20226"/>
      <w:bookmarkEnd w:id="22"/>
      <w:r w:rsidRPr="006463F3">
        <w:rPr>
          <w:rFonts w:ascii="Arial" w:hAnsi="Arial" w:cs="Arial"/>
          <w:sz w:val="24"/>
          <w:szCs w:val="24"/>
        </w:rPr>
        <w:t>2.2.6. Создание условий для массового отдыха жителей района и организация обустройства мест массового отдыха населения.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20227"/>
      <w:bookmarkEnd w:id="23"/>
      <w:r w:rsidRPr="006463F3">
        <w:rPr>
          <w:rFonts w:ascii="Arial" w:hAnsi="Arial" w:cs="Arial"/>
          <w:sz w:val="24"/>
          <w:szCs w:val="24"/>
        </w:rPr>
        <w:lastRenderedPageBreak/>
        <w:t xml:space="preserve">2.2.7. </w:t>
      </w:r>
      <w:proofErr w:type="gramStart"/>
      <w:r w:rsidRPr="006463F3">
        <w:rPr>
          <w:rFonts w:ascii="Arial" w:hAnsi="Arial" w:cs="Arial"/>
          <w:sz w:val="24"/>
          <w:szCs w:val="24"/>
        </w:rPr>
        <w:t>Участие в организации и осуществлении мероприятий по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в создании и содержании в целях гражданской обороны запасов материально-технических, продовольственных, медицинских и иных средств.</w:t>
      </w:r>
      <w:proofErr w:type="gramEnd"/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20228"/>
      <w:bookmarkEnd w:id="24"/>
      <w:r w:rsidRPr="006463F3">
        <w:rPr>
          <w:rFonts w:ascii="Arial" w:hAnsi="Arial" w:cs="Arial"/>
          <w:sz w:val="24"/>
          <w:szCs w:val="24"/>
        </w:rPr>
        <w:t>2.2.8. Участие в организации и осуществлении мероприятий по мобилизационной подготовке муниципальных предприятий и учреждений, находящихся на территории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20229"/>
      <w:bookmarkEnd w:id="25"/>
      <w:r w:rsidRPr="006463F3">
        <w:rPr>
          <w:rFonts w:ascii="Arial" w:hAnsi="Arial" w:cs="Arial"/>
          <w:sz w:val="24"/>
          <w:szCs w:val="24"/>
        </w:rPr>
        <w:t>2.2.9. Участие в осуществлении мероприятий по обеспечению безопасности людей на водных объектах, охране их жизни и здоровья.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202210"/>
      <w:bookmarkEnd w:id="26"/>
      <w:r w:rsidRPr="006463F3">
        <w:rPr>
          <w:rFonts w:ascii="Arial" w:hAnsi="Arial" w:cs="Arial"/>
          <w:sz w:val="24"/>
          <w:szCs w:val="24"/>
        </w:rPr>
        <w:t>2.2.10. Участие в создании условий для расширения рынка сельскохозяйственной продукции, сырья и продовольствия, в содействии развитию малого и среднего предпринимательства.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2023"/>
      <w:bookmarkEnd w:id="27"/>
      <w:r w:rsidRPr="006463F3">
        <w:rPr>
          <w:rFonts w:ascii="Arial" w:hAnsi="Arial" w:cs="Arial"/>
          <w:sz w:val="24"/>
          <w:szCs w:val="24"/>
        </w:rPr>
        <w:t>2.3. Участие в исполнении иных полномочий органов местного самоуправления, предусмотренных федеральным законодательством.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2024"/>
      <w:bookmarkEnd w:id="28"/>
      <w:r w:rsidRPr="006463F3">
        <w:rPr>
          <w:rFonts w:ascii="Arial" w:hAnsi="Arial" w:cs="Arial"/>
          <w:sz w:val="24"/>
          <w:szCs w:val="24"/>
        </w:rPr>
        <w:t>2.4. Участие в исполнении отдельных государственных полномочий, передаваемых в установленном порядке органам местного самоуправления города.</w:t>
      </w:r>
    </w:p>
    <w:bookmarkEnd w:id="29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30" w:name="sub_2300"/>
      <w:r w:rsidRPr="006463F3">
        <w:rPr>
          <w:rFonts w:ascii="Arial" w:hAnsi="Arial" w:cs="Arial"/>
          <w:b/>
          <w:bCs/>
          <w:color w:val="26282F"/>
          <w:sz w:val="24"/>
          <w:szCs w:val="24"/>
        </w:rPr>
        <w:t>3. Полномочия администрации</w:t>
      </w:r>
    </w:p>
    <w:bookmarkEnd w:id="30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Администрация района в соответствии с возложенными на нее задачами обладает следующими полномочиями: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2031"/>
      <w:r w:rsidRPr="006463F3">
        <w:rPr>
          <w:rFonts w:ascii="Arial" w:hAnsi="Arial" w:cs="Arial"/>
          <w:sz w:val="24"/>
          <w:szCs w:val="24"/>
        </w:rPr>
        <w:t>3.1. Полномочия, связанные с решением вопросов местного значения: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20311"/>
      <w:bookmarkEnd w:id="31"/>
      <w:r w:rsidRPr="006463F3">
        <w:rPr>
          <w:rFonts w:ascii="Arial" w:hAnsi="Arial" w:cs="Arial"/>
          <w:sz w:val="24"/>
          <w:szCs w:val="24"/>
        </w:rPr>
        <w:t xml:space="preserve">3.1.1. В сфере участия в составлении проекта бюджета города, исполнении бюджета города, осуществлении </w:t>
      </w:r>
      <w:proofErr w:type="gramStart"/>
      <w:r w:rsidRPr="006463F3">
        <w:rPr>
          <w:rFonts w:ascii="Arial" w:hAnsi="Arial" w:cs="Arial"/>
          <w:sz w:val="24"/>
          <w:szCs w:val="24"/>
        </w:rPr>
        <w:t>контроля за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его исполнением, составлении отчета об исполнении бюджета города: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20031"/>
      <w:bookmarkEnd w:id="32"/>
      <w:r w:rsidRPr="006463F3">
        <w:rPr>
          <w:rFonts w:ascii="Arial" w:hAnsi="Arial" w:cs="Arial"/>
          <w:sz w:val="24"/>
          <w:szCs w:val="24"/>
        </w:rPr>
        <w:t>- осуществляет бюджетные полномочия главного распорядителя бюджетных средств;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20032"/>
      <w:bookmarkEnd w:id="33"/>
      <w:r w:rsidRPr="006463F3">
        <w:rPr>
          <w:rFonts w:ascii="Arial" w:hAnsi="Arial" w:cs="Arial"/>
          <w:sz w:val="24"/>
          <w:szCs w:val="24"/>
        </w:rPr>
        <w:t>- осуществляет бюджетные полномочия главного администратора по видам доходов, предусмотренным решением о бюджете города;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20033"/>
      <w:bookmarkEnd w:id="34"/>
      <w:r w:rsidRPr="006463F3">
        <w:rPr>
          <w:rFonts w:ascii="Arial" w:hAnsi="Arial" w:cs="Arial"/>
          <w:sz w:val="24"/>
          <w:szCs w:val="24"/>
        </w:rPr>
        <w:t>- осуществляет полномочия муниципального заказчика в соответствии с законодательством и принимаемыми в соответствии с ним решениями городской Думы;</w:t>
      </w:r>
    </w:p>
    <w:bookmarkEnd w:id="35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разработке и реализации программы социально-экономического развития города, анализирует состояние экономики и социальной сферы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20312"/>
      <w:r w:rsidRPr="006463F3">
        <w:rPr>
          <w:rFonts w:ascii="Arial" w:hAnsi="Arial" w:cs="Arial"/>
          <w:sz w:val="24"/>
          <w:szCs w:val="24"/>
        </w:rPr>
        <w:t>3.1.2. В сфере владения, пользования имуществом, находящимся в муниципальной собственности, и создания условий для управления многоквартирными домами:</w:t>
      </w:r>
    </w:p>
    <w:bookmarkEnd w:id="36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в соответствии с муниципальными правовыми актами является держателем объектов имущественной части муниципальной казны;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по доверенности от имени муниципального образования "Город Саратов" при управлении многоквартирными домами, в которых имеется доля муниципальной собственности, осуществляет права собственника жилых помещений в многоквартирных домах;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 xml:space="preserve">- осуществляет координацию и </w:t>
      </w:r>
      <w:proofErr w:type="gramStart"/>
      <w:r w:rsidRPr="006463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деятельностью подведомственных организаций муниципальной формы собственности;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 xml:space="preserve">- созывает общие собрания собственников помещений в многоквартирных домах для решения вопроса о выборе способа формирования фонда капитального ремонта в </w:t>
      </w:r>
      <w:r w:rsidRPr="006463F3">
        <w:rPr>
          <w:rFonts w:ascii="Arial" w:hAnsi="Arial" w:cs="Arial"/>
          <w:sz w:val="24"/>
          <w:szCs w:val="24"/>
        </w:rPr>
        <w:lastRenderedPageBreak/>
        <w:t xml:space="preserve">случаях, предусмотренных </w:t>
      </w:r>
      <w:hyperlink r:id="rId9" w:history="1">
        <w:r w:rsidRPr="006463F3">
          <w:rPr>
            <w:rFonts w:ascii="Arial" w:hAnsi="Arial" w:cs="Arial"/>
            <w:color w:val="106BBE"/>
            <w:sz w:val="24"/>
            <w:szCs w:val="24"/>
          </w:rPr>
          <w:t>частью 6 статьи 170</w:t>
        </w:r>
      </w:hyperlink>
      <w:r w:rsidRPr="006463F3">
        <w:rPr>
          <w:rFonts w:ascii="Arial" w:hAnsi="Arial" w:cs="Arial"/>
          <w:sz w:val="24"/>
          <w:szCs w:val="24"/>
        </w:rPr>
        <w:t xml:space="preserve"> Жилищного кодекса Российской Федерации;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 xml:space="preserve">- согласовывает акты приемки выполненных работ в случаях, предусмотренных </w:t>
      </w:r>
      <w:hyperlink r:id="rId10" w:history="1">
        <w:r w:rsidRPr="006463F3">
          <w:rPr>
            <w:rFonts w:ascii="Arial" w:hAnsi="Arial" w:cs="Arial"/>
            <w:color w:val="106BBE"/>
            <w:sz w:val="24"/>
            <w:szCs w:val="24"/>
          </w:rPr>
          <w:t>частью 2 статьи 190</w:t>
        </w:r>
      </w:hyperlink>
      <w:r w:rsidRPr="006463F3">
        <w:rPr>
          <w:rFonts w:ascii="Arial" w:hAnsi="Arial" w:cs="Arial"/>
          <w:sz w:val="24"/>
          <w:szCs w:val="24"/>
        </w:rPr>
        <w:t xml:space="preserve"> Жилищного кодекса Российской Федерации;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взаимодействует с органами государственной власти субъекта Российской Федерации, региональным оператором (региональными операторами)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631702"/>
      <w:r w:rsidRPr="006463F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463F3">
        <w:rPr>
          <w:rFonts w:ascii="Arial" w:hAnsi="Arial" w:cs="Arial"/>
          <w:sz w:val="24"/>
          <w:szCs w:val="24"/>
        </w:rPr>
        <w:t>осуществляет обязанности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собственника жилых помещений в многоквартирных домах, в которых имеется доля муниципальной собственности и которые включены в областную программу капитального ремонта общего имущества в многоквартирных домах на территории Саратовской области, в части заключения договоров и уплаты ежемесячных взносов на капитальный ремонт общего имущества в таких домах.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20313"/>
      <w:bookmarkEnd w:id="37"/>
      <w:r w:rsidRPr="006463F3">
        <w:rPr>
          <w:rFonts w:ascii="Arial" w:hAnsi="Arial" w:cs="Arial"/>
          <w:sz w:val="24"/>
          <w:szCs w:val="24"/>
        </w:rPr>
        <w:t xml:space="preserve">3.1.3. В сфере участия в организации в границах района </w:t>
      </w:r>
      <w:proofErr w:type="spellStart"/>
      <w:r w:rsidRPr="006463F3">
        <w:rPr>
          <w:rFonts w:ascii="Arial" w:hAnsi="Arial" w:cs="Arial"/>
          <w:sz w:val="24"/>
          <w:szCs w:val="24"/>
        </w:rPr>
        <w:t>электро</w:t>
      </w:r>
      <w:proofErr w:type="spellEnd"/>
      <w:r w:rsidRPr="006463F3">
        <w:rPr>
          <w:rFonts w:ascii="Arial" w:hAnsi="Arial" w:cs="Arial"/>
          <w:sz w:val="24"/>
          <w:szCs w:val="24"/>
        </w:rPr>
        <w:t>-, тепл</w:t>
      </w:r>
      <w:proofErr w:type="gramStart"/>
      <w:r w:rsidRPr="006463F3">
        <w:rPr>
          <w:rFonts w:ascii="Arial" w:hAnsi="Arial" w:cs="Arial"/>
          <w:sz w:val="24"/>
          <w:szCs w:val="24"/>
        </w:rPr>
        <w:t>о-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3F3">
        <w:rPr>
          <w:rFonts w:ascii="Arial" w:hAnsi="Arial" w:cs="Arial"/>
          <w:sz w:val="24"/>
          <w:szCs w:val="24"/>
        </w:rPr>
        <w:t>газо</w:t>
      </w:r>
      <w:proofErr w:type="spellEnd"/>
      <w:r w:rsidRPr="006463F3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города топливом:</w:t>
      </w:r>
    </w:p>
    <w:bookmarkEnd w:id="38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координации деятельности организаций различной формы собственности по подготовке инженерно-энергетического комплекса жилищного фонда и объектов социально-культурного назначения района к отопительному сезону и проведению отопительного сезона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 xml:space="preserve">- взаимодействует с управляющими организациями по вопросу обеспечения населения района услугами </w:t>
      </w:r>
      <w:proofErr w:type="spellStart"/>
      <w:r w:rsidRPr="006463F3">
        <w:rPr>
          <w:rFonts w:ascii="Arial" w:hAnsi="Arial" w:cs="Arial"/>
          <w:sz w:val="24"/>
          <w:szCs w:val="24"/>
        </w:rPr>
        <w:t>электро</w:t>
      </w:r>
      <w:proofErr w:type="spellEnd"/>
      <w:r w:rsidRPr="006463F3">
        <w:rPr>
          <w:rFonts w:ascii="Arial" w:hAnsi="Arial" w:cs="Arial"/>
          <w:sz w:val="24"/>
          <w:szCs w:val="24"/>
        </w:rPr>
        <w:t>-, тепл</w:t>
      </w:r>
      <w:proofErr w:type="gramStart"/>
      <w:r w:rsidRPr="006463F3">
        <w:rPr>
          <w:rFonts w:ascii="Arial" w:hAnsi="Arial" w:cs="Arial"/>
          <w:sz w:val="24"/>
          <w:szCs w:val="24"/>
        </w:rPr>
        <w:t>о-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63F3">
        <w:rPr>
          <w:rFonts w:ascii="Arial" w:hAnsi="Arial" w:cs="Arial"/>
          <w:sz w:val="24"/>
          <w:szCs w:val="24"/>
        </w:rPr>
        <w:t>газо</w:t>
      </w:r>
      <w:proofErr w:type="spellEnd"/>
      <w:r w:rsidRPr="006463F3">
        <w:rPr>
          <w:rFonts w:ascii="Arial" w:hAnsi="Arial" w:cs="Arial"/>
          <w:sz w:val="24"/>
          <w:szCs w:val="24"/>
        </w:rPr>
        <w:t>-, водоснабжения и водоотведения.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20314"/>
      <w:r w:rsidRPr="006463F3">
        <w:rPr>
          <w:rFonts w:ascii="Arial" w:hAnsi="Arial" w:cs="Arial"/>
          <w:sz w:val="24"/>
          <w:szCs w:val="24"/>
        </w:rPr>
        <w:t xml:space="preserve">3.1.4. </w:t>
      </w:r>
      <w:proofErr w:type="gramStart"/>
      <w:r w:rsidRPr="006463F3">
        <w:rPr>
          <w:rFonts w:ascii="Arial" w:hAnsi="Arial" w:cs="Arial"/>
          <w:sz w:val="24"/>
          <w:szCs w:val="24"/>
        </w:rPr>
        <w:t>В сфере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а также дорожной деятельности в отношении автомобильных дорог местного значения в границах района и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  <w:proofErr w:type="gramEnd"/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23141"/>
      <w:bookmarkEnd w:id="39"/>
      <w:r w:rsidRPr="006463F3">
        <w:rPr>
          <w:rFonts w:ascii="Arial" w:hAnsi="Arial" w:cs="Arial"/>
          <w:sz w:val="24"/>
          <w:szCs w:val="24"/>
        </w:rPr>
        <w:t>-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23142"/>
      <w:bookmarkEnd w:id="40"/>
      <w:r w:rsidRPr="006463F3">
        <w:rPr>
          <w:rFonts w:ascii="Arial" w:hAnsi="Arial" w:cs="Arial"/>
          <w:sz w:val="24"/>
          <w:szCs w:val="24"/>
        </w:rPr>
        <w:t>- осуществляет полномочия заказчика по ремонту и содержанию дорог местного значения, в том числе внутриквартальных проездов, подъездов к домам, тротуаров и пешеходных зон (за исключением находящихся в границах придомовых территорий или находящихся в иных формах собственности) на территории района в соответствии с разграничением зон ответственности.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20315"/>
      <w:bookmarkEnd w:id="41"/>
      <w:r w:rsidRPr="006463F3">
        <w:rPr>
          <w:rFonts w:ascii="Arial" w:hAnsi="Arial" w:cs="Arial"/>
          <w:sz w:val="24"/>
          <w:szCs w:val="24"/>
        </w:rPr>
        <w:t xml:space="preserve">3.1.5. В сфере обеспечения граждан, проживающих в районе и нуждающихся в улучшении жилищных условий, жилыми помещениями в соответствии с </w:t>
      </w:r>
      <w:hyperlink r:id="rId11" w:history="1">
        <w:r w:rsidRPr="006463F3">
          <w:rPr>
            <w:rFonts w:ascii="Arial" w:hAnsi="Arial" w:cs="Arial"/>
            <w:color w:val="106BBE"/>
            <w:sz w:val="24"/>
            <w:szCs w:val="24"/>
          </w:rPr>
          <w:t>жилищным законодательством</w:t>
        </w:r>
      </w:hyperlink>
      <w:r w:rsidRPr="006463F3">
        <w:rPr>
          <w:rFonts w:ascii="Arial" w:hAnsi="Arial" w:cs="Arial"/>
          <w:sz w:val="24"/>
          <w:szCs w:val="24"/>
        </w:rPr>
        <w:t>, организации строительства и содержания муниципального жилищного фонда, создания условий для жилищного строительства: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203151"/>
      <w:bookmarkEnd w:id="42"/>
      <w:r w:rsidRPr="006463F3">
        <w:rPr>
          <w:rFonts w:ascii="Arial" w:hAnsi="Arial" w:cs="Arial"/>
          <w:sz w:val="24"/>
          <w:szCs w:val="24"/>
        </w:rPr>
        <w:t>- ведет учет малоимущих граждан в качестве нуждающихся в жилых помещениях, предоставляемых по договорам социального найма, и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203152"/>
      <w:bookmarkEnd w:id="43"/>
      <w:r w:rsidRPr="006463F3">
        <w:rPr>
          <w:rFonts w:ascii="Arial" w:hAnsi="Arial" w:cs="Arial"/>
          <w:sz w:val="24"/>
          <w:szCs w:val="24"/>
        </w:rPr>
        <w:t>- на основании постановления администрации муниципального образования "Город Саратов" о предоставлении жилого помещения заключает с гражданами договоры социального найма жилого помещения, договоры найма специализированных жилых помещений и договоры найма жилых помещений жилищного фонда социального использования;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203153"/>
      <w:bookmarkEnd w:id="44"/>
      <w:r w:rsidRPr="006463F3">
        <w:rPr>
          <w:rFonts w:ascii="Arial" w:hAnsi="Arial" w:cs="Arial"/>
          <w:sz w:val="24"/>
          <w:szCs w:val="24"/>
        </w:rPr>
        <w:lastRenderedPageBreak/>
        <w:t xml:space="preserve">- выступает от имени муниципального образования </w:t>
      </w:r>
      <w:proofErr w:type="spellStart"/>
      <w:r w:rsidRPr="006463F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6463F3">
        <w:rPr>
          <w:rFonts w:ascii="Arial" w:hAnsi="Arial" w:cs="Arial"/>
          <w:sz w:val="24"/>
          <w:szCs w:val="24"/>
        </w:rPr>
        <w:t xml:space="preserve"> муниципального жилищного фонда, за исключением полномочий дачи согласия нанимателю на вселение других граждан в качестве проживающих совместно с ним членов своей семьи;</w:t>
      </w:r>
    </w:p>
    <w:bookmarkEnd w:id="45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осуществляет прием граждан по вопросам приватизации, регистрации по месту пребывания и по месту жительства в жилых помещениях муниципального жилищного фонда в соответствии с действующим законодательством;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 xml:space="preserve">- осуществляет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 w:rsidRPr="006463F3">
        <w:rPr>
          <w:rFonts w:ascii="Arial" w:hAnsi="Arial" w:cs="Arial"/>
          <w:sz w:val="24"/>
          <w:szCs w:val="24"/>
        </w:rPr>
        <w:t>фонда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установленным санитарным и техническим правилам и нормам;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осуществляет оперативный учет муниципального жилищного фонда, расположенного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203157"/>
      <w:r w:rsidRPr="006463F3">
        <w:rPr>
          <w:rFonts w:ascii="Arial" w:hAnsi="Arial" w:cs="Arial"/>
          <w:sz w:val="24"/>
          <w:szCs w:val="24"/>
        </w:rPr>
        <w:t>- осуществляет подготовку документов для рассмотрения на заседании межведомственной комиссии по оценке соответствия помещений и многоквартирных домов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требованиям;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203158"/>
      <w:bookmarkEnd w:id="46"/>
      <w:r w:rsidRPr="006463F3">
        <w:rPr>
          <w:rFonts w:ascii="Arial" w:hAnsi="Arial" w:cs="Arial"/>
          <w:sz w:val="24"/>
          <w:szCs w:val="24"/>
        </w:rPr>
        <w:t xml:space="preserve">- согласовывает порядок учета </w:t>
      </w:r>
      <w:proofErr w:type="spellStart"/>
      <w:r w:rsidRPr="006463F3">
        <w:rPr>
          <w:rFonts w:ascii="Arial" w:hAnsi="Arial" w:cs="Arial"/>
          <w:sz w:val="24"/>
          <w:szCs w:val="24"/>
        </w:rPr>
        <w:t>наймодателями</w:t>
      </w:r>
      <w:proofErr w:type="spellEnd"/>
      <w:r w:rsidRPr="006463F3">
        <w:rPr>
          <w:rFonts w:ascii="Arial" w:hAnsi="Arial" w:cs="Arial"/>
          <w:sz w:val="24"/>
          <w:szCs w:val="24"/>
        </w:rPr>
        <w:t xml:space="preserve">, не </w:t>
      </w:r>
      <w:proofErr w:type="gramStart"/>
      <w:r w:rsidRPr="006463F3">
        <w:rPr>
          <w:rFonts w:ascii="Arial" w:hAnsi="Arial" w:cs="Arial"/>
          <w:sz w:val="24"/>
          <w:szCs w:val="24"/>
        </w:rPr>
        <w:t>указанными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в </w:t>
      </w:r>
      <w:hyperlink r:id="rId12" w:history="1">
        <w:r w:rsidRPr="006463F3">
          <w:rPr>
            <w:rFonts w:ascii="Arial" w:hAnsi="Arial" w:cs="Arial"/>
            <w:color w:val="106BBE"/>
            <w:sz w:val="24"/>
            <w:szCs w:val="24"/>
          </w:rPr>
          <w:t>пунктах 1</w:t>
        </w:r>
      </w:hyperlink>
      <w:r w:rsidRPr="006463F3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6463F3">
          <w:rPr>
            <w:rFonts w:ascii="Arial" w:hAnsi="Arial" w:cs="Arial"/>
            <w:color w:val="106BBE"/>
            <w:sz w:val="24"/>
            <w:szCs w:val="24"/>
          </w:rPr>
          <w:t>2 части 5 статьи 91.14</w:t>
        </w:r>
      </w:hyperlink>
      <w:r w:rsidRPr="006463F3">
        <w:rPr>
          <w:rFonts w:ascii="Arial" w:hAnsi="Arial" w:cs="Arial"/>
          <w:sz w:val="24"/>
          <w:szCs w:val="24"/>
        </w:rPr>
        <w:t xml:space="preserve"> Жилищного кодекса Российской Федерации, заявлений граждан о предоставлении жилого помещения по договору найма жилого помещения жилищного фонда социального использования.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20316"/>
      <w:bookmarkEnd w:id="47"/>
      <w:r w:rsidRPr="006463F3">
        <w:rPr>
          <w:rFonts w:ascii="Arial" w:hAnsi="Arial" w:cs="Arial"/>
          <w:sz w:val="24"/>
          <w:szCs w:val="24"/>
        </w:rPr>
        <w:t>3.1.6. В сфере обеспечения первичных мер пожарной безопасности в границах района:</w:t>
      </w:r>
    </w:p>
    <w:bookmarkEnd w:id="48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оказывает содействие органам государственной власти Саратовской области в информировании населения района о мерах пожарной безопасности, в том числе посредством организации и проведения собраний населения.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20317"/>
      <w:r w:rsidRPr="006463F3">
        <w:rPr>
          <w:rFonts w:ascii="Arial" w:hAnsi="Arial" w:cs="Arial"/>
          <w:sz w:val="24"/>
          <w:szCs w:val="24"/>
        </w:rPr>
        <w:t xml:space="preserve">3.1.7. </w:t>
      </w:r>
      <w:proofErr w:type="gramStart"/>
      <w:r w:rsidRPr="006463F3">
        <w:rPr>
          <w:rFonts w:ascii="Arial" w:hAnsi="Arial" w:cs="Arial"/>
          <w:sz w:val="24"/>
          <w:szCs w:val="24"/>
        </w:rPr>
        <w:t>В сфере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а также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власти субъекта Российской Федерации) на территории района,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231701"/>
      <w:bookmarkEnd w:id="49"/>
      <w:r w:rsidRPr="006463F3">
        <w:rPr>
          <w:rFonts w:ascii="Arial" w:hAnsi="Arial" w:cs="Arial"/>
          <w:sz w:val="24"/>
          <w:szCs w:val="24"/>
        </w:rPr>
        <w:t xml:space="preserve">- ведет учет детей, проживающих на территории района, подлежащих </w:t>
      </w:r>
      <w:proofErr w:type="gramStart"/>
      <w:r w:rsidRPr="006463F3">
        <w:rPr>
          <w:rFonts w:ascii="Arial" w:hAnsi="Arial" w:cs="Arial"/>
          <w:sz w:val="24"/>
          <w:szCs w:val="24"/>
        </w:rPr>
        <w:t>обучению по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закрепляет расположенные на территории района муниципальные образовательные организации за конкретными территориями муниципального образования "Город Саратов";</w:t>
      </w:r>
    </w:p>
    <w:bookmarkEnd w:id="50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ведет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уровня, проживающих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23173"/>
      <w:r w:rsidRPr="006463F3">
        <w:rPr>
          <w:rFonts w:ascii="Arial" w:hAnsi="Arial" w:cs="Arial"/>
          <w:sz w:val="24"/>
          <w:szCs w:val="24"/>
        </w:rPr>
        <w:t>- от имени администрации муниципального образования "Город Саратов" осуществляет функции и полномочия учредителя в отношении подведомственных муниципальных образовательных организаций;</w:t>
      </w:r>
    </w:p>
    <w:bookmarkEnd w:id="51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lastRenderedPageBreak/>
        <w:t>- участвует в обеспечении содержания зданий и сооружений муниципальных образовательных организаций, в отношении которых от имени администрации муниципального образования "Город Саратов" осуществляет функции и полномочия учредителя, в соответствии с санитарными и техническими правилами и нормами и иными требованиями законодательства, а также обустройстве прилегающих к ним территорий;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20318"/>
      <w:r w:rsidRPr="006463F3">
        <w:rPr>
          <w:rFonts w:ascii="Arial" w:hAnsi="Arial" w:cs="Arial"/>
          <w:sz w:val="24"/>
          <w:szCs w:val="24"/>
        </w:rPr>
        <w:t xml:space="preserve">3.1.8. В сфере организации благоустройства территории района в соответствии с </w:t>
      </w:r>
      <w:hyperlink r:id="rId14" w:history="1">
        <w:r w:rsidRPr="006463F3">
          <w:rPr>
            <w:rFonts w:ascii="Arial" w:hAnsi="Arial" w:cs="Arial"/>
            <w:color w:val="106BBE"/>
            <w:sz w:val="24"/>
            <w:szCs w:val="24"/>
          </w:rPr>
          <w:t>Правилами</w:t>
        </w:r>
      </w:hyperlink>
      <w:r w:rsidRPr="006463F3">
        <w:rPr>
          <w:rFonts w:ascii="Arial" w:hAnsi="Arial" w:cs="Arial"/>
          <w:sz w:val="24"/>
          <w:szCs w:val="24"/>
        </w:rPr>
        <w:t xml:space="preserve"> благоустройства территории муниципального образования "Город Саратов":</w:t>
      </w:r>
    </w:p>
    <w:bookmarkEnd w:id="52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обеспечивает содержание зеленых зон, зеленых насаждений и занимаемых ими территорий, находящихся в границах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обеспечивает проведение мероприятий по озеленению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обеспечивает на территории района установку указателей с обозначением наименований улиц, переулков, проездов и домовых номерных знаков;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23185"/>
      <w:r w:rsidRPr="006463F3">
        <w:rPr>
          <w:rFonts w:ascii="Arial" w:hAnsi="Arial" w:cs="Arial"/>
          <w:sz w:val="24"/>
          <w:szCs w:val="24"/>
        </w:rPr>
        <w:t xml:space="preserve">- выдает разрешения на производство земляных работ на тротуарах, внутриквартальных проездах, газонах и других объектах благоустройства, находящихся на территории района, осуществляет </w:t>
      </w:r>
      <w:proofErr w:type="gramStart"/>
      <w:r w:rsidRPr="006463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63F3">
        <w:rPr>
          <w:rFonts w:ascii="Arial" w:hAnsi="Arial" w:cs="Arial"/>
          <w:sz w:val="24"/>
          <w:szCs w:val="24"/>
        </w:rPr>
        <w:t xml:space="preserve"> сроками и качеством восстановительных работ, а также принимает выполненные восстановительные работы;</w:t>
      </w:r>
    </w:p>
    <w:bookmarkEnd w:id="53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 xml:space="preserve">- осуществляет иные полномочия в сфере благоустройства территории района в соответствии с </w:t>
      </w:r>
      <w:hyperlink r:id="rId15" w:history="1">
        <w:r w:rsidRPr="006463F3">
          <w:rPr>
            <w:rFonts w:ascii="Arial" w:hAnsi="Arial" w:cs="Arial"/>
            <w:color w:val="106BBE"/>
            <w:sz w:val="24"/>
            <w:szCs w:val="24"/>
          </w:rPr>
          <w:t>Правилами</w:t>
        </w:r>
      </w:hyperlink>
      <w:r w:rsidRPr="006463F3">
        <w:rPr>
          <w:rFonts w:ascii="Arial" w:hAnsi="Arial" w:cs="Arial"/>
          <w:sz w:val="24"/>
          <w:szCs w:val="24"/>
        </w:rPr>
        <w:t xml:space="preserve"> благоустройства территории муниципального образования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20319"/>
      <w:r w:rsidRPr="006463F3">
        <w:rPr>
          <w:rFonts w:ascii="Arial" w:hAnsi="Arial" w:cs="Arial"/>
          <w:sz w:val="24"/>
          <w:szCs w:val="24"/>
        </w:rPr>
        <w:t>3.1.9. В сфере участия в создании условий для предоставления транспортных услуг населению и организации транспортного обслуживания населения:</w:t>
      </w:r>
    </w:p>
    <w:bookmarkEnd w:id="54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формировании оптимальной маршрутной сети общественного транспорта города;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развитии и содержании объектов инфраструктуры, необходимой для организации движения по маршрутам движения пассажирского транспорта, в том числе по размещению остановочных пунктов пассажирского транспорта на территории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203110"/>
      <w:r w:rsidRPr="006463F3">
        <w:rPr>
          <w:rFonts w:ascii="Arial" w:hAnsi="Arial" w:cs="Arial"/>
          <w:sz w:val="24"/>
          <w:szCs w:val="24"/>
        </w:rPr>
        <w:t>3.1.10. В сфере участия в предупреждении и ликвидации последствий чрезвычайных ситуаций в границах района:</w:t>
      </w:r>
    </w:p>
    <w:bookmarkEnd w:id="55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определении территорий района, занимаемых объектами повышенного риска (потенциально опасных объектов);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осуществляет сбор и обмен информацией с управлением защиты населения и территорий города от чрезвычайных ситуаций администрации муниципального образования "Город Саратов" в области гражданской обороны и защиты населения и территорий района от чрезвычайных ситуаций.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203111"/>
      <w:r w:rsidRPr="006463F3">
        <w:rPr>
          <w:rFonts w:ascii="Arial" w:hAnsi="Arial" w:cs="Arial"/>
          <w:sz w:val="24"/>
          <w:szCs w:val="24"/>
        </w:rPr>
        <w:t>3.1.11. В сфере участия в организации мероприятий по охране окружающей среды в границах района:</w:t>
      </w:r>
    </w:p>
    <w:bookmarkEnd w:id="56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сохранении и восстановлении природной среды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предотвращении негативного воздействия хозяйственной и иной деятельности на окружающую среду на территории района, в том числе в организации общественных обсуждений о намечаемой хозяйственной и иной деятельности, которая подлежит экологической экспертизе.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203112"/>
      <w:r w:rsidRPr="006463F3">
        <w:rPr>
          <w:rFonts w:ascii="Arial" w:hAnsi="Arial" w:cs="Arial"/>
          <w:sz w:val="24"/>
          <w:szCs w:val="24"/>
        </w:rPr>
        <w:t>3.1.12. В сфере создания условий для обеспечения жителей района услугами связи, общественного питания, торговли и бытового обслуживания: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2031121"/>
      <w:bookmarkEnd w:id="57"/>
      <w:r w:rsidRPr="006463F3">
        <w:rPr>
          <w:rFonts w:ascii="Arial" w:hAnsi="Arial" w:cs="Arial"/>
          <w:sz w:val="24"/>
          <w:szCs w:val="24"/>
        </w:rPr>
        <w:lastRenderedPageBreak/>
        <w:t>- осуществляет сбор информации об объектах оптовой, розничной торговли, общественного питания и бытового обслуживания, расположенных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203122"/>
      <w:bookmarkEnd w:id="58"/>
      <w:r w:rsidRPr="006463F3">
        <w:rPr>
          <w:rFonts w:ascii="Arial" w:hAnsi="Arial" w:cs="Arial"/>
          <w:sz w:val="24"/>
          <w:szCs w:val="24"/>
        </w:rPr>
        <w:t>- участвует в подготовке схемы размещения нестационарных торговых объектов на территории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203113"/>
      <w:bookmarkEnd w:id="59"/>
      <w:r w:rsidRPr="006463F3">
        <w:rPr>
          <w:rFonts w:ascii="Arial" w:hAnsi="Arial" w:cs="Arial"/>
          <w:sz w:val="24"/>
          <w:szCs w:val="24"/>
        </w:rPr>
        <w:t>3.1.13. В сфере участия в обеспечении условий для развития на территории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2031131"/>
      <w:bookmarkEnd w:id="60"/>
      <w:r w:rsidRPr="006463F3">
        <w:rPr>
          <w:rFonts w:ascii="Arial" w:hAnsi="Arial" w:cs="Arial"/>
          <w:sz w:val="24"/>
          <w:szCs w:val="24"/>
        </w:rPr>
        <w:t>- совместно с управлением по физической культуре и спорту администрации муниципального образования "Город Саратов" участвует в организации физкультурно-спортивной работы и создании спортивных площадок по месту жительства граждан;</w:t>
      </w:r>
    </w:p>
    <w:bookmarkEnd w:id="61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взаимодействует с физкультурно-спортивными организациями независимо от форм собственности при проведении культурно-массовых и спортивных мероприятий на территории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203114"/>
      <w:r w:rsidRPr="006463F3">
        <w:rPr>
          <w:rFonts w:ascii="Arial" w:hAnsi="Arial" w:cs="Arial"/>
          <w:sz w:val="24"/>
          <w:szCs w:val="24"/>
        </w:rPr>
        <w:t>3.1.14. В сфере формирования условий для массового отдыха жителей района и организации обустройства мест массового отдыха населения:</w:t>
      </w:r>
    </w:p>
    <w:bookmarkEnd w:id="62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организует благоустройство и усовершенствование ландшафтно-архитектурных комплексов мест массового отдыха населения (парков, скверов и т.п.), расположенных на территории района, а также их регулярную уборку.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203115"/>
      <w:r w:rsidRPr="006463F3">
        <w:rPr>
          <w:rFonts w:ascii="Arial" w:hAnsi="Arial" w:cs="Arial"/>
          <w:sz w:val="24"/>
          <w:szCs w:val="24"/>
        </w:rPr>
        <w:t xml:space="preserve">3.1.15. </w:t>
      </w:r>
      <w:proofErr w:type="gramStart"/>
      <w:r w:rsidRPr="006463F3">
        <w:rPr>
          <w:rFonts w:ascii="Arial" w:hAnsi="Arial" w:cs="Arial"/>
          <w:sz w:val="24"/>
          <w:szCs w:val="24"/>
        </w:rPr>
        <w:t>В сфере организации и осуществления мероприятий по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средств:</w:t>
      </w:r>
      <w:proofErr w:type="gramEnd"/>
    </w:p>
    <w:bookmarkEnd w:id="63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совместно с управлением защиты населения и территорий города от чрезвычайных ситуаций администрации муниципального образования "Город Саратов" разрабатывает и реализует планы гражданской обороны и защиты населения района в чрезвычайных ситуациях;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поддерживает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обороны, расположенные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содействует устойчивому функционированию организаций, расположенных на территории района, в чрезвычайных ситуациях.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203116"/>
      <w:r w:rsidRPr="006463F3">
        <w:rPr>
          <w:rFonts w:ascii="Arial" w:hAnsi="Arial" w:cs="Arial"/>
          <w:sz w:val="24"/>
          <w:szCs w:val="24"/>
        </w:rPr>
        <w:t>3.1.16. В сфере организации и осуществления мероприятий по мобилизационной подготовке муниципальных предприятий и учреждений, находящихся на территории района:</w:t>
      </w:r>
    </w:p>
    <w:bookmarkEnd w:id="64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организует и обеспечивает мобилизационную подготовку и мобилизацию в муниципальных предприятиях и учреждениях, находящихся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оказывает содействие военным комиссариатам в их мобилизационной работе в мирное время и при объявлении мобилизации.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203117"/>
      <w:r w:rsidRPr="006463F3">
        <w:rPr>
          <w:rFonts w:ascii="Arial" w:hAnsi="Arial" w:cs="Arial"/>
          <w:sz w:val="24"/>
          <w:szCs w:val="24"/>
        </w:rPr>
        <w:t>3.1.17. В сфере осуществления мероприятий по обеспечению безопасности людей на водных объектах, охране их жизни и здоровья:</w:t>
      </w:r>
    </w:p>
    <w:bookmarkEnd w:id="65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разрабатывает планы мероприятий по обеспечению безопасности людей на водных объектах, находящихся на территории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устанавливает на водных объектах, находящихся в муниципальной собственности, необходимый минимум информационных знаков безопасности на воде;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lastRenderedPageBreak/>
        <w:t>- доводит до сведения населения района информацию о режиме работы пляжей и о местах, запрещенных для купания, в течение летнего периода.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203118"/>
      <w:r w:rsidRPr="006463F3">
        <w:rPr>
          <w:rFonts w:ascii="Arial" w:hAnsi="Arial" w:cs="Arial"/>
          <w:sz w:val="24"/>
          <w:szCs w:val="24"/>
        </w:rPr>
        <w:t>3.1.18. В сфере создания условий для расширения рынка сельскохозяйственной продукции, сырья и продовольствия, содействия развитию малого и среднего предпринимательства:</w:t>
      </w:r>
    </w:p>
    <w:bookmarkEnd w:id="66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участвует в осуществлении мероприятий по оказанию содействия производителям сельскохозяйственной продукции, гражданам, занимающимся садоводством, огородничеством, животноводством в реализации сельхозпродукции.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2032"/>
      <w:r w:rsidRPr="006463F3">
        <w:rPr>
          <w:rFonts w:ascii="Arial" w:hAnsi="Arial" w:cs="Arial"/>
          <w:sz w:val="24"/>
          <w:szCs w:val="24"/>
        </w:rPr>
        <w:t>3.2. Иные полномочия органов местного самоуправления, предусмотренные федеральным законодательством: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20321"/>
      <w:bookmarkEnd w:id="67"/>
      <w:r w:rsidRPr="006463F3">
        <w:rPr>
          <w:rFonts w:ascii="Arial" w:hAnsi="Arial" w:cs="Arial"/>
          <w:sz w:val="24"/>
          <w:szCs w:val="24"/>
        </w:rPr>
        <w:t>3.2.1. Выдает разрешения на вступление в брак лицам, достигшим возраста шестнадцати лет.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20322"/>
      <w:bookmarkEnd w:id="68"/>
      <w:r w:rsidRPr="006463F3">
        <w:rPr>
          <w:rFonts w:ascii="Arial" w:hAnsi="Arial" w:cs="Arial"/>
          <w:sz w:val="24"/>
          <w:szCs w:val="24"/>
        </w:rPr>
        <w:t>3.2.2. Осуществляет полномочия органов местного самоуправления по защите прав потребителей в сфере оказания жилищно-коммунальных услуг и иных сферах в соответствии с законодательством о защите прав потребителей.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20323"/>
      <w:bookmarkEnd w:id="69"/>
      <w:r w:rsidRPr="006463F3">
        <w:rPr>
          <w:rFonts w:ascii="Arial" w:hAnsi="Arial" w:cs="Arial"/>
          <w:sz w:val="24"/>
          <w:szCs w:val="24"/>
        </w:rPr>
        <w:t>3.2.3. Оказывает содействие избирательным комиссиям в проведении референдумов, выборов в органы государственной власти и органы местного самоуправления.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20324"/>
      <w:bookmarkEnd w:id="70"/>
      <w:r w:rsidRPr="006463F3">
        <w:rPr>
          <w:rFonts w:ascii="Arial" w:hAnsi="Arial" w:cs="Arial"/>
          <w:sz w:val="24"/>
          <w:szCs w:val="24"/>
        </w:rPr>
        <w:t>3.2.4. Участвует в военно-патриотическом воспитании граждан в пределах полномочий, предоставленных органам местного самоуправления федеральным законодательством.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20325"/>
      <w:bookmarkEnd w:id="71"/>
      <w:r w:rsidRPr="006463F3">
        <w:rPr>
          <w:rFonts w:ascii="Arial" w:hAnsi="Arial" w:cs="Arial"/>
          <w:sz w:val="24"/>
          <w:szCs w:val="24"/>
        </w:rPr>
        <w:t>3.2.5. От имени муниципального образования как собственника участвует в согласовании переустройства и (или) перепланировки жилых помещений муниципального жилищного фонда.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20326"/>
      <w:bookmarkEnd w:id="72"/>
      <w:r w:rsidRPr="006463F3">
        <w:rPr>
          <w:rFonts w:ascii="Arial" w:hAnsi="Arial" w:cs="Arial"/>
          <w:sz w:val="24"/>
          <w:szCs w:val="24"/>
        </w:rPr>
        <w:t xml:space="preserve">3.2.6. Осуществляет на территории района полномочия органа местного самоуправления по предупреждению нарушений </w:t>
      </w:r>
      <w:hyperlink r:id="rId16" w:history="1">
        <w:r w:rsidRPr="006463F3">
          <w:rPr>
            <w:rFonts w:ascii="Arial" w:hAnsi="Arial" w:cs="Arial"/>
            <w:color w:val="106BBE"/>
            <w:sz w:val="24"/>
            <w:szCs w:val="24"/>
          </w:rPr>
          <w:t>жилищного законодательства</w:t>
        </w:r>
      </w:hyperlink>
      <w:r w:rsidRPr="006463F3">
        <w:rPr>
          <w:rFonts w:ascii="Arial" w:hAnsi="Arial" w:cs="Arial"/>
          <w:sz w:val="24"/>
          <w:szCs w:val="24"/>
        </w:rPr>
        <w:t xml:space="preserve"> в сфере использования жилых помещений, находящихся в собственности граждан, а также полномочия, направленные на прекращение права собственности на бесхозяйственно содержимое жилое помещение.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20327"/>
      <w:bookmarkEnd w:id="73"/>
      <w:r w:rsidRPr="006463F3">
        <w:rPr>
          <w:rFonts w:ascii="Arial" w:hAnsi="Arial" w:cs="Arial"/>
          <w:sz w:val="24"/>
          <w:szCs w:val="24"/>
        </w:rPr>
        <w:t>3.2.7. Участвует в разработке и реализации муниципальных и ведомственных целевых программ.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20328"/>
      <w:bookmarkEnd w:id="74"/>
      <w:r w:rsidRPr="006463F3">
        <w:rPr>
          <w:rFonts w:ascii="Arial" w:hAnsi="Arial" w:cs="Arial"/>
          <w:sz w:val="24"/>
          <w:szCs w:val="24"/>
        </w:rPr>
        <w:t>3.2.8. Выдаёт справки о составе семьи жителям частных жилых домов и муниципального жилищного фонда.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20329"/>
      <w:bookmarkEnd w:id="75"/>
      <w:r w:rsidRPr="006463F3">
        <w:rPr>
          <w:rFonts w:ascii="Arial" w:hAnsi="Arial" w:cs="Arial"/>
          <w:sz w:val="24"/>
          <w:szCs w:val="24"/>
        </w:rPr>
        <w:t>3.2.9. Запрашивает и получает в установленном порядке от структурных подразделений администрации города, предприятий и организаций всех форм собственности информацию и сведения, необходимые для выполнения возложенных задач.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203210"/>
      <w:bookmarkEnd w:id="76"/>
      <w:r w:rsidRPr="006463F3">
        <w:rPr>
          <w:rFonts w:ascii="Arial" w:hAnsi="Arial" w:cs="Arial"/>
          <w:sz w:val="24"/>
          <w:szCs w:val="24"/>
        </w:rPr>
        <w:t xml:space="preserve">3.2.10. Исключен с 1 апреля 2019 г. - </w:t>
      </w:r>
      <w:hyperlink r:id="rId17" w:history="1">
        <w:r w:rsidRPr="006463F3">
          <w:rPr>
            <w:rFonts w:ascii="Arial" w:hAnsi="Arial" w:cs="Arial"/>
            <w:color w:val="106BBE"/>
            <w:sz w:val="24"/>
            <w:szCs w:val="24"/>
          </w:rPr>
          <w:t>Решение</w:t>
        </w:r>
      </w:hyperlink>
      <w:r w:rsidRPr="006463F3">
        <w:rPr>
          <w:rFonts w:ascii="Arial" w:hAnsi="Arial" w:cs="Arial"/>
          <w:sz w:val="24"/>
          <w:szCs w:val="24"/>
        </w:rPr>
        <w:t xml:space="preserve"> Саратовской городской Думы от 28 марта 2019 г. N 48-356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203211"/>
      <w:bookmarkEnd w:id="77"/>
      <w:r w:rsidRPr="006463F3">
        <w:rPr>
          <w:rFonts w:ascii="Arial" w:hAnsi="Arial" w:cs="Arial"/>
          <w:sz w:val="24"/>
          <w:szCs w:val="24"/>
        </w:rPr>
        <w:t>3.2.11. Проводит работы с использованием сведений, составляющих государственную тайну.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2033"/>
      <w:bookmarkEnd w:id="78"/>
      <w:r w:rsidRPr="006463F3">
        <w:rPr>
          <w:rFonts w:ascii="Arial" w:hAnsi="Arial" w:cs="Arial"/>
          <w:sz w:val="24"/>
          <w:szCs w:val="24"/>
        </w:rPr>
        <w:t>3.3. Администрация района в соответствии с решениями городской Думы и постановлениями администрации муниципального образования "Город Саратов" осуществляет иные полномочия, в том числе отдельные государственные полномочия, передаваемые в установленном порядке органам местного самоуправления города.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2034"/>
      <w:bookmarkEnd w:id="79"/>
      <w:r w:rsidRPr="006463F3">
        <w:rPr>
          <w:rFonts w:ascii="Arial" w:hAnsi="Arial" w:cs="Arial"/>
          <w:sz w:val="24"/>
          <w:szCs w:val="24"/>
        </w:rPr>
        <w:t>3.4. Границы полномочий администрации района и структурных подразделений администрации муниципального образования "Город Саратов" в отношении деятельности, предусмотренной настоящим разделом, определяются постановлениями администрации муниципального образования "Город Саратов".</w:t>
      </w:r>
    </w:p>
    <w:bookmarkEnd w:id="80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463F3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4. Организация деятельности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2041"/>
      <w:r w:rsidRPr="006463F3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463F3">
        <w:rPr>
          <w:rFonts w:ascii="Arial" w:hAnsi="Arial" w:cs="Arial"/>
          <w:sz w:val="24"/>
          <w:szCs w:val="24"/>
        </w:rPr>
        <w:t>Администрация района является юридическим лицом, имеет самостоятельный баланс, бюджетную смету, лицевые счета в соответствии с законодательством, печать со своим наименованием, а также соответствующие штампы и бланки, выступает истцом и ответчиком в суде, от своего лица совершает сделки, обладает имущественными и неимущественными правами и несет ответственность в соответствии с законодательством Российской Федерации.</w:t>
      </w:r>
      <w:proofErr w:type="gramEnd"/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2042"/>
      <w:bookmarkEnd w:id="81"/>
      <w:r w:rsidRPr="006463F3">
        <w:rPr>
          <w:rFonts w:ascii="Arial" w:hAnsi="Arial" w:cs="Arial"/>
          <w:sz w:val="24"/>
          <w:szCs w:val="24"/>
        </w:rPr>
        <w:t>4.2. Положение об администрации района утверждается городской Думой по представлению главы муниципального образования "Город Саратов", структура и штатная численность администрации района утверждаются по представлению главы администрации района постановлением администрации муниципального образования "Город Саратов", штатное расписание администрации района утверждается приказом главы администрации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2043"/>
      <w:bookmarkEnd w:id="82"/>
      <w:r w:rsidRPr="006463F3">
        <w:rPr>
          <w:rFonts w:ascii="Arial" w:hAnsi="Arial" w:cs="Arial"/>
          <w:sz w:val="24"/>
          <w:szCs w:val="24"/>
        </w:rPr>
        <w:t>4.3. Глава администрации района в своей деятельности непосредственно подчиняется главе муниципального образования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2044"/>
      <w:bookmarkEnd w:id="83"/>
      <w:r w:rsidRPr="006463F3">
        <w:rPr>
          <w:rFonts w:ascii="Arial" w:hAnsi="Arial" w:cs="Arial"/>
          <w:sz w:val="24"/>
          <w:szCs w:val="24"/>
        </w:rPr>
        <w:t>4.4. Юридический адрес и местонахождение администрации Ленинского района муниципального образования "Город Саратов": 410052, г. Саратов, ул. </w:t>
      </w:r>
      <w:proofErr w:type="gramStart"/>
      <w:r w:rsidRPr="006463F3">
        <w:rPr>
          <w:rFonts w:ascii="Arial" w:hAnsi="Arial" w:cs="Arial"/>
          <w:sz w:val="24"/>
          <w:szCs w:val="24"/>
        </w:rPr>
        <w:t>Международная</w:t>
      </w:r>
      <w:proofErr w:type="gramEnd"/>
      <w:r w:rsidRPr="006463F3">
        <w:rPr>
          <w:rFonts w:ascii="Arial" w:hAnsi="Arial" w:cs="Arial"/>
          <w:sz w:val="24"/>
          <w:szCs w:val="24"/>
        </w:rPr>
        <w:t>, д. 1.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2045"/>
      <w:bookmarkEnd w:id="84"/>
      <w:r w:rsidRPr="006463F3">
        <w:rPr>
          <w:rFonts w:ascii="Arial" w:hAnsi="Arial" w:cs="Arial"/>
          <w:sz w:val="24"/>
          <w:szCs w:val="24"/>
        </w:rPr>
        <w:t>4.5. Муниципальное имущество закрепляется за администрацией района на праве оперативного управления.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2046"/>
      <w:bookmarkEnd w:id="85"/>
      <w:r w:rsidRPr="006463F3">
        <w:rPr>
          <w:rFonts w:ascii="Arial" w:hAnsi="Arial" w:cs="Arial"/>
          <w:sz w:val="24"/>
          <w:szCs w:val="24"/>
        </w:rPr>
        <w:t>4.6. Администрация района является получателем бюджетных средств. Финансовое обеспечение выполнения полномочий администрацией района осуществляется за счет средств бюджета города на основе бюджетной сметы.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2047"/>
      <w:bookmarkEnd w:id="86"/>
      <w:r w:rsidRPr="006463F3">
        <w:rPr>
          <w:rFonts w:ascii="Arial" w:hAnsi="Arial" w:cs="Arial"/>
          <w:sz w:val="24"/>
          <w:szCs w:val="24"/>
        </w:rPr>
        <w:t>4.7. Администрацию района возглавляет глава администрации, назначаемый и освобождаемый от должности главой муниципального образования "Город Саратов" в соответствии с действующим законодательством.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2048"/>
      <w:bookmarkEnd w:id="87"/>
      <w:r w:rsidRPr="006463F3">
        <w:rPr>
          <w:rFonts w:ascii="Arial" w:hAnsi="Arial" w:cs="Arial"/>
          <w:sz w:val="24"/>
          <w:szCs w:val="24"/>
        </w:rPr>
        <w:t>4.8. Поощрение и привлечение к дисциплинарной ответственности главы администрации района осуществляется главой муниципального образования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2049"/>
      <w:bookmarkEnd w:id="88"/>
      <w:r w:rsidRPr="006463F3">
        <w:rPr>
          <w:rFonts w:ascii="Arial" w:hAnsi="Arial" w:cs="Arial"/>
          <w:sz w:val="24"/>
          <w:szCs w:val="24"/>
        </w:rPr>
        <w:t>4.9. Глава администрации района в соответствии с действующим законодательством:</w:t>
      </w:r>
    </w:p>
    <w:bookmarkEnd w:id="89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без доверенности представляет администрацию района в органах государственной власти, органах местного самоуправления, судах и иных организациях, распоряжается финансовыми ресурсами, открывает счета в соответствии с законодательством Российской Федерации, заключает договоры, совершает иные сделки с физическими и юридическими лицами;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осуществляет функции представителя нанимателя (работодателя) в отношении работников администрации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вносит в установленном порядке на рассмотрение главе муниципального образования "Город Саратов" проекты муниципальных правовых актов;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при реорганизации, ликвидации администрации района или прекращении работ, составляющих государственную тайну, обеспечивает сохранность сведений, составляющих государственную тайну, и их носителей путем принятия мер по режиму секретности, защите информации, охране, пожарной безопасности;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издает приказы и распоряжения;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утверждает Положения о структурных подразделениях администрации района, должностные инструкции работников администрации района;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- осуществляет иные функции в пределах полномочий, предоставленных настоящим Положением.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lastRenderedPageBreak/>
        <w:t>Должностные права, обязанности и ответственность главы администрации района определяются трудовым договором и должностной инструкцией, являющейся неотъемлемым приложением к трудовому договору.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20410"/>
      <w:r w:rsidRPr="006463F3">
        <w:rPr>
          <w:rFonts w:ascii="Arial" w:hAnsi="Arial" w:cs="Arial"/>
          <w:sz w:val="24"/>
          <w:szCs w:val="24"/>
        </w:rPr>
        <w:t>4.10. В период временного отсутствия главы администрации района его должностные обязанности исполняет муниципальный служащий администрации района на основании приказа (распоряжения) главы администрации района.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20411"/>
      <w:bookmarkEnd w:id="90"/>
      <w:r w:rsidRPr="006463F3">
        <w:rPr>
          <w:rFonts w:ascii="Arial" w:hAnsi="Arial" w:cs="Arial"/>
          <w:sz w:val="24"/>
          <w:szCs w:val="24"/>
        </w:rPr>
        <w:t>4.11. Отдельные вопросы взаимодействия должностных лиц администрации района с должностными лицами структурных подразделений администрации муниципального образования "Город Саратов" регулируются постановлением администрации муниципального образования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20412"/>
      <w:bookmarkEnd w:id="91"/>
      <w:r w:rsidRPr="006463F3">
        <w:rPr>
          <w:rFonts w:ascii="Arial" w:hAnsi="Arial" w:cs="Arial"/>
          <w:sz w:val="24"/>
          <w:szCs w:val="24"/>
        </w:rPr>
        <w:t>4.12. Ответственность администрации района, должностных лиц администрации района: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204121"/>
      <w:bookmarkEnd w:id="92"/>
      <w:r w:rsidRPr="006463F3">
        <w:rPr>
          <w:rFonts w:ascii="Arial" w:hAnsi="Arial" w:cs="Arial"/>
          <w:sz w:val="24"/>
          <w:szCs w:val="24"/>
        </w:rPr>
        <w:t xml:space="preserve">4.12.1. Администрация района несет ответственность за нарушение </w:t>
      </w:r>
      <w:hyperlink r:id="rId18" w:history="1">
        <w:r w:rsidRPr="006463F3">
          <w:rPr>
            <w:rFonts w:ascii="Arial" w:hAnsi="Arial" w:cs="Arial"/>
            <w:color w:val="106BBE"/>
            <w:sz w:val="24"/>
            <w:szCs w:val="24"/>
          </w:rPr>
          <w:t>Конституции</w:t>
        </w:r>
      </w:hyperlink>
      <w:r w:rsidRPr="006463F3">
        <w:rPr>
          <w:rFonts w:ascii="Arial" w:hAnsi="Arial" w:cs="Arial"/>
          <w:sz w:val="24"/>
          <w:szCs w:val="24"/>
        </w:rPr>
        <w:t xml:space="preserve"> Российской Федерации, федеральных конституционных законов и федеральных законов, законодательства Саратовской области и муниципальных правовых актов муниципального образования "Город Саратов".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204122"/>
      <w:bookmarkEnd w:id="93"/>
      <w:r w:rsidRPr="006463F3">
        <w:rPr>
          <w:rFonts w:ascii="Arial" w:hAnsi="Arial" w:cs="Arial"/>
          <w:sz w:val="24"/>
          <w:szCs w:val="24"/>
        </w:rPr>
        <w:t>4.12.2. Глава администрации района, работники администрации района несут ответственность за принимаемые решения, неисполнение либо ненадлежащее исполнение своих должностных обязанностей, а также предусмотренную федеральным законом ответственность за действия или бездействие, влекущие нарушение прав и законных интересов граждан.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204123"/>
      <w:bookmarkEnd w:id="94"/>
      <w:r w:rsidRPr="006463F3">
        <w:rPr>
          <w:rFonts w:ascii="Arial" w:hAnsi="Arial" w:cs="Arial"/>
          <w:sz w:val="24"/>
          <w:szCs w:val="24"/>
        </w:rPr>
        <w:t>4.12.3. Глава администрации района несет персональную ответственность за организацию защиты сведений, составляющих государственную тайну.</w:t>
      </w:r>
    </w:p>
    <w:bookmarkEnd w:id="95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В случае реорганизации, ликвидации администрации района, а также при прекращении работ с использованием сведений, составляющих государственную тайну, принимает меры по обеспечению защиты этих сведений и их носителей.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204124"/>
      <w:r w:rsidRPr="006463F3">
        <w:rPr>
          <w:rFonts w:ascii="Arial" w:hAnsi="Arial" w:cs="Arial"/>
          <w:sz w:val="24"/>
          <w:szCs w:val="24"/>
        </w:rPr>
        <w:t>4.12.4. Глава администрации района несет ответственность за исполнение бюджетных полномочий, в частности, за обеспечение результативности и целевого характера использования выделенных администрации района бюджетных средств.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20413"/>
      <w:bookmarkEnd w:id="96"/>
      <w:r w:rsidRPr="006463F3">
        <w:rPr>
          <w:rFonts w:ascii="Arial" w:hAnsi="Arial" w:cs="Arial"/>
          <w:sz w:val="24"/>
          <w:szCs w:val="24"/>
        </w:rPr>
        <w:t>4.13. Реорганизация и ликвидация администрации района осуществляется решениями городской Думы в соответствии с законодательством.</w:t>
      </w:r>
    </w:p>
    <w:bookmarkEnd w:id="97"/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63F3">
        <w:rPr>
          <w:rFonts w:ascii="Arial" w:hAnsi="Arial" w:cs="Arial"/>
          <w:sz w:val="24"/>
          <w:szCs w:val="24"/>
        </w:rPr>
        <w:t>4.14. Изменения и дополнения в настоящее Положение вносятся решением городской Думы.</w:t>
      </w:r>
    </w:p>
    <w:p w:rsidR="006463F3" w:rsidRPr="006463F3" w:rsidRDefault="006463F3" w:rsidP="00646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7191" w:rsidRDefault="00637191"/>
    <w:sectPr w:rsidR="00637191" w:rsidSect="007D2FA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63F3"/>
    <w:rsid w:val="00637191"/>
    <w:rsid w:val="0064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63F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3F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63F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463F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036806.14" TargetMode="External"/><Relationship Id="rId13" Type="http://schemas.openxmlformats.org/officeDocument/2006/relationships/hyperlink" Target="garantF1://12038291.911452" TargetMode="External"/><Relationship Id="rId18" Type="http://schemas.openxmlformats.org/officeDocument/2006/relationships/hyperlink" Target="garantF1://10003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4902" TargetMode="External"/><Relationship Id="rId12" Type="http://schemas.openxmlformats.org/officeDocument/2006/relationships/hyperlink" Target="garantF1://12038291.911451" TargetMode="External"/><Relationship Id="rId17" Type="http://schemas.openxmlformats.org/officeDocument/2006/relationships/hyperlink" Target="garantF1://45036806.18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38291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9437475.1000" TargetMode="External"/><Relationship Id="rId11" Type="http://schemas.openxmlformats.org/officeDocument/2006/relationships/hyperlink" Target="garantF1://12038291.4902" TargetMode="External"/><Relationship Id="rId5" Type="http://schemas.openxmlformats.org/officeDocument/2006/relationships/hyperlink" Target="garantF1://9431700.0" TargetMode="External"/><Relationship Id="rId15" Type="http://schemas.openxmlformats.org/officeDocument/2006/relationships/hyperlink" Target="garantF1://45033414.1000" TargetMode="External"/><Relationship Id="rId10" Type="http://schemas.openxmlformats.org/officeDocument/2006/relationships/hyperlink" Target="garantF1://12038291.1902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12038291.1706" TargetMode="External"/><Relationship Id="rId14" Type="http://schemas.openxmlformats.org/officeDocument/2006/relationships/hyperlink" Target="garantF1://4503341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4512</Words>
  <Characters>25721</Characters>
  <Application>Microsoft Office Word</Application>
  <DocSecurity>0</DocSecurity>
  <Lines>214</Lines>
  <Paragraphs>60</Paragraphs>
  <ScaleCrop>false</ScaleCrop>
  <Company/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2019-12-24T13:03:00Z</dcterms:created>
  <dcterms:modified xsi:type="dcterms:W3CDTF">2019-12-24T13:03:00Z</dcterms:modified>
</cp:coreProperties>
</file>